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ackground w:color="ffffff">
    <v:background id="_x0000_s1025" filled="t"/>
  </w:background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TableNormal"/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W w:w="8647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rFonts w:ascii="Times New Roman" w:hAnsi="Times New Roman" w:cs="Times New Roman" w:hint="default"/>
                <w:sz w:val="21"/>
                <w:szCs w:val="21"/>
              </w:rPr>
              <w:br w:type="page"/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br w:type="page"/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课程基本信息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Cs/>
                <w:sz w:val="21"/>
                <w:szCs w:val="21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Cs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Cs/>
                <w:sz w:val="21"/>
                <w:szCs w:val="21"/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Cs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Cs/>
                <w:sz w:val="21"/>
                <w:szCs w:val="21"/>
              </w:rPr>
              <w:t>秋季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Cs/>
                <w:sz w:val="21"/>
                <w:szCs w:val="21"/>
              </w:rPr>
              <w:t>Unit5 The Value of Money —— Listening and Talking</w:t>
            </w:r>
          </w:p>
        </w:tc>
      </w:tr>
      <w:bookmarkEnd w:id="0"/>
      <w:bookmarkEnd w:id="1"/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教学目标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In this class, we are able to:</w:t>
            </w:r>
          </w:p>
          <w:p>
            <w:pPr>
              <w:numPr>
                <w:ilvl w:val="0"/>
                <w:numId w:val="1"/>
              </w:num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have a good understanding of the film clip.</w:t>
            </w:r>
          </w:p>
          <w:p>
            <w:pPr>
              <w:numPr>
                <w:ilvl w:val="0"/>
                <w:numId w:val="1"/>
              </w:num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describe  people’s changing attitudes.</w:t>
            </w:r>
          </w:p>
          <w:p>
            <w:pPr>
              <w:numPr>
                <w:ilvl w:val="0"/>
                <w:numId w:val="1"/>
              </w:num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use sequencing words and connecting properly to express yourself.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教学内容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教学重点：</w:t>
            </w:r>
          </w:p>
          <w:p>
            <w:pPr>
              <w:ind w:left="240" w:hanging="240" w:hangingChars="10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1. Ask Ss to watch a film clip from The Million Pound Bank Note.</w:t>
            </w:r>
          </w:p>
          <w:p>
            <w:pPr>
              <w:ind w:left="240" w:hanging="240" w:hangingChars="10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2. Guide Ss to describe how people's attitudes change in the scene. </w:t>
            </w:r>
          </w:p>
          <w:p>
            <w:pPr>
              <w:ind w:left="240" w:hanging="240" w:hangingChars="10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教学难点：</w:t>
            </w:r>
          </w:p>
          <w:p>
            <w:pPr>
              <w:numPr>
                <w:ilvl w:val="0"/>
                <w:numId w:val="2"/>
              </w:numPr>
              <w:ind w:left="240" w:hanging="240" w:hangingChars="10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 xml:space="preserve">Guide Ss to describe how people's attitudes change in the scene. </w:t>
            </w:r>
          </w:p>
          <w:p>
            <w:pPr>
              <w:numPr>
                <w:ilvl w:val="0"/>
                <w:numId w:val="2"/>
              </w:numPr>
              <w:ind w:left="240" w:hanging="240" w:hangingChars="10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Guide Ss to retell the story.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教学过程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Step1: Lead in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Discuss and share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 What would Henry do after leaving the brothers' house?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 What would happen after opening the envelope?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Step2:</w:t>
            </w:r>
            <w:r>
              <w:rPr>
                <w:rFonts w:ascii="Times New Roman" w:hAnsi="Times New Roman" w:eastAsiaTheme="minorEastAsia" w:cs="Times New Roman" w:hint="default"/>
                <w:b/>
                <w:bCs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Look at the pictures and Guess (P55-1)</w:t>
            </w:r>
          </w:p>
          <w:p>
            <w:pPr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drawing>
                <wp:inline distT="0" distB="0" distL="0" distR="0">
                  <wp:extent cx="1724025" cy="1308100"/>
                  <wp:effectExtent l="0" t="0" r="0" b="635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935" cy="1314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P1:</w:t>
            </w:r>
            <w:r>
              <w:rPr>
                <w:rFonts w:ascii="Times New Roman" w:eastAsia="阿里巴巴普惠体" w:hAnsi="Times New Roman" w:cs="Times New Roman" w:hint="default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Henry is eating. He seems quite hungry, but also quite happy to be eating such a large meal.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drawing>
                <wp:inline distT="0" distB="0" distL="0" distR="0">
                  <wp:extent cx="2058035" cy="156210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35" cy="1570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P2:</w:t>
            </w:r>
            <w:r>
              <w:rPr>
                <w:rFonts w:ascii="Times New Roman" w:eastAsia="阿里巴巴普惠体" w:hAnsi="Times New Roman" w:cs="Times New Roman" w:hint="default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The waiter seems quite angry. Perhaps Henry does not have enough money to pay the bill.</w:t>
            </w:r>
          </w:p>
          <w:p>
            <w:pPr>
              <w:pStyle w:val="Title"/>
              <w:ind w:firstLine="0" w:firstLineChars="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drawing>
                <wp:inline distT="0" distB="0" distL="0" distR="0">
                  <wp:extent cx="2059940" cy="1571625"/>
                  <wp:effectExtent l="0" t="0" r="0" b="0"/>
                  <wp:docPr id="1886015641" name="图片 1886015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015641" name="图片 1886015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632" cy="157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P3:</w:t>
            </w:r>
            <w:r>
              <w:rPr>
                <w:rFonts w:ascii="Times New Roman" w:eastAsia="阿里巴巴普惠体" w:hAnsi="Times New Roman" w:cs="Times New Roman" w:hint="default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Both the waiter and Henry look like they are in a state of shock. The waiter is looking at a piece of paper. Is this the million-pound bank note?</w:t>
            </w:r>
          </w:p>
          <w:p>
            <w:pPr>
              <w:pStyle w:val="Title"/>
              <w:ind w:firstLine="0" w:firstLineChars="0"/>
              <w:jc w:val="both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drawing>
                <wp:inline distT="0" distB="0" distL="0" distR="0">
                  <wp:extent cx="2068830" cy="1581150"/>
                  <wp:effectExtent l="0" t="0" r="7620" b="0"/>
                  <wp:docPr id="1626409147" name="图片 1626409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09147" name="图片 1626409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63" cy="158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P4:</w:t>
            </w:r>
            <w:r>
              <w:rPr>
                <w:rFonts w:ascii="Times New Roman" w:eastAsia="阿里巴巴普惠体" w:hAnsi="Times New Roman" w:cs="Times New Roman" w:hint="default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Henry is leaving, and everyone is treating him like he is a king. Even though his back is turned to us, he still looks unsure.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 xml:space="preserve">Step3: Discuss and answer the questions(P55-2) 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Think and discuss the questions according to the film clip.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 Why does the owner of the restaurant want Henry to sit somewhere else?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 What does Henry order? Why is the waiter surprised?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3. Why does the owner think Henry hesitates to pay the bill?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4. Why does the owner think the bank note is probably real?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5. What happens in the end?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 xml:space="preserve">Step4: Describe the attitudes 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 xml:space="preserve">Step5: Retelling(P55-3)  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Work in groups. Retell the story in the film clip you have just watched. The pictures in Activity 1 may help you.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Step6: Homework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 xml:space="preserve">Watch the film clip again after the class and retell it by yourself. 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Then share it with others in the next class.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阿里巴巴普惠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7421CE"/>
    <w:multiLevelType w:val="multilevel"/>
    <w:tmpl w:val="0E7421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7AAAE3"/>
    <w:multiLevelType w:val="singleLevel"/>
    <w:tmpl w:val="647AAAE3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A4"/>
    <w:rsid w:val="000307ED"/>
    <w:rsid w:val="00D75AA4"/>
    <w:rsid w:val="00E43ABB"/>
    <w:rsid w:val="1789639C"/>
    <w:rsid w:val="50193A2D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semiHidden="0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semiHidden="0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itle"/>
    <w:autoRedefine/>
    <w:qFormat/>
    <w:pPr>
      <w:widowControl w:val="0"/>
      <w:spacing w:line="360" w:lineRule="auto"/>
      <w:ind w:firstLine="480" w:firstLineChars="200"/>
      <w:jc w:val="both"/>
    </w:pPr>
    <w:rPr>
      <w:rFonts w:ascii="宋体" w:eastAsia="宋体" w:hAnsi="宋体" w:cs="Times New Roman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Text">
    <w:name w:val="annotation text"/>
    <w:basedOn w:val="Normal"/>
    <w:link w:val="a3"/>
    <w:autoRedefine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a2"/>
    <w:autoRedefine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CommentSubject">
    <w:name w:val="annotation subject"/>
    <w:basedOn w:val="CommentText"/>
    <w:next w:val="CommentText"/>
    <w:link w:val="a4"/>
    <w:uiPriority w:val="99"/>
    <w:unhideWhenUsed/>
    <w:qFormat/>
    <w:rPr>
      <w:b/>
      <w:bCs/>
    </w:rPr>
  </w:style>
  <w:style w:type="character" w:styleId="CommentReference">
    <w:name w:val="annotation reference"/>
    <w:basedOn w:val="DefaultParagraphFont"/>
    <w:autoRedefine/>
    <w:uiPriority w:val="99"/>
    <w:unhideWhenUsed/>
    <w:qFormat/>
    <w:rPr>
      <w:sz w:val="21"/>
      <w:szCs w:val="21"/>
    </w:rPr>
  </w:style>
  <w:style w:type="character" w:customStyle="1" w:styleId="a">
    <w:name w:val="标题 字符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0">
    <w:name w:val="页眉 字符"/>
    <w:basedOn w:val="DefaultParagraphFont"/>
    <w:link w:val="Head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autoRedefine/>
    <w:uiPriority w:val="99"/>
    <w:rPr>
      <w:rFonts w:ascii="宋体" w:eastAsia="宋体" w:hAnsi="宋体" w:cs="Times New Roman"/>
      <w:sz w:val="18"/>
      <w:szCs w:val="18"/>
    </w:rPr>
  </w:style>
  <w:style w:type="character" w:customStyle="1" w:styleId="a2">
    <w:name w:val="批注框文本 字符"/>
    <w:basedOn w:val="DefaultParagraphFont"/>
    <w:link w:val="BalloonText"/>
    <w:autoRedefine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3">
    <w:name w:val="批注文字 字符"/>
    <w:basedOn w:val="DefaultParagraphFont"/>
    <w:link w:val="CommentText"/>
    <w:autoRedefine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4">
    <w:name w:val="批注主题 字符"/>
    <w:basedOn w:val="a3"/>
    <w:link w:val="CommentSubject"/>
    <w:autoRedefine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customStyle="1" w:styleId="1">
    <w:name w:val="列表段落1"/>
    <w:basedOn w:val="Normal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