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jc w:val="center"/>
        <w:rPr>
          <w:rFonts w:ascii="Times New Roman" w:hAnsi="Times New Roman" w:cs="Times New Roman" w:hint="default"/>
          <w:sz w:val="24"/>
          <w:szCs w:val="32"/>
        </w:rPr>
      </w:pPr>
      <w:r>
        <w:rPr>
          <w:rFonts w:ascii="Times New Roman" w:hAnsi="Times New Roman" w:cs="Times New Roman" w:hint="default"/>
          <w:sz w:val="24"/>
          <w:szCs w:val="32"/>
        </w:rPr>
        <w:drawing>
          <wp:anchor distT="0" distB="0" distL="114300" distR="114300" simplePos="0" relativeHeight="251658240" behindDoc="0" locked="0" layoutInCell="1" allowOverlap="1">
            <wp:simplePos x="0" y="0"/>
            <wp:positionH relativeFrom="page">
              <wp:posOffset>11150600</wp:posOffset>
            </wp:positionH>
            <wp:positionV relativeFrom="topMargin">
              <wp:posOffset>11582400</wp:posOffset>
            </wp:positionV>
            <wp:extent cx="393700" cy="419100"/>
            <wp:effectExtent l="0" t="0" r="635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xmlns:r="http://schemas.openxmlformats.org/officeDocument/2006/relationships" r:embed="rId4"/>
                    <a:stretch>
                      <a:fillRect/>
                    </a:stretch>
                  </pic:blipFill>
                  <pic:spPr>
                    <a:xfrm>
                      <a:off x="0" y="0"/>
                      <a:ext cx="393700" cy="419100"/>
                    </a:xfrm>
                    <a:prstGeom prst="rect">
                      <a:avLst/>
                    </a:prstGeom>
                  </pic:spPr>
                </pic:pic>
              </a:graphicData>
            </a:graphic>
          </wp:anchor>
        </w:drawing>
      </w:r>
      <w:r>
        <w:rPr>
          <w:rFonts w:ascii="Times New Roman" w:hAnsi="Times New Roman" w:cs="Times New Roman" w:hint="default"/>
          <w:sz w:val="24"/>
          <w:szCs w:val="32"/>
        </w:rPr>
        <w:t>人教版（2019）必修第三册Unit 2 Morals and Virtues</w:t>
      </w:r>
    </w:p>
    <w:p>
      <w:pPr>
        <w:jc w:val="center"/>
        <w:rPr>
          <w:rFonts w:ascii="Times New Roman" w:hAnsi="Times New Roman" w:cs="Times New Roman" w:hint="default"/>
          <w:sz w:val="24"/>
          <w:szCs w:val="32"/>
          <w:lang w:val="en-US" w:eastAsia="zh-CN"/>
        </w:rPr>
      </w:pPr>
      <w:r>
        <w:rPr>
          <w:rFonts w:ascii="Times New Roman" w:hAnsi="Times New Roman" w:cs="Times New Roman" w:hint="default"/>
          <w:sz w:val="24"/>
          <w:szCs w:val="32"/>
        </w:rPr>
        <w:t xml:space="preserve">Reading for Writing </w:t>
      </w:r>
      <w:r>
        <w:rPr>
          <w:rFonts w:ascii="Times New Roman" w:hAnsi="Times New Roman" w:cs="Times New Roman" w:hint="default"/>
          <w:sz w:val="24"/>
          <w:szCs w:val="32"/>
          <w:lang w:val="en-US" w:eastAsia="zh-CN"/>
        </w:rPr>
        <w:t>教案</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本节课的教材分析：</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本节课选择的教材为人教版（2019）必修第三册Unit 2 Morals and Virtues Reading for Writing部分，主要阅读材料为短篇故事“The Stone In the Road”。</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教学目标：</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1. 能够理解并把握故事“The Stone In the Road”的主旨和隐含含义。</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2. 能够欣赏并应用故事中的语言和写作技巧，运用到接下来的写作中。</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3. 学生能够通过阅读和写作，培养自己的道德观念和品德素养。</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教学重点：</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1. 理解并把握故事的主要思想和隐含含义。</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2. 学习欣赏和应用故事中的语言和写作</w:t>
      </w:r>
      <w:bookmarkStart w:id="0" w:name="_GoBack"/>
      <w:bookmarkEnd w:id="0"/>
      <w:r>
        <w:rPr>
          <w:rFonts w:ascii="Times New Roman" w:hAnsi="Times New Roman" w:cs="Times New Roman" w:hint="default"/>
          <w:sz w:val="24"/>
          <w:szCs w:val="32"/>
          <w:lang w:val="en-US" w:eastAsia="zh-CN"/>
        </w:rPr>
        <w:t>技巧。</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教学难点：</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1. 理解并把握故事的隐含含义。</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2. 运用故事中的语言和写作技巧进行续写。</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学情分析：</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学生是高一年级的学生，对英语的理解和运用能力有一定基础。他们已经初步接触过故事的阅读和写作，对于故事中的主题和情节有一定的理解。然而，对于隐含含义的理解和应用还有一些困难。</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教学策略：</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1. 激发学生的兴趣，通过讨论和引导，让学生先猜测故事的主题和隐含含义。</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2. 引导学生欣赏故事中的语言和写作技巧，如运用修辞手法和对话等。</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3. 提供写作指导，帮助学生在续写时运用到故事中的语言和写作技巧。</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教学方法：</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1. 课堂讨论：引导学生猜测故事的主题和隐含含义。</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2. 朗读和理解：学生阅读故事“The Stone In the Road”，理解故事的主要思想和情节。</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3. 欣赏和分析：引导学生欣赏故事中的语言和写作技巧，如运用修辞手法和对话等。</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4. 写作指导：通过教师的示范和指导，帮助学生进行续写。</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教学过程：</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导入环节（约5分钟）：</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1. 和学生们互动，询问他们对于道德和美德的理解。引导他们回忆并分享自己曾经经历的与道德和美德相关的事情。</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2. 引入并展示一张图片，上面有一块在道路中间的石头。通过图片引发学生对故事的好奇和思考，激发他们的阅读兴趣。</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课堂互动（约35分钟）：</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1. 介绍故事《路中的石头》并让学生阅读。在阅读之前，强调学生要注意文章的主旨和隐含意义。</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2. 分组讨论，学生在小组内分享他们对于故事主要情节和隐含意义的理解。鼓励他们彼此之间辩论和提出自己的观点。</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3. 整合学生们的讨论结果，引导他们找出故事的主旨和隐含意义。并通过教师解读，确保学生们对故事的主旨和隐含意义有清晰的理解。</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4. 分析故事中的语言和写作技巧。教师提问，引导学生注意作者如何运用细节、比喻、对比等手法来增强故事的表达效果。</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5. 组织学生进行语言和写作技巧的练习。教师给出一些相关的问题，学生利用课上学到的语言和写作技巧依据故事进行回答和描写。</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结束环节（约5分钟）：</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1. 结束课堂互动，对学生的学习进行总结。教师提醒学生将所学到的语言和写作技巧应用到实际写作中。</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2. 激发学生的思考，引导他们思考并回答一个问题：如何将《路中的石头》的故事延续下去，以展示出主人公的美德和道德品质。</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3. 总结课堂目标，鼓励学生将今天学到的知识和技巧应用到日常生活中的写作实践中。</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以上是本节课的教学过程，通过导入环节激发学生兴趣并引发思考，通过课堂互动让学生对故事内容进行深入理解和语言技巧的分析，通过结束环节进行学习总结和思考拓展。</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课堂练习题：</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1. 根据短文内容，回答问题。</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Why did the villagers complain to the landlord?</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A. Because there were many stones on the road.</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B. Because they disliked the landlord.</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C. Because they couldn't avoid the stones.</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D. Because there were too many potholes on the road.</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2. 根据短文内容选择正确答案。</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When the landlord saw the stone, he _______.</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A. removed it</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B. ignored it</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C. kicked it</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D. painted it</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3. 阅读短文，回答问题。</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What can we learn from the landlord's action?</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A. No good deed goes unnoticed.</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B. Good manners open doors.</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C. A good neighbor will lend you an umbrella.</w:t>
      </w: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 xml:space="preserve">   D. A good person will remove the obstacles for others.</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答案讲解：</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1. A。根据短文第一段中的"The villagers complained to the landlord about the stone in the middle of the road."可知，村民向地主抱怨是因为道路上有很多石头。</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2. A。根据短文第四段中的"He ordered one of his workers to remove the stone."可知，地主看到石头后，让一个工人将其移走。</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3. D。通过整个故事的描述，可以看出地主是一个好人，他主动让工人将路上的石头移走，为他人消除障碍，所以我们可以从地主的行为中学到一个好人会为他人移除障碍。</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教学反思：</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这节课主要围绕“The Stone In the Road”这个故事展开教学，目标是让学生理解故事的主旨和隐含意义，欣赏故事中的语言和写作技巧，并将其运用到写作中。</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在教学过程中，学生对故事的主旨和隐含意义的理解较为顺利，大部分能够正确回答问题。但是，对于故事中的语言和写作技巧的欣赏以及运用到写作中的能力还有待提高。</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为此，我在今后的教学中可以采取以下改进方案：</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1. 引导学生认识和欣赏故事中的优美语言和写作技巧。比如，在读故事时，帮助学生分析作者使用了哪些修辞手法，创造了怎样的效果等。并通过反复练习，让学生更加熟悉并能够灵活运用这些技巧。</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2. 针对写作能力的提高，我可以设计一些与故事主题相关的续写题目，并在课堂上进行引导和操练。例如，要求学生以“帮助他人”为主题，续写一个与故事相关的故事或文章，以培养他们的创作思维和写作技巧。</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通过这样的改进，学生在学习故事的过程中不仅能够更深入地理解故事的主旨和隐含意义，还能够提高他们的语言表达能力和文学素养，从而更好地运用到实际的写作中。</w:t>
      </w:r>
    </w:p>
    <w:p>
      <w:pPr>
        <w:rPr>
          <w:rFonts w:ascii="Times New Roman" w:hAnsi="Times New Roman" w:cs="Times New Roman" w:hint="default"/>
          <w:sz w:val="24"/>
          <w:szCs w:val="32"/>
          <w:lang w:val="en-US" w:eastAsia="zh-CN"/>
        </w:rPr>
      </w:pPr>
    </w:p>
    <w:p>
      <w:pPr>
        <w:rPr>
          <w:rFonts w:ascii="Times New Roman" w:hAnsi="Times New Roman" w:cs="Times New Roman" w:hint="default"/>
          <w:sz w:val="24"/>
          <w:szCs w:val="32"/>
          <w:lang w:val="en-US" w:eastAsia="zh-CN"/>
        </w:rPr>
      </w:pPr>
      <w:r>
        <w:rPr>
          <w:rFonts w:ascii="Times New Roman" w:hAnsi="Times New Roman" w:cs="Times New Roman" w:hint="default"/>
          <w:sz w:val="24"/>
          <w:szCs w:val="32"/>
          <w:lang w:val="en-US" w:eastAsia="zh-CN"/>
        </w:rPr>
        <w:t>总结教学经验，我认为教学过程中要紧密联系学生的实际生活，让他们能够更好地感受到故事的内涵和意义，并通过精心设计的练习来帮助他们提高语言表达和写作能力。同时，及时进行巩固和检查，帮助学生发现自己的不足，从而进一步提高。</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E90DA1"/>
    <w:rsid w:val="004151FC"/>
    <w:rsid w:val="00C02FC6"/>
    <w:rsid w:val="2DE90DA1"/>
    <w:rsid w:val="552A01F7"/>
    <w:rsid w:val="59A76C6B"/>
    <w:rsid w:val="6A686C08"/>
  </w:rsids>
  <w:docVars>
    <w:docVar w:name="commondata" w:val="eyJoZGlkIjoiMjA5MGJiMGI2Y2QzM2ZmOTEwZGZhMTM5NWYyZDY0Zjk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autoRedefin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