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教学</w:t>
      </w:r>
      <w:r>
        <w:rPr>
          <w:b/>
          <w:bCs/>
          <w:sz w:val="28"/>
          <w:szCs w:val="28"/>
        </w:rPr>
        <w:t>设计</w:t>
      </w:r>
    </w:p>
    <w:tbl>
      <w:tblPr>
        <w:tblStyle w:val="TableNormal"/>
        <w:tblW w:w="8476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"/>
        <w:gridCol w:w="2693"/>
        <w:gridCol w:w="709"/>
        <w:gridCol w:w="1842"/>
        <w:gridCol w:w="709"/>
        <w:gridCol w:w="1559"/>
      </w:tblGrid>
      <w:tr>
        <w:tblPrEx>
          <w:tblW w:w="8476" w:type="dxa"/>
          <w:tblInd w:w="2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6" w:type="dxa"/>
            <w:gridSpan w:val="6"/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/>
        </w:trPr>
        <w:tc>
          <w:tcPr>
            <w:tcW w:w="964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eastAsia="宋体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英语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eastAsia="宋体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高一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ind w:firstLine="0" w:firstLineChars="0"/>
              <w:rPr>
                <w:rFonts w:eastAsia="宋体"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春季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/>
        </w:trPr>
        <w:tc>
          <w:tcPr>
            <w:tcW w:w="964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shd w:val="clear" w:color="auto" w:fill="auto"/>
            <w:vAlign w:val="center"/>
          </w:tcPr>
          <w:p>
            <w:pPr>
              <w:ind w:firstLine="0" w:firstLineChars="0"/>
              <w:rPr>
                <w:rFonts w:eastAsia="宋体" w:hint="default"/>
                <w:i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  <w:t>Unit 1 Festivals and Celebrations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(</w:t>
            </w:r>
            <w:r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  <w:t>Listening and Talking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)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4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>
            <w:pPr>
              <w:ind w:firstLine="0" w:firstLineChars="0"/>
              <w:jc w:val="left"/>
              <w:rPr>
                <w:rFonts w:eastAsia="宋体"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书名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高中英语必修第三册</w:t>
            </w:r>
          </w:p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人民教育</w:t>
            </w:r>
            <w:r>
              <w:rPr>
                <w:rFonts w:hint="eastAsia"/>
                <w:sz w:val="21"/>
                <w:szCs w:val="21"/>
              </w:rPr>
              <w:t>出版社</w:t>
            </w:r>
          </w:p>
        </w:tc>
      </w:tr>
      <w:bookmarkEnd w:id="0"/>
      <w:bookmarkEnd w:id="1"/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</w:trPr>
        <w:tc>
          <w:tcPr>
            <w:tcW w:w="8476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教学目标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6" w:type="dxa"/>
            <w:gridSpan w:val="6"/>
            <w:shd w:val="clear" w:color="auto" w:fill="auto"/>
          </w:tcPr>
          <w:p>
            <w:pPr>
              <w:spacing w:line="360" w:lineRule="auto"/>
              <w:ind w:firstLine="0" w:firstLineChars="0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 xml:space="preserve"> In this class, students will</w:t>
            </w:r>
          </w:p>
          <w:p>
            <w:pPr>
              <w:spacing w:line="360" w:lineRule="auto"/>
              <w:ind w:firstLine="0" w:firstLineChars="0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 xml:space="preserve">1.listen for different festival experiences and emotions; </w:t>
            </w:r>
          </w:p>
          <w:p>
            <w:pPr>
              <w:spacing w:line="360" w:lineRule="auto"/>
              <w:ind w:firstLine="0" w:firstLineChars="0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2.practise the listening skill of prediction---predicting according to related pictures and questions;</w:t>
            </w:r>
          </w:p>
          <w:p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3.talk about their own festival experiences and emotions.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6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教学内容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</w:trPr>
        <w:tc>
          <w:tcPr>
            <w:tcW w:w="8476" w:type="dxa"/>
            <w:gridSpan w:val="6"/>
            <w:shd w:val="clear" w:color="auto" w:fill="auto"/>
          </w:tcPr>
          <w:p>
            <w:pPr>
              <w:spacing w:line="36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教学重点：</w:t>
            </w:r>
          </w:p>
          <w:p>
            <w:pPr>
              <w:spacing w:line="360" w:lineRule="auto"/>
              <w:ind w:firstLine="0" w:firstLineChars="0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 xml:space="preserve">1.listen for different festival experiences and emotions; </w:t>
            </w:r>
          </w:p>
          <w:p>
            <w:pPr>
              <w:spacing w:line="360" w:lineRule="auto"/>
              <w:ind w:firstLine="0" w:firstLineChars="0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2.practise the listening skill of prediction---predicting according to related pictures and questions.</w:t>
            </w:r>
          </w:p>
          <w:p>
            <w:pPr>
              <w:spacing w:line="360" w:lineRule="auto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教学难点：</w:t>
            </w:r>
          </w:p>
          <w:p>
            <w:pPr>
              <w:spacing w:line="360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talk about their own festival experiences and emotions.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/>
        </w:trPr>
        <w:tc>
          <w:tcPr>
            <w:tcW w:w="8476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教学过程</w:t>
            </w:r>
          </w:p>
        </w:tc>
      </w:tr>
      <w:tr>
        <w:tblPrEx>
          <w:tblW w:w="8476" w:type="dxa"/>
          <w:tblInd w:w="2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/>
        </w:trPr>
        <w:tc>
          <w:tcPr>
            <w:tcW w:w="8476" w:type="dxa"/>
            <w:gridSpan w:val="6"/>
            <w:shd w:val="clear" w:color="auto" w:fill="auto"/>
          </w:tcPr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Step one: Warming-up (picture appreciation)</w:t>
            </w:r>
          </w:p>
          <w:p>
            <w:pPr>
              <w:pStyle w:val="Title"/>
              <w:spacing w:line="360" w:lineRule="auto"/>
              <w:ind w:left="0" w:firstLine="0" w:leftChars="0" w:firstLineChars="0"/>
              <w:jc w:val="both"/>
            </w:pPr>
            <w:r>
              <w:drawing>
                <wp:inline distT="0" distB="0" distL="114300" distR="114300">
                  <wp:extent cx="956945" cy="778510"/>
                  <wp:effectExtent l="0" t="0" r="5080" b="2540"/>
                  <wp:docPr id="16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026160" cy="780415"/>
                  <wp:effectExtent l="0" t="0" r="2540" b="635"/>
                  <wp:docPr id="3" name="图片 2" descr="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52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75030" cy="787400"/>
                  <wp:effectExtent l="0" t="0" r="1270" b="3175"/>
                  <wp:docPr id="21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97890" cy="765175"/>
                  <wp:effectExtent l="0" t="0" r="6985" b="6350"/>
                  <wp:docPr id="19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lead to the topic and prepare for the following predicting task.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T:When it comes to festival, it is always related to certain special food. For example, mooncakes remind us of which festival. Mid-autumn Day. Dumplings are the typical food for Spring Festival. Zongzi, we often eat it on Dragon-Boat Festival. Sweet dumplings are the traditional dishes for Lantern Festival. Today we</w:t>
            </w:r>
            <w:r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re gong to listen to a conversation about festival.</w:t>
            </w:r>
          </w:p>
          <w:p>
            <w:pPr>
              <w:spacing w:line="24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spacing w:line="24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Step two: Predicting</w:t>
            </w:r>
          </w:p>
          <w:p>
            <w:pPr>
              <w:pStyle w:val="Title"/>
              <w:spacing w:line="360" w:lineRule="auto"/>
              <w:ind w:left="0" w:firstLine="0" w:leftChars="0" w:firstLineChars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313305" cy="1258570"/>
                  <wp:effectExtent l="0" t="0" r="1270" b="8255"/>
                  <wp:docPr id="22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9" name="图片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Intent: To train students to 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make reasonable predictions based on the given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information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and get students prepared for listening tasks.</w:t>
            </w:r>
          </w:p>
          <w:p>
            <w:pPr>
              <w:spacing w:line="360" w:lineRule="auto"/>
              <w:ind w:left="0" w:firstLine="0" w:leftChars="0" w:firstLineChars="0"/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T:</w:t>
            </w:r>
            <w:r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  <w:t xml:space="preserve">Song Lin and Max are talking about a recent festival experience.Before listening,we can make </w:t>
            </w:r>
            <w:r>
              <w:rPr>
                <w:rFonts w:ascii="Times New Roman" w:hAnsi="Times New Roman" w:cs="Times New Roman" w:hint="eastAsia"/>
                <w:sz w:val="21"/>
                <w:szCs w:val="21"/>
                <w:lang w:val="en-US" w:eastAsia="zh-CN"/>
              </w:rPr>
              <w:t>reasonable</w:t>
            </w:r>
            <w:r>
              <w:rPr>
                <w:rFonts w:ascii="Times New Roman" w:hAnsi="Times New Roman" w:cs="Times New Roman" w:hint="default"/>
                <w:sz w:val="21"/>
                <w:szCs w:val="21"/>
                <w:lang w:val="en-US" w:eastAsia="zh-CN"/>
              </w:rPr>
              <w:t xml:space="preserve"> predictions based on the given information. From the picture here, can you predict what festival they will talk about?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Step three: 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Listen for main idea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train students to listen for the main idea and content structure of the material.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Listen to the conversation for the first time and try to find out the answers to the following questions.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festival are they talking about?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2.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aspects of the festival were mentioned ?Tick the answer you heard.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630" w:firstLineChars="300"/>
              <w:jc w:val="left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79375</wp:posOffset>
                      </wp:positionV>
                      <wp:extent cx="151130" cy="129540"/>
                      <wp:effectExtent l="6350" t="6350" r="13970" b="698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113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5" style="width:11.9pt;height:10.2pt;margin-top:6.25pt;margin-left:288.4pt;mso-height-relative:page;mso-width-relative:page;position:absolute;v-text-anchor:middle;z-index:251665408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86360</wp:posOffset>
                      </wp:positionV>
                      <wp:extent cx="151130" cy="129540"/>
                      <wp:effectExtent l="6350" t="6350" r="13970" b="698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113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style="width:11.9pt;height:10.2pt;margin-top:6.8pt;margin-left:193.8pt;mso-height-relative:page;mso-width-relative:page;position:absolute;v-text-anchor:middle;z-index:251663360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100965</wp:posOffset>
                      </wp:positionV>
                      <wp:extent cx="151130" cy="129540"/>
                      <wp:effectExtent l="6350" t="6350" r="13970" b="698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113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7" style="width:11.9pt;height:10.2pt;margin-top:7.95pt;margin-left:92.7pt;mso-height-relative:page;mso-width-relative:page;position:absolute;v-text-anchor:middle;z-index:251661312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90170</wp:posOffset>
                      </wp:positionV>
                      <wp:extent cx="151130" cy="129540"/>
                      <wp:effectExtent l="6350" t="6350" r="13970" b="698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1280160" y="7453630"/>
                                <a:ext cx="151130" cy="12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8" style="width:11.9pt;height:10.2pt;margin-top:7.1pt;margin-left:13pt;mso-height-relative:page;mso-width-relative:page;position:absolute;v-text-anchor:middle;z-index:251659264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origin      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typical food    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activities      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 emotions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Step four: 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Listen for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details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1.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Skimming:Before listening, go through the questions quickly and circle the key words.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What did Max do during the festival?</w:t>
            </w:r>
          </w:p>
          <w:p>
            <w:pPr>
              <w:pStyle w:val="Title"/>
              <w:numPr>
                <w:ilvl w:val="0"/>
                <w:numId w:val="0"/>
              </w:numPr>
              <w:spacing w:line="360" w:lineRule="auto"/>
              <w:jc w:val="both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dishes did Max's mother cook? Tick the dishes you hear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d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.</w:t>
            </w:r>
          </w:p>
          <w:p>
            <w:pPr>
              <w:pStyle w:val="Title"/>
              <w:numPr>
                <w:ilvl w:val="0"/>
                <w:numId w:val="0"/>
              </w:numPr>
              <w:spacing w:line="360" w:lineRule="auto"/>
              <w:jc w:val="both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did Max and his family do during and after the dinner?</w:t>
            </w:r>
          </w:p>
          <w:p>
            <w:pPr>
              <w:pStyle w:val="Title"/>
              <w:numPr>
                <w:ilvl w:val="0"/>
                <w:numId w:val="0"/>
              </w:numPr>
              <w:spacing w:line="360" w:lineRule="auto"/>
              <w:jc w:val="both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was the best part of the festival?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train students to skim the questions before listening and get prepared.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0" w:firstLineChars="0"/>
              <w:jc w:val="left"/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2.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Listen to the conversation again and answer the questions on page 7.</w:t>
            </w:r>
          </w:p>
          <w:p>
            <w:pPr>
              <w:pStyle w:val="Title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1)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did Max do during the festival?</w:t>
            </w:r>
          </w:p>
          <w:p>
            <w:pPr>
              <w:pStyle w:val="Title"/>
              <w:numPr>
                <w:ilvl w:val="0"/>
                <w:numId w:val="0"/>
              </w:numPr>
              <w:spacing w:line="240" w:lineRule="auto"/>
              <w:jc w:val="both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He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the Christmas tree and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under it. Then he 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helped his mum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for the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on Christmas Eve.</w:t>
            </w:r>
          </w:p>
          <w:p>
            <w:pPr>
              <w:spacing w:line="240" w:lineRule="auto"/>
              <w:ind w:left="0" w:firstLine="0" w:leftChars="0" w:firstLineChars="0"/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2)What dishes did Max's mother cook? Tick the dishes you heard.</w:t>
            </w:r>
          </w:p>
          <w:p>
            <w:pPr>
              <w:spacing w:line="240" w:lineRule="auto"/>
              <w:ind w:left="0" w:firstLine="0" w:leftChars="0" w:firstLineChars="0"/>
              <w:rPr>
                <w:rFonts w:hint="default"/>
                <w:lang w:val="en-US" w:eastAsia="zh-CN"/>
              </w:rPr>
            </w:pPr>
          </w:p>
          <w:p>
            <w:pPr>
              <w:pStyle w:val="Title"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3870325</wp:posOffset>
                      </wp:positionH>
                      <wp:positionV relativeFrom="paragraph">
                        <wp:posOffset>130175</wp:posOffset>
                      </wp:positionV>
                      <wp:extent cx="1080135" cy="722630"/>
                      <wp:effectExtent l="6350" t="6350" r="8890" b="13970"/>
                      <wp:wrapNone/>
                      <wp:docPr id="32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80135" cy="72263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0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 l="-10000" r="-10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31" o:spid="_x0000_s1029" style="width:85.05pt;height:56.9pt;margin-top:10.25pt;margin-left:304.75pt;mso-height-relative:page;mso-width-relative:page;position:absolute;z-index:251675648" coordsize="21600,21600" filled="t" stroked="t" strokecolor="white" strokeweight="1pt">
                      <v:fill r:id="rId10" o:title="" recolor="t" rotate="t" type="frame"/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129540</wp:posOffset>
                      </wp:positionV>
                      <wp:extent cx="1002030" cy="680085"/>
                      <wp:effectExtent l="6350" t="6350" r="10795" b="8890"/>
                      <wp:wrapNone/>
                      <wp:docPr id="15" name="矩形 14" descr="u=578669231,274143880&amp;fm=26&amp;gp=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02030" cy="68008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4" o:spid="_x0000_s1030" alt="u=578669231,274143880&amp;fm=26&amp;gp=0" style="width:78.9pt;height:53.55pt;margin-top:10.2pt;margin-left:145.1pt;mso-height-relative:page;mso-width-relative:page;position:absolute;z-index:251671552" coordsize="21600,21600" filled="t" stroked="t" strokecolor="white" strokeweight="1pt">
                      <v:fill r:id="rId11" o:title="u=578669231,274143880&amp;fm=26&amp;gp=0" recolor="t" rotate="t" type="frame"/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120015</wp:posOffset>
                      </wp:positionV>
                      <wp:extent cx="992505" cy="697230"/>
                      <wp:effectExtent l="6350" t="6350" r="10795" b="10795"/>
                      <wp:wrapNone/>
                      <wp:docPr id="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2505" cy="69723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 l="-14000" r="-14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8" o:spid="_x0000_s1031" style="width:78.15pt;height:54.9pt;margin-top:9.45pt;margin-left:66.75pt;mso-height-relative:page;mso-width-relative:page;position:absolute;z-index:251669504" coordsize="21600,21600" filled="t" stroked="t" strokecolor="white" strokeweight="1pt">
                      <v:fill r:id="rId12" o:title="" recolor="t" rotate="t" type="frame"/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127000</wp:posOffset>
                      </wp:positionV>
                      <wp:extent cx="1050925" cy="690245"/>
                      <wp:effectExtent l="6350" t="6350" r="9525" b="8255"/>
                      <wp:wrapNone/>
                      <wp:docPr id="9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50925" cy="69024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3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 l="-25000" r="-25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20" o:spid="_x0000_s1032" style="width:82.75pt;height:54.35pt;margin-top:10pt;margin-left:222.9pt;mso-height-relative:page;mso-width-relative:page;position:absolute;z-index:251673600" coordsize="21600,21600" filled="t" stroked="t" strokecolor="white" strokeweight="1pt">
                      <v:fill r:id="rId13" o:title="" recolor="t" rotate="t" type="frame"/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115570</wp:posOffset>
                      </wp:positionV>
                      <wp:extent cx="1001395" cy="696595"/>
                      <wp:effectExtent l="6350" t="6350" r="11430" b="11430"/>
                      <wp:wrapNone/>
                      <wp:docPr id="5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01395" cy="696595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1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 l="-18000" r="-18000"/>
                                </a:stretch>
                              </a:blipFill>
                            </wps:spPr>
                            <wps:style>
                              <a:lnRef idx="2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lnRef>
                              <a:fillRef idx="1">
                                <a:scrgbClr r="0" g="0" b="0"/>
                              </a:fillRef>
                              <a:effectRef idx="0">
                                <a:schemeClr val="accent1">
                                  <a:tint val="50000"/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effectRef>
                              <a:fontRef idx="minor">
                                <a:schemeClr val="lt1">
                                  <a:hueOff val="0"/>
                                  <a:satOff val="0"/>
                                  <a:lumOff val="0"/>
                                  <a:alphaOff val="0"/>
                                </a:schemeClr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" o:spid="_x0000_s1033" style="width:78.85pt;height:54.85pt;margin-top:9.1pt;margin-left:-4.1pt;mso-height-relative:page;mso-width-relative:page;position:absolute;z-index:251667456" coordsize="21600,21600" filled="t" stroked="t" strokecolor="white" strokeweight="1pt">
                      <v:fill r:id="rId14" o:title="" recolor="t" rotate="t" type="frame"/>
                      <v:stroke joinstyle="miter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pStyle w:val="Title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Title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3)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did Max and his family do during and after the dinner?</w:t>
            </w:r>
          </w:p>
          <w:p>
            <w:pPr>
              <w:pStyle w:val="Title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During dinner, they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.They also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with the kids afterwards.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leftChars="0" w:firstLineChars="0"/>
              <w:textAlignment w:val="auto"/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What was the best part of the festival?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textAlignment w:val="auto"/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The best part was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ascii="Times New Roman" w:eastAsia="宋体" w:hAnsi="Times New Roman" w:cs="Times New Roman" w:hint="default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    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</w:t>
            </w:r>
            <w:r>
              <w:rPr>
                <w:rFonts w:ascii="Times New Roman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 xml:space="preserve"> on Christmas morning.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train students to listen for detailed information.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Step five: 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Listen for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language</w:t>
            </w:r>
          </w:p>
          <w:p>
            <w:pPr>
              <w:pStyle w:val="Title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firstLine="0" w:leftChars="0" w:firstLineChars="0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ascii="Times New Roman" w:eastAsia="宋体" w:hAnsi="Times New Roman" w:cs="Times New Roman" w:hint="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Listen again and tick the phrases that Max or Song Lin uses expressing feelings and emotions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360" w:leftChars="0"/>
              <w:jc w:val="left"/>
              <w:textAlignment w:val="auto"/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69850</wp:posOffset>
                      </wp:positionV>
                      <wp:extent cx="99060" cy="168910"/>
                      <wp:effectExtent l="6350" t="6350" r="8890" b="1524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4" style="width:7.8pt;height:13.3pt;margin-top:5.5pt;margin-left:215.35pt;mso-height-relative:page;mso-width-relative:page;position:absolute;v-text-anchor:middle;z-index:251681792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1296670</wp:posOffset>
                      </wp:positionH>
                      <wp:positionV relativeFrom="paragraph">
                        <wp:posOffset>77470</wp:posOffset>
                      </wp:positionV>
                      <wp:extent cx="99060" cy="168910"/>
                      <wp:effectExtent l="6350" t="6350" r="8890" b="1524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5" style="width:7.8pt;height:13.3pt;margin-top:6.1pt;margin-left:102.1pt;mso-height-relative:page;mso-width-relative:page;position:absolute;v-text-anchor:middle;z-index:251679744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89535</wp:posOffset>
                      </wp:positionV>
                      <wp:extent cx="99060" cy="168910"/>
                      <wp:effectExtent l="6350" t="6350" r="8890" b="1524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1263015" y="5536565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6" style="width:7.8pt;height:13.3pt;margin-top:7.05pt;margin-left:7.2pt;mso-height-relative:page;mso-width-relative:page;position:absolute;v-text-anchor:middle;z-index:251677696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 was fantastic!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How wonderful!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How exciting!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360" w:leftChars="0"/>
              <w:jc w:val="left"/>
              <w:textAlignment w:val="auto"/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77470</wp:posOffset>
                      </wp:positionV>
                      <wp:extent cx="99060" cy="168910"/>
                      <wp:effectExtent l="6350" t="6350" r="8890" b="1524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7" style="width:7.8pt;height:13.3pt;margin-top:6.1pt;margin-left:101.8pt;mso-height-relative:page;mso-width-relative:page;position:absolute;v-text-anchor:middle;z-index:251685888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62865</wp:posOffset>
                      </wp:positionV>
                      <wp:extent cx="99060" cy="168910"/>
                      <wp:effectExtent l="6350" t="6350" r="8890" b="1524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8" style="width:7.8pt;height:13.3pt;margin-top:4.95pt;margin-left:215.35pt;mso-height-relative:page;mso-width-relative:page;position:absolute;v-text-anchor:middle;z-index:251687936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76200</wp:posOffset>
                      </wp:positionV>
                      <wp:extent cx="99060" cy="168910"/>
                      <wp:effectExtent l="6350" t="6350" r="8890" b="1524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39" style="width:7.8pt;height:13.3pt;margin-top:6pt;margin-left:6.7pt;mso-height-relative:page;mso-width-relative:page;position:absolute;v-text-anchor:middle;z-index:251683840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hat’s amazing!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It was great fun!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It’s very exciting.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360" w:leftChars="0"/>
              <w:jc w:val="left"/>
              <w:textAlignment w:val="auto"/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64770</wp:posOffset>
                      </wp:positionV>
                      <wp:extent cx="99060" cy="168910"/>
                      <wp:effectExtent l="6350" t="6350" r="8890" b="1524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40" style="width:7.8pt;height:13.3pt;margin-top:5.1pt;margin-left:102.55pt;mso-height-relative:page;mso-width-relative:page;position:absolute;v-text-anchor:middle;z-index:251692032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2738755</wp:posOffset>
                      </wp:positionH>
                      <wp:positionV relativeFrom="paragraph">
                        <wp:posOffset>30480</wp:posOffset>
                      </wp:positionV>
                      <wp:extent cx="99060" cy="168910"/>
                      <wp:effectExtent l="6350" t="6350" r="8890" b="1524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41" style="width:7.8pt;height:13.3pt;margin-top:2.4pt;margin-left:215.65pt;mso-height-relative:page;mso-width-relative:page;position:absolute;v-text-anchor:middle;z-index:251694080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40005</wp:posOffset>
                      </wp:positionV>
                      <wp:extent cx="99060" cy="168910"/>
                      <wp:effectExtent l="6350" t="6350" r="8890" b="1524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42" style="width:7.8pt;height:13.3pt;margin-top:3.15pt;margin-left:7.35pt;mso-height-relative:page;mso-width-relative:page;position:absolute;v-text-anchor:middle;z-index:251689984" coordsize="21600,21600" filled="f" stroked="t" strokecolor="black" strokeweight="1pt">
                      <v:stroke joinstyle="miter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It was great to …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I’m really happy that…</w:t>
            </w: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Times New Roman" w:hAnsi="Times New Roman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I’m pleased to…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get students focus on the related expressions.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Step six: Analyzing language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Read the conversation below and underline the phrases that express feelings about festivals.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Joe:Did you enjoy the holiday, Song Lin?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40" w:hanging="840" w:hangingChars="40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Song Lin:Oh yes, it was great, thanks! The food, the parades, and the beautiful fireworks—it's always exciting for me. It's good to spend time with my family, too, although it can get a bit boring in my hometown after a while. How about you?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38" w:hanging="420" w:leftChars="174" w:hangingChars="20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Joe:Well, this was my first Chinese New Year. I loved watching the traditional performances, and I was invited to lots of delicious meals. But, to be frank, the fireworks going off throughout the night were really annoying.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840" w:hanging="840" w:hangingChars="40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Song Lin:Oh, well, yes, I can see your point there! But it's all part of the tradition to frighten away the evil spirits.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hanging="420" w:hangingChars="20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Joe:Yes, well, there seemed to be a lot of them in my area! Anyway, except for that, everything was fine. I'm really looking forward to the next festival.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get students to prepare for the talking task.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Step seven: Talking</w:t>
            </w:r>
          </w:p>
          <w:p>
            <w:pPr>
              <w:pStyle w:val="ListParagraph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hint="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Talk about a recent festival experience and share how you felt about the festival and why.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train students</w:t>
            </w:r>
            <w:r>
              <w:rPr>
                <w:rFonts w:ascii="Times New Roman" w:hAnsi="Times New Roman" w:cs="Times New Roman" w:hint="default"/>
                <w:b/>
                <w:bCs/>
                <w:sz w:val="21"/>
                <w:szCs w:val="21"/>
                <w:lang w:val="en-US" w:eastAsia="zh-CN"/>
              </w:rPr>
              <w:t>’</w:t>
            </w: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 xml:space="preserve"> spoken abilities to talk about festival experiences using related expressions and prepare for the writing assignment.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Step eight: Homework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left"/>
              <w:textAlignment w:val="auto"/>
              <w:rPr>
                <w:rFonts w:ascii="Times New Roman" w:hAnsi="Times New Roman" w:eastAsiaTheme="minorEastAsia" w:cs="Times New Roman" w:hint="default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 w:cs="Times New Roman" w:hint="default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Write down your sharing experience </w:t>
            </w:r>
            <w:r>
              <w:rPr>
                <w:rFonts w:ascii="Times New Roman" w:hAnsi="Times New Roman" w:eastAsiaTheme="minorEastAsia" w:cs="Times New Roman" w:hint="eastAsia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in detail </w:t>
            </w:r>
            <w:r>
              <w:rPr>
                <w:rFonts w:ascii="Times New Roman" w:hAnsi="Times New Roman" w:eastAsiaTheme="minorEastAsia" w:cs="Times New Roman" w:hint="default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in the </w:t>
            </w:r>
            <w:r>
              <w:rPr>
                <w:rFonts w:ascii="Times New Roman" w:hAnsi="Times New Roman" w:eastAsiaTheme="minorEastAsia" w:cs="Times New Roman" w:hint="eastAsia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exercise </w:t>
            </w:r>
            <w:r>
              <w:rPr>
                <w:rFonts w:ascii="Times New Roman" w:hAnsi="Times New Roman" w:eastAsiaTheme="minorEastAsia" w:cs="Times New Roman" w:hint="default"/>
                <w:b w:val="0"/>
                <w:bCs w:val="0"/>
                <w:color w:val="000000" w:themeColor="text1"/>
                <w:kern w:val="24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book.</w:t>
            </w:r>
          </w:p>
          <w:p>
            <w:pPr>
              <w:spacing w:line="360" w:lineRule="auto"/>
              <w:ind w:firstLine="0" w:firstLine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US" w:eastAsia="zh-CN"/>
              </w:rPr>
              <w:t>Intent: To get students organize the spoken language in detail and transform it into written form.</w:t>
            </w:r>
            <w: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305435</wp:posOffset>
                      </wp:positionV>
                      <wp:extent cx="2999105" cy="521970"/>
                      <wp:effectExtent l="0" t="0" r="0" b="0"/>
                      <wp:wrapNone/>
                      <wp:docPr id="28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99105" cy="5219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7" o:spid="_x0000_s1043" type="#_x0000_t202" style="width:236.15pt;height:41.1pt;margin-top:24.05pt;margin-left:102.75pt;mso-height-relative:page;mso-width-relative:page;mso-wrap-style:none;position:absolute;z-index:251696128" coordsize="21600,21600" filled="f" stroked="f">
                      <o:lock v:ext="edit" aspectratio="f"/>
                      <v:textbox style="mso-fit-shape-to-text:t"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386080</wp:posOffset>
                      </wp:positionV>
                      <wp:extent cx="2980055" cy="521970"/>
                      <wp:effectExtent l="0" t="0" r="0" b="0"/>
                      <wp:wrapNone/>
                      <wp:docPr id="29" name="文本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80055" cy="5219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8" o:spid="_x0000_s1044" type="#_x0000_t202" style="width:234.65pt;height:41.1pt;margin-top:30.4pt;margin-left:106.4pt;mso-height-relative:page;mso-width-relative:page;mso-wrap-style:none;position:absolute;z-index:251698176" coordsize="21600,21600" filled="f" stroked="f">
                      <o:lock v:ext="edit" aspectratio="f"/>
                      <v:textbox style="mso-fit-shape-to-text:t"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8036560</wp:posOffset>
                      </wp:positionH>
                      <wp:positionV relativeFrom="paragraph">
                        <wp:posOffset>746125</wp:posOffset>
                      </wp:positionV>
                      <wp:extent cx="3139440" cy="521970"/>
                      <wp:effectExtent l="0" t="0" r="0" b="0"/>
                      <wp:wrapNone/>
                      <wp:docPr id="10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39440" cy="5219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kinsoku/>
                                    <w:ind w:firstLineChars="0"/>
                                    <w:jc w:val="lef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It’s very exciting.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1" o:spid="_x0000_s1045" type="#_x0000_t202" style="width:247.2pt;height:41.1pt;margin-top:58.75pt;margin-left:632.8pt;mso-height-relative:page;mso-width-relative:page;mso-wrap-style:none;position:absolute;z-index:251700224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kinsoku/>
                              <w:ind w:firstLineChars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It’s very exciting.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8036560</wp:posOffset>
                      </wp:positionH>
                      <wp:positionV relativeFrom="paragraph">
                        <wp:posOffset>1377950</wp:posOffset>
                      </wp:positionV>
                      <wp:extent cx="3050540" cy="521970"/>
                      <wp:effectExtent l="0" t="0" r="0" b="0"/>
                      <wp:wrapNone/>
                      <wp:docPr id="33" name="文本框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50540" cy="5219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ind w:firstLineChars="0"/>
                                    <w:jc w:val="left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I’m </w:t>
                                  </w:r>
                                  <w:r>
                                    <w:rPr>
                                      <w:rFonts w:ascii="Times New Roman" w:hAnsi="Times New Roman" w:eastAsiaTheme="minorEastAsia"/>
                                      <w:i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pleased</w:t>
                                  </w:r>
                                  <w:r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 to…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2" o:spid="_x0000_s1046" type="#_x0000_t202" style="width:240.2pt;height:41.1pt;margin-top:108.5pt;margin-left:632.8pt;mso-height-relative:page;mso-width-relative:page;mso-wrap-style:none;position:absolute;z-index:251702272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kinsoku/>
                              <w:ind w:firstLineChars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I’m </w:t>
                            </w:r>
                            <w:r>
                              <w:rPr>
                                <w:rFonts w:ascii="Times New Roman" w:hAnsi="Times New Roman" w:eastAsiaTheme="minorEastAsia"/>
                                <w:i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pleased</w:t>
                            </w:r>
                            <w:r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to…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lang w:val="en-US" w:eastAsia="zh-CN"/>
              </w:rPr>
              <w:t xml:space="preserve">     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5A744F6"/>
    <w:multiLevelType w:val="multilevel"/>
    <w:tmpl w:val="85A744F6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A4793684"/>
    <w:multiLevelType w:val="multilevel"/>
    <w:tmpl w:val="A4793684"/>
    <w:lvl w:ilvl="0">
      <w:start w:val="1"/>
      <w:numFmt w:val="bullet"/>
      <w:lvlText w:val=""/>
      <w:lvlJc w:val="left"/>
      <w:pPr>
        <w:tabs>
          <w:tab w:val="left" w:pos="720"/>
        </w:tabs>
        <w:ind w:left="720" w:hanging="360"/>
      </w:pPr>
      <w:rPr>
        <w:rFonts w:ascii="Wingdings" w:eastAsia="Wingdings" w:hAnsi="Wingdings" w:cs="Wingdings" w:hint="default"/>
      </w:rPr>
    </w:lvl>
    <w:lvl w:ilvl="1">
      <w:start w:val="1"/>
      <w:numFmt w:val="bullet"/>
      <w:lvlText w:val=""/>
      <w:lvlJc w:val="left"/>
      <w:pPr>
        <w:tabs>
          <w:tab w:val="left" w:pos="1440"/>
        </w:tabs>
        <w:ind w:left="1440" w:hanging="360"/>
      </w:pPr>
      <w:rPr>
        <w:rFonts w:ascii="Wingdings" w:eastAsia="Wingdings" w:hAnsi="Wingdings" w:cs="Wingdings" w:hint="default"/>
      </w:rPr>
    </w:lvl>
    <w:lvl w:ilvl="2">
      <w:start w:val="1"/>
      <w:numFmt w:val="bullet"/>
      <w:lvlText w:val="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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 w:cs="Wingdings" w:hint="default"/>
      </w:rPr>
    </w:lvl>
    <w:lvl w:ilvl="4">
      <w:start w:val="1"/>
      <w:numFmt w:val="bullet"/>
      <w:lvlText w:val="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 w:cs="Wingdings" w:hint="default"/>
      </w:rPr>
    </w:lvl>
    <w:lvl w:ilvl="5">
      <w:start w:val="1"/>
      <w:numFmt w:val="bullet"/>
      <w:lvlText w:val="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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 w:cs="Wingdings" w:hint="default"/>
      </w:rPr>
    </w:lvl>
    <w:lvl w:ilvl="7">
      <w:start w:val="1"/>
      <w:numFmt w:val="bullet"/>
      <w:lvlText w:val="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 w:cs="Wingdings" w:hint="default"/>
      </w:rPr>
    </w:lvl>
    <w:lvl w:ilvl="8">
      <w:start w:val="1"/>
      <w:numFmt w:val="bullet"/>
      <w:lvlText w:val="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73164AF7"/>
    <w:multiLevelType w:val="singleLevel"/>
    <w:tmpl w:val="73164AF7"/>
    <w:lvl w:ilvl="0">
      <w:start w:val="4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94"/>
    <w:rsid w:val="00012BEE"/>
    <w:rsid w:val="000E10D1"/>
    <w:rsid w:val="000E451F"/>
    <w:rsid w:val="000F67C8"/>
    <w:rsid w:val="00105397"/>
    <w:rsid w:val="0015159D"/>
    <w:rsid w:val="00154AFF"/>
    <w:rsid w:val="00171EA8"/>
    <w:rsid w:val="001743E6"/>
    <w:rsid w:val="001A0502"/>
    <w:rsid w:val="001B18E1"/>
    <w:rsid w:val="001E1F17"/>
    <w:rsid w:val="00261C4B"/>
    <w:rsid w:val="00286725"/>
    <w:rsid w:val="002D4D61"/>
    <w:rsid w:val="00307394"/>
    <w:rsid w:val="0032211B"/>
    <w:rsid w:val="00331231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410348"/>
    <w:rsid w:val="0044033A"/>
    <w:rsid w:val="00443BBF"/>
    <w:rsid w:val="00455B23"/>
    <w:rsid w:val="00457A19"/>
    <w:rsid w:val="004608C0"/>
    <w:rsid w:val="00461EEB"/>
    <w:rsid w:val="004643AB"/>
    <w:rsid w:val="0047682F"/>
    <w:rsid w:val="004A0905"/>
    <w:rsid w:val="004A2B0C"/>
    <w:rsid w:val="004B0B1A"/>
    <w:rsid w:val="004B392D"/>
    <w:rsid w:val="004B5540"/>
    <w:rsid w:val="004D0BFB"/>
    <w:rsid w:val="004E15B1"/>
    <w:rsid w:val="00504675"/>
    <w:rsid w:val="00526949"/>
    <w:rsid w:val="005633AD"/>
    <w:rsid w:val="0059665D"/>
    <w:rsid w:val="005C455D"/>
    <w:rsid w:val="005F06CF"/>
    <w:rsid w:val="005F0831"/>
    <w:rsid w:val="005F2027"/>
    <w:rsid w:val="005F5A0C"/>
    <w:rsid w:val="00614477"/>
    <w:rsid w:val="00636027"/>
    <w:rsid w:val="006638F1"/>
    <w:rsid w:val="006654BF"/>
    <w:rsid w:val="006F240F"/>
    <w:rsid w:val="00784FE0"/>
    <w:rsid w:val="00793DB7"/>
    <w:rsid w:val="007D7260"/>
    <w:rsid w:val="007E6BD5"/>
    <w:rsid w:val="008100E3"/>
    <w:rsid w:val="00822EE1"/>
    <w:rsid w:val="00860F43"/>
    <w:rsid w:val="00881483"/>
    <w:rsid w:val="008925E0"/>
    <w:rsid w:val="008A189A"/>
    <w:rsid w:val="008B2D69"/>
    <w:rsid w:val="009613BC"/>
    <w:rsid w:val="009E41CA"/>
    <w:rsid w:val="00A020FD"/>
    <w:rsid w:val="00A3318A"/>
    <w:rsid w:val="00A34375"/>
    <w:rsid w:val="00A36F51"/>
    <w:rsid w:val="00A4157E"/>
    <w:rsid w:val="00A416C7"/>
    <w:rsid w:val="00A65CCA"/>
    <w:rsid w:val="00A706C4"/>
    <w:rsid w:val="00A76337"/>
    <w:rsid w:val="00A803F8"/>
    <w:rsid w:val="00A93EDA"/>
    <w:rsid w:val="00AD3D65"/>
    <w:rsid w:val="00AF08FE"/>
    <w:rsid w:val="00B40D42"/>
    <w:rsid w:val="00B61602"/>
    <w:rsid w:val="00B6674A"/>
    <w:rsid w:val="00B75672"/>
    <w:rsid w:val="00B92007"/>
    <w:rsid w:val="00BB406A"/>
    <w:rsid w:val="00C17CDB"/>
    <w:rsid w:val="00C653C6"/>
    <w:rsid w:val="00C83DBE"/>
    <w:rsid w:val="00CE5A5D"/>
    <w:rsid w:val="00CE6863"/>
    <w:rsid w:val="00CE74F8"/>
    <w:rsid w:val="00CE7AF7"/>
    <w:rsid w:val="00D159B9"/>
    <w:rsid w:val="00D2626A"/>
    <w:rsid w:val="00D26E61"/>
    <w:rsid w:val="00D33220"/>
    <w:rsid w:val="00D40BF1"/>
    <w:rsid w:val="00D74650"/>
    <w:rsid w:val="00D85478"/>
    <w:rsid w:val="00DD7C07"/>
    <w:rsid w:val="00DF3FC4"/>
    <w:rsid w:val="00DF723A"/>
    <w:rsid w:val="00E04791"/>
    <w:rsid w:val="00E115AC"/>
    <w:rsid w:val="00E502CC"/>
    <w:rsid w:val="00E746E1"/>
    <w:rsid w:val="00E9743E"/>
    <w:rsid w:val="00EE4A9A"/>
    <w:rsid w:val="00EE6FEC"/>
    <w:rsid w:val="00F0794E"/>
    <w:rsid w:val="00F13BF9"/>
    <w:rsid w:val="00F51AF2"/>
    <w:rsid w:val="00F62827"/>
    <w:rsid w:val="00F67E07"/>
    <w:rsid w:val="00F73B5F"/>
    <w:rsid w:val="00F82B0B"/>
    <w:rsid w:val="00FC7B4F"/>
    <w:rsid w:val="00FE0393"/>
    <w:rsid w:val="00FE4D68"/>
    <w:rsid w:val="00FF33E6"/>
    <w:rsid w:val="0552690B"/>
    <w:rsid w:val="0D144A3A"/>
    <w:rsid w:val="1DCF67AD"/>
    <w:rsid w:val="2FE24573"/>
    <w:rsid w:val="45E219E2"/>
    <w:rsid w:val="5842527A"/>
    <w:rsid w:val="5DB40286"/>
    <w:rsid w:val="65227655"/>
    <w:rsid w:val="6A582091"/>
    <w:rsid w:val="73166957"/>
    <w:rsid w:val="77630784"/>
    <w:rsid w:val="79D73ACF"/>
  </w:rsids>
  <w:docVars>
    <w:docVar w:name="commondata" w:val="eyJoZGlkIjoiMjA5MGJiMGI2Y2QzM2ZmOTEwZGZhMTM5NWYyZDY0Zjk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qFormat="1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Title"/>
    <w:autoRedefine/>
    <w:qFormat/>
    <w:pPr>
      <w:widowControl w:val="0"/>
      <w:spacing w:line="360" w:lineRule="auto"/>
      <w:ind w:firstLine="480" w:firstLineChars="200"/>
      <w:jc w:val="both"/>
    </w:pPr>
    <w:rPr>
      <w:rFonts w:ascii="宋体" w:eastAsia="宋体" w:hAnsi="宋体" w:cs="Times New Roman"/>
      <w:kern w:val="2"/>
      <w:sz w:val="24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a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CommentText">
    <w:name w:val="annotation text"/>
    <w:basedOn w:val="Normal"/>
    <w:link w:val="a3"/>
    <w:autoRedefine/>
    <w:uiPriority w:val="99"/>
    <w:semiHidden/>
    <w:unhideWhenUsed/>
    <w:qFormat/>
    <w:pPr>
      <w:jc w:val="left"/>
    </w:pPr>
  </w:style>
  <w:style w:type="paragraph" w:styleId="BalloonText">
    <w:name w:val="Balloon Text"/>
    <w:basedOn w:val="Normal"/>
    <w:link w:val="a2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Footer">
    <w:name w:val="footer"/>
    <w:basedOn w:val="Normal"/>
    <w:link w:val="a1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Header">
    <w:name w:val="header"/>
    <w:basedOn w:val="Normal"/>
    <w:link w:val="a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NormalWeb">
    <w:name w:val="Normal (Web)"/>
    <w:basedOn w:val="Normal"/>
    <w:autoRedefine/>
    <w:uiPriority w:val="99"/>
    <w:semiHidden/>
    <w:unhideWhenUsed/>
    <w:qFormat/>
    <w:rPr>
      <w:sz w:val="24"/>
    </w:rPr>
  </w:style>
  <w:style w:type="paragraph" w:styleId="CommentSubject">
    <w:name w:val="annotation subject"/>
    <w:basedOn w:val="CommentText"/>
    <w:next w:val="CommentText"/>
    <w:link w:val="a4"/>
    <w:autoRedefine/>
    <w:uiPriority w:val="99"/>
    <w:semiHidden/>
    <w:unhideWhenUsed/>
    <w:qFormat/>
    <w:rPr>
      <w:b/>
      <w:bCs/>
    </w:rPr>
  </w:style>
  <w:style w:type="character" w:styleId="CommentReference">
    <w:name w:val="annotation reference"/>
    <w:basedOn w:val="DefaultParagraphFont"/>
    <w:autoRedefine/>
    <w:uiPriority w:val="99"/>
    <w:semiHidden/>
    <w:unhideWhenUsed/>
    <w:qFormat/>
    <w:rPr>
      <w:sz w:val="21"/>
      <w:szCs w:val="21"/>
    </w:rPr>
  </w:style>
  <w:style w:type="character" w:customStyle="1" w:styleId="a">
    <w:name w:val="标题 字符"/>
    <w:basedOn w:val="DefaultParagraphFont"/>
    <w:link w:val="Title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0">
    <w:name w:val="页眉 字符"/>
    <w:basedOn w:val="DefaultParagraphFont"/>
    <w:link w:val="Header"/>
    <w:autoRedefine/>
    <w:uiPriority w:val="99"/>
    <w:qFormat/>
    <w:rPr>
      <w:rFonts w:ascii="宋体" w:eastAsia="宋体" w:hAnsi="宋体" w:cs="Times New Roman"/>
      <w:sz w:val="18"/>
      <w:szCs w:val="18"/>
    </w:rPr>
  </w:style>
  <w:style w:type="character" w:customStyle="1" w:styleId="a1">
    <w:name w:val="页脚 字符"/>
    <w:basedOn w:val="DefaultParagraphFont"/>
    <w:link w:val="Footer"/>
    <w:autoRedefine/>
    <w:uiPriority w:val="99"/>
    <w:qFormat/>
    <w:rPr>
      <w:rFonts w:ascii="宋体" w:eastAsia="宋体" w:hAnsi="宋体" w:cs="Times New Roman"/>
      <w:sz w:val="18"/>
      <w:szCs w:val="18"/>
    </w:rPr>
  </w:style>
  <w:style w:type="character" w:customStyle="1" w:styleId="a2">
    <w:name w:val="批注框文本 字符"/>
    <w:basedOn w:val="DefaultParagraphFont"/>
    <w:link w:val="BalloonText"/>
    <w:autoRedefine/>
    <w:uiPriority w:val="99"/>
    <w:semiHidden/>
    <w:qFormat/>
    <w:rPr>
      <w:rFonts w:ascii="宋体" w:eastAsia="宋体" w:hAnsi="宋体" w:cs="Times New Roman"/>
      <w:sz w:val="18"/>
      <w:szCs w:val="18"/>
    </w:rPr>
  </w:style>
  <w:style w:type="character" w:customStyle="1" w:styleId="a3">
    <w:name w:val="批注文字 字符"/>
    <w:basedOn w:val="DefaultParagraphFont"/>
    <w:link w:val="CommentText"/>
    <w:autoRedefine/>
    <w:uiPriority w:val="99"/>
    <w:semiHidden/>
    <w:qFormat/>
    <w:rPr>
      <w:rFonts w:ascii="宋体" w:eastAsia="宋体" w:hAnsi="宋体" w:cs="Times New Roman"/>
      <w:sz w:val="24"/>
      <w:szCs w:val="24"/>
    </w:rPr>
  </w:style>
  <w:style w:type="character" w:customStyle="1" w:styleId="a4">
    <w:name w:val="批注主题 字符"/>
    <w:basedOn w:val="a3"/>
    <w:link w:val="CommentSubject"/>
    <w:autoRedefine/>
    <w:uiPriority w:val="99"/>
    <w:semiHidden/>
    <w:qFormat/>
    <w:rPr>
      <w:rFonts w:ascii="宋体" w:eastAsia="宋体" w:hAnsi="宋体" w:cs="Times New Roman"/>
      <w:b/>
      <w:bCs/>
      <w:sz w:val="24"/>
      <w:szCs w:val="24"/>
    </w:rPr>
  </w:style>
  <w:style w:type="paragraph" w:styleId="ListParagraph">
    <w:name w:val="List Paragraph"/>
    <w:basedOn w:val="Normal"/>
    <w:autoRedefine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