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Unit5 Launching Your Career</w:t>
      </w:r>
    </w:p>
    <w:p>
      <w:pPr>
        <w:spacing w:line="360" w:lineRule="auto"/>
        <w:ind w:firstLine="562" w:firstLineChars="200"/>
        <w:jc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t xml:space="preserve">Learning </w:t>
      </w:r>
      <w:r>
        <w:rPr>
          <w:rFonts w:hint="eastAsia" w:ascii="Times New Roman" w:hAnsi="Times New Roman" w:eastAsia="宋体" w:cs="Times New Roman"/>
          <w:b/>
          <w:bCs/>
          <w:sz w:val="28"/>
          <w:szCs w:val="28"/>
          <w:lang w:val="en-US" w:eastAsia="zh-CN"/>
        </w:rPr>
        <w:t>A</w:t>
      </w:r>
      <w:r>
        <w:rPr>
          <w:rFonts w:hint="default" w:ascii="Times New Roman" w:hAnsi="Times New Roman" w:eastAsia="宋体" w:cs="Times New Roman"/>
          <w:b/>
          <w:bCs/>
          <w:sz w:val="28"/>
          <w:szCs w:val="28"/>
        </w:rPr>
        <w:t>bout Language</w:t>
      </w:r>
      <w:r>
        <w:rPr>
          <w:rFonts w:hint="eastAsia" w:ascii="Times New Roman" w:hAnsi="Times New Roman" w:eastAsia="宋体" w:cs="Times New Roman"/>
          <w:b/>
          <w:bCs/>
          <w:sz w:val="28"/>
          <w:szCs w:val="28"/>
          <w:lang w:val="en-US" w:eastAsia="zh-CN"/>
        </w:rPr>
        <w:t xml:space="preserve"> 2</w:t>
      </w:r>
    </w:p>
    <w:p>
      <w:pPr>
        <w:spacing w:line="360" w:lineRule="auto"/>
        <w:ind w:firstLine="562" w:firstLineChars="200"/>
        <w:jc w:val="center"/>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Review useful structures</w:t>
      </w:r>
      <w:r>
        <w:rPr>
          <w:rFonts w:hint="default" w:ascii="Times New Roman" w:hAnsi="Times New Roman" w:eastAsia="宋体" w:cs="Times New Roman"/>
          <w:b/>
          <w:bCs/>
          <w:sz w:val="28"/>
          <w:szCs w:val="28"/>
        </w:rPr>
        <w:t>教案</w:t>
      </w:r>
    </w:p>
    <w:p>
      <w:pPr>
        <w:spacing w:line="360" w:lineRule="auto"/>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Teaching aims:</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By the end of this period, students will be able to</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1. find and observe long sentences in the topic context and analyse their structural features.</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 use long sentences in a text.</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3.lear</w:t>
      </w:r>
      <w:r>
        <w:rPr>
          <w:rFonts w:hint="default" w:ascii="Times New Roman" w:hAnsi="Times New Roman" w:eastAsia="宋体" w:cs="Times New Roman"/>
          <w:sz w:val="24"/>
        </w:rPr>
        <w:t>n from the outstanding people in the professional field.</w:t>
      </w:r>
    </w:p>
    <w:p>
      <w:pPr>
        <w:spacing w:line="360" w:lineRule="auto"/>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Teaching key and difficult points:</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1.Help students to find out and observe long sentences in the topic context and analyse their structural features.</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2.Instruct students to use long sentences in a text.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3.How to analyse the long sentences and use them in their writing.</w:t>
      </w:r>
    </w:p>
    <w:p>
      <w:pPr>
        <w:spacing w:line="360" w:lineRule="auto"/>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Teaching procedures:</w:t>
      </w:r>
    </w:p>
    <w:p>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StepⅠLead-in</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Share a video about how to develop a career plan and analyse the long sentences.</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StepⅡRevie</w:t>
      </w:r>
      <w:r>
        <w:rPr>
          <w:rFonts w:hint="default" w:ascii="Times New Roman" w:hAnsi="Times New Roman" w:eastAsia="宋体" w:cs="Times New Roman"/>
          <w:b/>
          <w:sz w:val="24"/>
        </w:rPr>
        <w:t>w</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and</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analyse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Activity</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1</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Read</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and</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observe.</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Are they short sentences or long sentences?Why are these sentences so long?</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1.As an adult, one of the first questions you are asked when meeting someone new is,“What do you do?”</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2.There are many free tests online, so give one a try.</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3.Some pe</w:t>
      </w:r>
      <w:r>
        <w:rPr>
          <w:rFonts w:hint="default" w:ascii="Times New Roman" w:hAnsi="Times New Roman" w:eastAsia="宋体" w:cs="Times New Roman"/>
          <w:sz w:val="24"/>
        </w:rPr>
        <w:t>ople know what they want to do from a young age, but many others just have a few ideas bouncing around in their heads.</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Summarise the structure of three types of sentences</w:t>
      </w:r>
    </w:p>
    <w:tbl>
      <w:tblPr>
        <w:tblStyle w:val="4"/>
        <w:tblW w:w="490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3362"/>
        <w:gridCol w:w="2702"/>
        <w:gridCol w:w="298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857" w:type="pct"/>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Compound</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sentence</w:t>
            </w:r>
          </w:p>
        </w:tc>
        <w:tc>
          <w:tcPr>
            <w:tcW w:w="1492" w:type="pct"/>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Two or more simple sentences</w:t>
            </w:r>
          </w:p>
        </w:tc>
        <w:tc>
          <w:tcPr>
            <w:tcW w:w="1649" w:type="pct"/>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and,but,or,so,for...</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857" w:type="pct"/>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Complex</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sentence</w:t>
            </w:r>
          </w:p>
        </w:tc>
        <w:tc>
          <w:tcPr>
            <w:tcW w:w="1492" w:type="pct"/>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bookmarkStart w:id="0" w:name="_GoBack"/>
            <w:bookmarkEnd w:id="0"/>
            <w:r>
              <w:rPr>
                <w:rFonts w:hint="default" w:ascii="Times New Roman" w:hAnsi="Times New Roman" w:eastAsia="宋体" w:cs="Times New Roman"/>
                <w:sz w:val="24"/>
              </w:rPr>
              <w:t>A main clause and one or more subordinate clauses</w:t>
            </w:r>
          </w:p>
        </w:tc>
        <w:tc>
          <w:tcPr>
            <w:tcW w:w="1649" w:type="pct"/>
            <w:shd w:val="clear" w:color="auto" w:fill="auto"/>
            <w:tcMar>
              <w:left w:w="105" w:type="dxa"/>
              <w:right w:w="105" w:type="dxa"/>
            </w:tcMar>
            <w:vAlign w:val="center"/>
          </w:tcPr>
          <w:p>
            <w:pPr>
              <w:tabs>
                <w:tab w:val="left" w:pos="1871"/>
                <w:tab w:val="left" w:pos="3407"/>
                <w:tab w:val="left" w:pos="4949"/>
                <w:tab w:val="left" w:pos="6599"/>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what,which,that,who,how...</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857" w:type="pct"/>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Compound-complex</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sentence</w:t>
            </w:r>
          </w:p>
        </w:tc>
        <w:tc>
          <w:tcPr>
            <w:tcW w:w="1492" w:type="pct"/>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Two or more parallel clauses,one or more of which is a subject-subordinate compound sentence</w:t>
            </w:r>
          </w:p>
        </w:tc>
        <w:tc>
          <w:tcPr>
            <w:tcW w:w="1649" w:type="pct"/>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p>
        </w:tc>
      </w:tr>
    </w:tbl>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Activity</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2</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Match</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these</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long</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sentences</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with</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their</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types.</w:t>
      </w:r>
    </w:p>
    <w:tbl>
      <w:tblPr>
        <w:tblStyle w:val="4"/>
        <w:tblW w:w="490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6868"/>
        <w:gridCol w:w="26"/>
        <w:gridCol w:w="21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1</w:t>
            </w:r>
            <w:r>
              <w:rPr>
                <w:rFonts w:hint="default" w:ascii="Times New Roman" w:hAnsi="Times New Roman" w:eastAsia="宋体" w:cs="Times New Roman"/>
                <w:sz w:val="24"/>
              </w:rPr>
              <w:t>.As an adult, one of the first questions you are asked when meeting someone new is,“What do you do?”</w:t>
            </w:r>
          </w:p>
        </w:tc>
        <w:tc>
          <w:tcPr>
            <w:tcW w:w="0" w:type="auto"/>
            <w:shd w:val="clear" w:color="auto" w:fill="auto"/>
            <w:tcMar>
              <w:left w:w="0" w:type="dxa"/>
              <w:right w:w="0"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p>
        </w:tc>
        <w:tc>
          <w:tcPr>
            <w:tcW w:w="0" w:type="auto"/>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A.Complex </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sentence</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2</w:t>
            </w:r>
            <w:r>
              <w:rPr>
                <w:rFonts w:hint="default" w:ascii="Times New Roman" w:hAnsi="Times New Roman" w:eastAsia="宋体" w:cs="Times New Roman"/>
                <w:sz w:val="24"/>
              </w:rPr>
              <w:t>.There are many free tests online, so give one a try.</w:t>
            </w:r>
          </w:p>
        </w:tc>
        <w:tc>
          <w:tcPr>
            <w:tcW w:w="0" w:type="auto"/>
            <w:shd w:val="clear" w:color="auto" w:fill="auto"/>
            <w:tcMar>
              <w:left w:w="0" w:type="dxa"/>
              <w:right w:w="0"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p>
        </w:tc>
        <w:tc>
          <w:tcPr>
            <w:tcW w:w="0" w:type="auto"/>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B.Compound-</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complex sentence</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3</w:t>
            </w:r>
            <w:r>
              <w:rPr>
                <w:rFonts w:hint="default" w:ascii="Times New Roman" w:hAnsi="Times New Roman" w:eastAsia="宋体" w:cs="Times New Roman"/>
                <w:sz w:val="24"/>
              </w:rPr>
              <w:t>.Some people know what they want to do from a young age, but many others just have a few ideas bouncing around in their heads.</w:t>
            </w:r>
          </w:p>
        </w:tc>
        <w:tc>
          <w:tcPr>
            <w:tcW w:w="0" w:type="auto"/>
            <w:shd w:val="clear" w:color="auto" w:fill="auto"/>
            <w:tcMar>
              <w:left w:w="0" w:type="dxa"/>
              <w:right w:w="0"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p>
        </w:tc>
        <w:tc>
          <w:tcPr>
            <w:tcW w:w="0" w:type="auto"/>
            <w:shd w:val="clear" w:color="auto" w:fill="auto"/>
            <w:tcMar>
              <w:left w:w="105" w:type="dxa"/>
              <w:right w:w="105" w:type="dxa"/>
            </w:tcMar>
            <w:vAlign w:val="center"/>
          </w:tcPr>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C.Compound</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sentence</w:t>
            </w:r>
          </w:p>
        </w:tc>
      </w:tr>
    </w:tbl>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Suggested answers:</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ACB</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Activity</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3</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Analyse</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and</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summarise.</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Ⅰ.</w:t>
      </w:r>
      <w:r>
        <w:rPr>
          <w:rFonts w:hint="default" w:ascii="Times New Roman" w:hAnsi="Times New Roman" w:eastAsia="宋体" w:cs="Times New Roman"/>
          <w:b/>
          <w:sz w:val="24"/>
        </w:rPr>
        <w:t>1</w:t>
      </w:r>
      <w:r>
        <w:rPr>
          <w:rFonts w:hint="default" w:ascii="Times New Roman" w:hAnsi="Times New Roman" w:eastAsia="宋体" w:cs="Times New Roman"/>
          <w:sz w:val="24"/>
        </w:rPr>
        <w:t>.The Internet is useful and we use it a lot.</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2</w:t>
      </w:r>
      <w:r>
        <w:rPr>
          <w:rFonts w:hint="default" w:ascii="Times New Roman" w:hAnsi="Times New Roman" w:eastAsia="宋体" w:cs="Times New Roman"/>
          <w:sz w:val="24"/>
        </w:rPr>
        <w:t>.I have travelled to many places, but I still want to visit more.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3</w:t>
      </w:r>
      <w:r>
        <w:rPr>
          <w:rFonts w:hint="default" w:ascii="Times New Roman" w:hAnsi="Times New Roman" w:eastAsia="宋体" w:cs="Times New Roman"/>
          <w:sz w:val="24"/>
        </w:rPr>
        <w:t>.Shall I send the book to you, or will you come to get it?</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4</w:t>
      </w:r>
      <w:r>
        <w:rPr>
          <w:rFonts w:hint="default" w:ascii="Times New Roman" w:hAnsi="Times New Roman" w:eastAsia="宋体" w:cs="Times New Roman"/>
          <w:sz w:val="24"/>
        </w:rPr>
        <w:t>.They have different ideas, so they have solved the problem in different ways.</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5</w:t>
      </w:r>
      <w:r>
        <w:rPr>
          <w:rFonts w:hint="default" w:ascii="Times New Roman" w:hAnsi="Times New Roman" w:eastAsia="宋体" w:cs="Times New Roman"/>
          <w:sz w:val="24"/>
        </w:rPr>
        <w:t>.Don’t turn off the computer before closing all programs, or you could have problems.</w:t>
      </w:r>
    </w:p>
    <w:p>
      <w:pPr>
        <w:tabs>
          <w:tab w:val="left" w:pos="1871"/>
          <w:tab w:val="left" w:pos="3407"/>
          <w:tab w:val="left" w:pos="4949"/>
          <w:tab w:val="left" w:pos="6599"/>
        </w:tabs>
        <w:spacing w:line="360" w:lineRule="auto"/>
        <w:ind w:firstLine="960" w:firstLineChars="400"/>
        <w:rPr>
          <w:rFonts w:hint="default" w:ascii="Times New Roman" w:hAnsi="Times New Roman" w:eastAsia="宋体" w:cs="Times New Roman"/>
          <w:sz w:val="24"/>
        </w:rPr>
      </w:pPr>
      <w:r>
        <w:rPr>
          <w:rFonts w:hint="default" w:ascii="Times New Roman" w:hAnsi="Times New Roman" w:eastAsia="宋体" w:cs="Times New Roman"/>
          <w:sz w:val="24"/>
        </w:rPr>
        <w:t>Ⅱ.</w:t>
      </w:r>
      <w:r>
        <w:rPr>
          <w:rFonts w:hint="default" w:ascii="Times New Roman" w:hAnsi="Times New Roman" w:eastAsia="宋体" w:cs="Times New Roman"/>
          <w:b/>
          <w:sz w:val="24"/>
        </w:rPr>
        <w:t>1</w:t>
      </w:r>
      <w:r>
        <w:rPr>
          <w:rFonts w:hint="default" w:ascii="Times New Roman" w:hAnsi="Times New Roman" w:eastAsia="宋体" w:cs="Times New Roman"/>
          <w:sz w:val="24"/>
        </w:rPr>
        <w:t>.What surprised me most was his way of speaking.</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2</w:t>
      </w:r>
      <w:r>
        <w:rPr>
          <w:rFonts w:hint="default" w:ascii="Times New Roman" w:hAnsi="Times New Roman" w:eastAsia="宋体" w:cs="Times New Roman"/>
          <w:sz w:val="24"/>
        </w:rPr>
        <w:t>.His suggestion is that we should stay calm.</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3</w:t>
      </w:r>
      <w:r>
        <w:rPr>
          <w:rFonts w:hint="default" w:ascii="Times New Roman" w:hAnsi="Times New Roman" w:eastAsia="宋体" w:cs="Times New Roman"/>
          <w:sz w:val="24"/>
        </w:rPr>
        <w:t>.The shocking news made me realise what terrible problems we would face.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4</w:t>
      </w:r>
      <w:r>
        <w:rPr>
          <w:rFonts w:hint="default" w:ascii="Times New Roman" w:hAnsi="Times New Roman" w:eastAsia="宋体" w:cs="Times New Roman"/>
          <w:sz w:val="24"/>
        </w:rPr>
        <w:t>.They were worried over the fact that you were sick.</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5</w:t>
      </w:r>
      <w:r>
        <w:rPr>
          <w:rFonts w:hint="default" w:ascii="Times New Roman" w:hAnsi="Times New Roman" w:eastAsia="宋体" w:cs="Times New Roman"/>
          <w:sz w:val="24"/>
        </w:rPr>
        <w:t>.The letter that I received yesterday was from my sister.</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6</w:t>
      </w:r>
      <w:r>
        <w:rPr>
          <w:rFonts w:hint="default" w:ascii="Times New Roman" w:hAnsi="Times New Roman" w:eastAsia="宋体" w:cs="Times New Roman"/>
          <w:sz w:val="24"/>
        </w:rPr>
        <w:t>.A number of high buildings have arisen where there was nothing a year ago but ruins.</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Ⅲ.Many men who spend their working life in the city devote their weekends to voluntary toil in their gardens, and when the spring comes, they experience all the joy of having created beauty.</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2844165" cy="1790065"/>
            <wp:effectExtent l="0" t="0" r="5715" b="8255"/>
            <wp:docPr id="755" name="21YXXAYY147.eps" descr="id:21475053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21YXXAYY147.eps" descr="id:2147505386;FounderCES"/>
                    <pic:cNvPicPr>
                      <a:picLocks noChangeAspect="1"/>
                    </pic:cNvPicPr>
                  </pic:nvPicPr>
                  <pic:blipFill>
                    <a:blip r:embed="rId4"/>
                    <a:stretch>
                      <a:fillRect/>
                    </a:stretch>
                  </pic:blipFill>
                  <pic:spPr>
                    <a:xfrm>
                      <a:off x="0" y="0"/>
                      <a:ext cx="2844360" cy="1790640"/>
                    </a:xfrm>
                    <a:prstGeom prst="rect">
                      <a:avLst/>
                    </a:prstGeom>
                  </pic:spPr>
                </pic:pic>
              </a:graphicData>
            </a:graphic>
          </wp:inline>
        </w:drawing>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2920365" cy="3224530"/>
            <wp:effectExtent l="0" t="0" r="5715" b="6350"/>
            <wp:docPr id="756" name="21YXXAYY148.eps" descr="id:21475053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21YXXAYY148.eps" descr="id:2147505393;FounderCES"/>
                    <pic:cNvPicPr>
                      <a:picLocks noChangeAspect="1"/>
                    </pic:cNvPicPr>
                  </pic:nvPicPr>
                  <pic:blipFill>
                    <a:blip r:embed="rId5"/>
                    <a:stretch>
                      <a:fillRect/>
                    </a:stretch>
                  </pic:blipFill>
                  <pic:spPr>
                    <a:xfrm>
                      <a:off x="0" y="0"/>
                      <a:ext cx="2920680" cy="3224880"/>
                    </a:xfrm>
                    <a:prstGeom prst="rect">
                      <a:avLst/>
                    </a:prstGeom>
                  </pic:spPr>
                </pic:pic>
              </a:graphicData>
            </a:graphic>
          </wp:inline>
        </w:drawing>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2983230" cy="1929765"/>
            <wp:effectExtent l="0" t="0" r="3810" b="5715"/>
            <wp:docPr id="757" name="21YXXAYY149.eps" descr="id:21475054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21YXXAYY149.eps" descr="id:2147505400;FounderCES"/>
                    <pic:cNvPicPr>
                      <a:picLocks noChangeAspect="1"/>
                    </pic:cNvPicPr>
                  </pic:nvPicPr>
                  <pic:blipFill>
                    <a:blip r:embed="rId6"/>
                    <a:stretch>
                      <a:fillRect/>
                    </a:stretch>
                  </pic:blipFill>
                  <pic:spPr>
                    <a:xfrm>
                      <a:off x="0" y="0"/>
                      <a:ext cx="2983680" cy="1929960"/>
                    </a:xfrm>
                    <a:prstGeom prst="rect">
                      <a:avLst/>
                    </a:prstGeom>
                  </pic:spPr>
                </pic:pic>
              </a:graphicData>
            </a:graphic>
          </wp:inline>
        </w:drawing>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2793365" cy="1764665"/>
            <wp:effectExtent l="0" t="0" r="10795" b="3175"/>
            <wp:docPr id="758" name="21YXXAYY150.eps" descr="id:21475054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21YXXAYY150.eps" descr="id:2147505407;FounderCES"/>
                    <pic:cNvPicPr>
                      <a:picLocks noChangeAspect="1"/>
                    </pic:cNvPicPr>
                  </pic:nvPicPr>
                  <pic:blipFill>
                    <a:blip r:embed="rId7"/>
                    <a:stretch>
                      <a:fillRect/>
                    </a:stretch>
                  </pic:blipFill>
                  <pic:spPr>
                    <a:xfrm>
                      <a:off x="0" y="0"/>
                      <a:ext cx="2793600" cy="1764720"/>
                    </a:xfrm>
                    <a:prstGeom prst="rect">
                      <a:avLst/>
                    </a:prstGeom>
                  </pic:spPr>
                </pic:pic>
              </a:graphicData>
            </a:graphic>
          </wp:inline>
        </w:drawing>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 xml:space="preserve">StepⅢ </w:t>
      </w:r>
      <w:r>
        <w:rPr>
          <w:rFonts w:hint="default" w:ascii="Times New Roman" w:hAnsi="Times New Roman" w:eastAsia="宋体" w:cs="Times New Roman"/>
          <w:b/>
          <w:sz w:val="24"/>
        </w:rPr>
        <w:t>Practice</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Ⅰ.Change these simple sentences into long sentences. Pay attention to the connectors you need to use.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1</w:t>
      </w:r>
      <w:r>
        <w:rPr>
          <w:rFonts w:hint="default" w:ascii="Times New Roman" w:hAnsi="Times New Roman" w:eastAsia="宋体" w:cs="Times New Roman"/>
          <w:sz w:val="24"/>
        </w:rPr>
        <w:t>.Career guidance ought to be included at high school.The school should also offer a work experience programme.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2</w:t>
      </w:r>
      <w:r>
        <w:rPr>
          <w:rFonts w:hint="default" w:ascii="Times New Roman" w:hAnsi="Times New Roman" w:eastAsia="宋体" w:cs="Times New Roman"/>
          <w:sz w:val="24"/>
        </w:rPr>
        <w:t>.Dreaming to become somebody great is easy. Working to achieve your dream can be quite hard.</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3</w:t>
      </w:r>
      <w:r>
        <w:rPr>
          <w:rFonts w:hint="default" w:ascii="Times New Roman" w:hAnsi="Times New Roman" w:eastAsia="宋体" w:cs="Times New Roman"/>
          <w:sz w:val="24"/>
        </w:rPr>
        <w:t>.You never know where you’ll be working in the future. Learn as much as possible. Study a foreign language.It is wise to do these things for the sake of your future.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4</w:t>
      </w:r>
      <w:r>
        <w:rPr>
          <w:rFonts w:hint="default" w:ascii="Times New Roman" w:hAnsi="Times New Roman" w:eastAsia="宋体" w:cs="Times New Roman"/>
          <w:sz w:val="24"/>
        </w:rPr>
        <w:t>.Social occupations require communicating with people. This often involves helping or providing service to other people.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5</w:t>
      </w:r>
      <w:r>
        <w:rPr>
          <w:rFonts w:hint="default" w:ascii="Times New Roman" w:hAnsi="Times New Roman" w:eastAsia="宋体" w:cs="Times New Roman"/>
          <w:sz w:val="24"/>
        </w:rPr>
        <w:t>.AI is developing rapidly. Lawyers, teachers, librarians,drivers and receptionists may find their jobs replaced by AI in the future. Many people believe this to be true.</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Ⅱ. Complete the sentences using </w:t>
      </w:r>
      <w:r>
        <w:rPr>
          <w:rFonts w:hint="default" w:ascii="Times New Roman" w:hAnsi="Times New Roman" w:eastAsia="宋体" w:cs="Times New Roman"/>
          <w:i/>
          <w:sz w:val="24"/>
        </w:rPr>
        <w:t>what</w:t>
      </w:r>
      <w:r>
        <w:rPr>
          <w:rFonts w:hint="default" w:ascii="Times New Roman" w:hAnsi="Times New Roman" w:eastAsia="宋体" w:cs="Times New Roman"/>
          <w:sz w:val="24"/>
        </w:rPr>
        <w:t xml:space="preserve">, </w:t>
      </w:r>
      <w:r>
        <w:rPr>
          <w:rFonts w:hint="default" w:ascii="Times New Roman" w:hAnsi="Times New Roman" w:eastAsia="宋体" w:cs="Times New Roman"/>
          <w:i/>
          <w:sz w:val="24"/>
        </w:rPr>
        <w:t>which</w:t>
      </w:r>
      <w:r>
        <w:rPr>
          <w:rFonts w:hint="default" w:ascii="Times New Roman" w:hAnsi="Times New Roman" w:eastAsia="宋体" w:cs="Times New Roman"/>
          <w:sz w:val="24"/>
        </w:rPr>
        <w:t xml:space="preserve">, </w:t>
      </w:r>
      <w:r>
        <w:rPr>
          <w:rFonts w:hint="default" w:ascii="Times New Roman" w:hAnsi="Times New Roman" w:eastAsia="宋体" w:cs="Times New Roman"/>
          <w:i/>
          <w:sz w:val="24"/>
        </w:rPr>
        <w:t>that</w:t>
      </w:r>
      <w:r>
        <w:rPr>
          <w:rFonts w:hint="default" w:ascii="Times New Roman" w:hAnsi="Times New Roman" w:eastAsia="宋体" w:cs="Times New Roman"/>
          <w:sz w:val="24"/>
        </w:rPr>
        <w:t xml:space="preserve">, </w:t>
      </w:r>
      <w:r>
        <w:rPr>
          <w:rFonts w:hint="default" w:ascii="Times New Roman" w:hAnsi="Times New Roman" w:eastAsia="宋体" w:cs="Times New Roman"/>
          <w:i/>
          <w:sz w:val="24"/>
        </w:rPr>
        <w:t>who</w:t>
      </w:r>
      <w:r>
        <w:rPr>
          <w:rFonts w:hint="default" w:ascii="Times New Roman" w:hAnsi="Times New Roman" w:eastAsia="宋体" w:cs="Times New Roman"/>
          <w:sz w:val="24"/>
        </w:rPr>
        <w:t xml:space="preserve">, and </w:t>
      </w:r>
      <w:r>
        <w:rPr>
          <w:rFonts w:hint="default" w:ascii="Times New Roman" w:hAnsi="Times New Roman" w:eastAsia="宋体" w:cs="Times New Roman"/>
          <w:i/>
          <w:sz w:val="24"/>
        </w:rPr>
        <w:t>how</w:t>
      </w:r>
      <w:r>
        <w:rPr>
          <w:rFonts w:hint="default" w:ascii="Times New Roman" w:hAnsi="Times New Roman" w:eastAsia="宋体" w:cs="Times New Roman"/>
          <w:sz w:val="24"/>
        </w:rPr>
        <w:t>.Then put the sentences into the correct order to make a complete passage.</w:t>
      </w:r>
    </w:p>
    <w:p>
      <w:pPr>
        <w:tabs>
          <w:tab w:val="left" w:pos="1871"/>
          <w:tab w:val="left" w:pos="3407"/>
          <w:tab w:val="left" w:pos="4949"/>
          <w:tab w:val="left" w:pos="6599"/>
        </w:tabs>
        <w:spacing w:line="360" w:lineRule="auto"/>
        <w:ind w:firstLine="480" w:firstLineChars="200"/>
        <w:jc w:val="center"/>
        <w:rPr>
          <w:rFonts w:hint="default" w:ascii="Times New Roman" w:hAnsi="Times New Roman" w:eastAsia="宋体" w:cs="Times New Roman"/>
          <w:sz w:val="24"/>
        </w:rPr>
      </w:pPr>
      <w:r>
        <w:rPr>
          <w:rFonts w:hint="default" w:ascii="Times New Roman" w:hAnsi="Times New Roman" w:eastAsia="宋体" w:cs="Times New Roman"/>
          <w:sz w:val="24"/>
        </w:rPr>
        <w:t>Advice on Making a Career Plan</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A.The plan will require you to focus on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you want to do and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to achieve it. </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FF0000"/>
          <w:sz w:val="24"/>
          <w:u w:val="single" w:color="000000"/>
        </w:rPr>
        <w:t>1　　</w:t>
      </w:r>
      <w:r>
        <w:rPr>
          <w:rFonts w:hint="default" w:ascii="Times New Roman" w:hAnsi="Times New Roman" w:eastAsia="宋体" w:cs="Times New Roman"/>
          <w:sz w:val="24"/>
        </w:rPr>
        <w:t xml:space="preserve">B.A career plan makes you think about your future, including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careers interest you most and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skills and trainings you will need to succeed. </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C.Of course, the CV should be tailored to match the careers in your plan,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will leave you well prepared to make the most of all opportunities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become available to you. </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D.Finally, for useful information on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to decide on careers and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to put in your CV, find some websites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specialise in career advice or go to someone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can help. </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E.Along with your career plan, you should also think about a CV,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is essential for showing your potential employers your skills and experiences. </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F.These two things are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 xml:space="preserve">you should start thinking about right now, as they will safeguard your future, </w:t>
      </w:r>
      <w:r>
        <w:rPr>
          <w:rFonts w:hint="default" w:ascii="Times New Roman" w:hAnsi="Times New Roman" w:eastAsia="宋体" w:cs="Times New Roman"/>
          <w:color w:val="FF0000"/>
          <w:sz w:val="24"/>
          <w:u w:val="single" w:color="000000"/>
        </w:rPr>
        <w:t>　　　　</w:t>
      </w:r>
      <w:r>
        <w:rPr>
          <w:rFonts w:hint="default" w:ascii="Times New Roman" w:hAnsi="Times New Roman" w:eastAsia="宋体" w:cs="Times New Roman"/>
          <w:sz w:val="24"/>
        </w:rPr>
        <w:t>is important to everyone. </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Ⅲ.翻译长难句</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1</w:t>
      </w:r>
      <w:r>
        <w:rPr>
          <w:rFonts w:hint="default" w:ascii="Times New Roman" w:hAnsi="Times New Roman" w:eastAsia="宋体" w:cs="Times New Roman"/>
          <w:sz w:val="24"/>
        </w:rPr>
        <w:t>.When the explorers first set foot upon the continent of North America, the skies and lands were alive with an astonishing variety of wildlife.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2</w:t>
      </w:r>
      <w:r>
        <w:rPr>
          <w:rFonts w:hint="default" w:ascii="Times New Roman" w:hAnsi="Times New Roman" w:eastAsia="宋体" w:cs="Times New Roman"/>
          <w:sz w:val="24"/>
        </w:rPr>
        <w:t>.The ability to accurately understand how others are feeling may be used by a doctor to find how best to help his/her patients, while a cheater might use it to control potential victims.</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3</w:t>
      </w:r>
      <w:r>
        <w:rPr>
          <w:rFonts w:hint="default" w:ascii="Times New Roman" w:hAnsi="Times New Roman" w:eastAsia="宋体" w:cs="Times New Roman"/>
          <w:sz w:val="24"/>
        </w:rPr>
        <w:t>.Many people now misunderstand emotional intelligence as almost everything desirable in a person’s make-up that cannot be measured by an IQ test, such as character, motivation, confidence, mental stability, optimism and “people skills”.</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Ⅳ.Read the two profiles below. Write a paragraph about one of them or any other person you admire. Try to make the sentences work together effectively.</w:t>
      </w:r>
    </w:p>
    <w:p>
      <w:pPr>
        <w:tabs>
          <w:tab w:val="left" w:pos="1871"/>
          <w:tab w:val="left" w:pos="3407"/>
          <w:tab w:val="left" w:pos="4949"/>
          <w:tab w:val="left" w:pos="6599"/>
        </w:tabs>
        <w:spacing w:line="360" w:lineRule="auto"/>
        <w:ind w:firstLine="480" w:firstLineChars="200"/>
        <w:jc w:val="cente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558165" cy="862330"/>
            <wp:effectExtent l="0" t="0" r="5715" b="6350"/>
            <wp:docPr id="751" name="21YXXAYY151.eps" descr="id:21475053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21YXXAYY151.eps" descr="id:2147505365;FounderCES"/>
                    <pic:cNvPicPr>
                      <a:picLocks noChangeAspect="1"/>
                    </pic:cNvPicPr>
                  </pic:nvPicPr>
                  <pic:blipFill>
                    <a:blip r:embed="rId8"/>
                    <a:stretch>
                      <a:fillRect/>
                    </a:stretch>
                  </pic:blipFill>
                  <pic:spPr>
                    <a:xfrm>
                      <a:off x="0" y="0"/>
                      <a:ext cx="558360" cy="862560"/>
                    </a:xfrm>
                    <a:prstGeom prst="rect">
                      <a:avLst/>
                    </a:prstGeom>
                  </pic:spPr>
                </pic:pic>
              </a:graphicData>
            </a:graphic>
          </wp:inline>
        </w:drawing>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Karl Marx;1818—1883;born in Germany, died in London;</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studied law and philosophy;philosopher and thinker,</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economist,</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historian,</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sociologist,</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revolutionary socialist;creator of Marxism,</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founder of international communism,</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co-writer of </w:t>
      </w:r>
      <w:r>
        <w:rPr>
          <w:rFonts w:hint="default" w:ascii="Times New Roman" w:hAnsi="Times New Roman" w:eastAsia="宋体" w:cs="Times New Roman"/>
          <w:i/>
          <w:sz w:val="24"/>
        </w:rPr>
        <w:t>The</w:t>
      </w:r>
      <w:r>
        <w:rPr>
          <w:rFonts w:hint="default" w:ascii="Times New Roman" w:hAnsi="Times New Roman" w:eastAsia="宋体" w:cs="Times New Roman"/>
          <w:sz w:val="24"/>
        </w:rPr>
        <w:t xml:space="preserve"> </w:t>
      </w:r>
      <w:r>
        <w:rPr>
          <w:rFonts w:hint="default" w:ascii="Times New Roman" w:hAnsi="Times New Roman" w:eastAsia="宋体" w:cs="Times New Roman"/>
          <w:i/>
          <w:sz w:val="24"/>
        </w:rPr>
        <w:t>Communist</w:t>
      </w:r>
      <w:r>
        <w:rPr>
          <w:rFonts w:hint="default" w:ascii="Times New Roman" w:hAnsi="Times New Roman" w:eastAsia="宋体" w:cs="Times New Roman"/>
          <w:sz w:val="24"/>
        </w:rPr>
        <w:t xml:space="preserve"> </w:t>
      </w:r>
      <w:r>
        <w:rPr>
          <w:rFonts w:hint="default" w:ascii="Times New Roman" w:hAnsi="Times New Roman" w:eastAsia="宋体" w:cs="Times New Roman"/>
          <w:i/>
          <w:sz w:val="24"/>
        </w:rPr>
        <w:t>Manifesto</w:t>
      </w:r>
    </w:p>
    <w:p>
      <w:pPr>
        <w:tabs>
          <w:tab w:val="left" w:pos="1871"/>
          <w:tab w:val="left" w:pos="3407"/>
          <w:tab w:val="left" w:pos="4949"/>
          <w:tab w:val="left" w:pos="6599"/>
        </w:tabs>
        <w:spacing w:line="360" w:lineRule="auto"/>
        <w:ind w:firstLine="480" w:firstLineChars="200"/>
        <w:jc w:val="cente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582295" cy="837565"/>
            <wp:effectExtent l="0" t="0" r="12065" b="635"/>
            <wp:docPr id="752" name="21YXXAYY152.eps" descr="id:21475053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21YXXAYY152.eps" descr="id:2147505372;FounderCES"/>
                    <pic:cNvPicPr>
                      <a:picLocks noChangeAspect="1"/>
                    </pic:cNvPicPr>
                  </pic:nvPicPr>
                  <pic:blipFill>
                    <a:blip r:embed="rId9"/>
                    <a:stretch>
                      <a:fillRect/>
                    </a:stretch>
                  </pic:blipFill>
                  <pic:spPr>
                    <a:xfrm>
                      <a:off x="0" y="0"/>
                      <a:ext cx="582840" cy="838080"/>
                    </a:xfrm>
                    <a:prstGeom prst="rect">
                      <a:avLst/>
                    </a:prstGeom>
                  </pic:spPr>
                </pic:pic>
              </a:graphicData>
            </a:graphic>
          </wp:inline>
        </w:drawing>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Zhong Yang;1964—2017;botanist,professor at Fudan University;dedicated his life to research on seeds;travelled to places which no other botanists had ever been to;spent years in remote and primitive areas searching for and collecting seeds</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Suggested answers:</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Ⅰ.</w:t>
      </w:r>
      <w:r>
        <w:rPr>
          <w:rFonts w:hint="default" w:ascii="Times New Roman" w:hAnsi="Times New Roman" w:eastAsia="宋体" w:cs="Times New Roman"/>
          <w:b/>
          <w:sz w:val="24"/>
        </w:rPr>
        <w:t>1</w:t>
      </w:r>
      <w:r>
        <w:rPr>
          <w:rFonts w:hint="default" w:ascii="Times New Roman" w:hAnsi="Times New Roman" w:eastAsia="宋体" w:cs="Times New Roman"/>
          <w:sz w:val="24"/>
        </w:rPr>
        <w:t>.Career guidance ought to be included at high school,which should also offer a work experience programme.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2</w:t>
      </w:r>
      <w:r>
        <w:rPr>
          <w:rFonts w:hint="default" w:ascii="Times New Roman" w:hAnsi="Times New Roman" w:eastAsia="宋体" w:cs="Times New Roman"/>
          <w:sz w:val="24"/>
        </w:rPr>
        <w:t>.Dreaming to become somebody great is easy, but working to achieve your dream can be quite hard.</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3</w:t>
      </w:r>
      <w:r>
        <w:rPr>
          <w:rFonts w:hint="default" w:ascii="Times New Roman" w:hAnsi="Times New Roman" w:eastAsia="宋体" w:cs="Times New Roman"/>
          <w:sz w:val="24"/>
        </w:rPr>
        <w:t>.You never know where you’ll be working in the future,so learn as much as possible and study a foreign language, because it is wise to do these things for the sake of your future.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4</w:t>
      </w:r>
      <w:r>
        <w:rPr>
          <w:rFonts w:hint="default" w:ascii="Times New Roman" w:hAnsi="Times New Roman" w:eastAsia="宋体" w:cs="Times New Roman"/>
          <w:sz w:val="24"/>
        </w:rPr>
        <w:t>.Social occupations, which often involves helping or providing service to other people require communicating with people.</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5</w:t>
      </w:r>
      <w:r>
        <w:rPr>
          <w:rFonts w:hint="default" w:ascii="Times New Roman" w:hAnsi="Times New Roman" w:eastAsia="宋体" w:cs="Times New Roman"/>
          <w:sz w:val="24"/>
        </w:rPr>
        <w:t>.AI is developing rapidly and many people believe that lawyers, teachers, librarians, drivers and receptionists may find their jobs replaced by AI in the future.</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Ⅱ.A.what;how　B.what;which/what</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C.which;that　D.how;what;that/which;who</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E.which　F.what;which</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214536</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Ⅲ.</w:t>
      </w:r>
      <w:r>
        <w:rPr>
          <w:rFonts w:hint="default" w:ascii="Times New Roman" w:hAnsi="Times New Roman" w:eastAsia="宋体" w:cs="Times New Roman"/>
          <w:b/>
          <w:sz w:val="24"/>
        </w:rPr>
        <w:t>1</w:t>
      </w:r>
      <w:r>
        <w:rPr>
          <w:rFonts w:hint="default" w:ascii="Times New Roman" w:hAnsi="Times New Roman" w:eastAsia="宋体" w:cs="Times New Roman"/>
          <w:sz w:val="24"/>
        </w:rPr>
        <w:t>.当探险家首次踏上北美大陆时,天空中和陆地上满是野生动物,生机勃勃,种类繁多。</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2</w:t>
      </w:r>
      <w:r>
        <w:rPr>
          <w:rFonts w:hint="default" w:ascii="Times New Roman" w:hAnsi="Times New Roman" w:eastAsia="宋体" w:cs="Times New Roman"/>
          <w:sz w:val="24"/>
        </w:rPr>
        <w:t>.这种准确理解他人感受的能力可能被医生用来找到最佳治疗方法,也可能被骗子用来控制潜在的受害者。</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3</w:t>
      </w:r>
      <w:r>
        <w:rPr>
          <w:rFonts w:hint="default" w:ascii="Times New Roman" w:hAnsi="Times New Roman" w:eastAsia="宋体" w:cs="Times New Roman"/>
          <w:sz w:val="24"/>
        </w:rPr>
        <w:t>.如今,许多人将情商误解为人无法通过智商测试衡量的一种理想品质,比如性格、动机、信心、心理稳定、乐观主义和人际交往技巧等方面。</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Ⅳ.略</w:t>
      </w:r>
    </w:p>
    <w:p>
      <w:pPr>
        <w:tabs>
          <w:tab w:val="left" w:pos="1871"/>
          <w:tab w:val="left" w:pos="3407"/>
          <w:tab w:val="left" w:pos="4949"/>
          <w:tab w:val="left" w:pos="6599"/>
        </w:tabs>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StepⅣ</w:t>
      </w:r>
      <w:r>
        <w:rPr>
          <w:rFonts w:hint="default" w:ascii="Times New Roman" w:hAnsi="Times New Roman" w:eastAsia="宋体" w:cs="Times New Roman"/>
          <w:sz w:val="24"/>
        </w:rPr>
        <w:t xml:space="preserve"> </w:t>
      </w:r>
      <w:r>
        <w:rPr>
          <w:rFonts w:hint="default" w:ascii="Times New Roman" w:hAnsi="Times New Roman" w:eastAsia="宋体" w:cs="Times New Roman"/>
          <w:b/>
          <w:sz w:val="24"/>
        </w:rPr>
        <w:t>Homework</w:t>
      </w:r>
    </w:p>
    <w:p>
      <w:pPr>
        <w:tabs>
          <w:tab w:val="left" w:pos="1871"/>
          <w:tab w:val="left" w:pos="3407"/>
          <w:tab w:val="left" w:pos="4949"/>
          <w:tab w:val="left" w:pos="6599"/>
        </w:tabs>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Revise your draft by using long sentences properly.</w:t>
      </w:r>
    </w:p>
    <w:p>
      <w:pPr>
        <w:spacing w:line="360" w:lineRule="auto"/>
        <w:ind w:firstLine="480" w:firstLineChars="200"/>
        <w:rPr>
          <w:rFonts w:hint="default" w:ascii="Times New Roman" w:hAnsi="Times New Roman" w:eastAsia="宋体" w:cs="Times New Roman"/>
          <w:sz w:val="24"/>
        </w:rPr>
      </w:pPr>
    </w:p>
    <w:p>
      <w:pPr>
        <w:spacing w:line="360" w:lineRule="auto"/>
        <w:ind w:firstLine="480" w:firstLineChars="200"/>
        <w:rPr>
          <w:rFonts w:hint="default" w:ascii="Times New Roman" w:hAnsi="Times New Roman" w:eastAsia="宋体" w:cs="Times New Roman"/>
          <w:sz w:val="24"/>
        </w:rPr>
      </w:pPr>
    </w:p>
    <w:p>
      <w:pPr>
        <w:spacing w:line="360" w:lineRule="auto"/>
        <w:ind w:firstLine="480" w:firstLineChars="200"/>
        <w:rPr>
          <w:rFonts w:hint="default" w:ascii="Times New Roman" w:hAnsi="Times New Roman" w:eastAsia="宋体" w:cs="Times New Roman"/>
          <w:sz w:val="24"/>
        </w:rPr>
      </w:pPr>
    </w:p>
    <w:sectPr>
      <w:pgSz w:w="11906" w:h="16838"/>
      <w:pgMar w:top="1440" w:right="1440" w:bottom="1440" w:left="144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420777"/>
    <w:rsid w:val="00324153"/>
    <w:rsid w:val="004151FC"/>
    <w:rsid w:val="00420777"/>
    <w:rsid w:val="009A0EC8"/>
    <w:rsid w:val="00C02FC6"/>
    <w:rsid w:val="062E419A"/>
    <w:rsid w:val="0E56100F"/>
    <w:rsid w:val="149455CF"/>
    <w:rsid w:val="1B894B8E"/>
    <w:rsid w:val="64DD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字符"/>
    <w:link w:val="3"/>
    <w:semiHidden/>
    <w:qFormat/>
    <w:uiPriority w:val="99"/>
    <w:rPr>
      <w:rFonts w:ascii="Times New Roman" w:hAnsi="Times New Roman" w:eastAsia="宋体" w:cs="Times New Roman"/>
      <w:sz w:val="18"/>
      <w:szCs w:val="18"/>
      <w:lang w:eastAsia="zh-CN"/>
    </w:rPr>
  </w:style>
  <w:style w:type="character" w:customStyle="1" w:styleId="7">
    <w:name w:val="页脚 字符"/>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1235</Words>
  <Characters>5766</Characters>
  <Lines>0</Lines>
  <Paragraphs>0</Paragraphs>
  <TotalTime>13</TotalTime>
  <ScaleCrop>false</ScaleCrop>
  <LinksUpToDate>false</LinksUpToDate>
  <CharactersWithSpaces>6824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2024-05-14T01:17:00Z</dcterms:created>
  <dcterms:modified xsi:type="dcterms:W3CDTF">2024-05-14T06:43:00Z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E1939FA2451546C6A8358E135F26C10F_12</vt:lpwstr>
  </property>
</Properties>
</file>