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>
      <w:pPr>
        <w:spacing w:line="360" w:lineRule="auto"/>
        <w:jc w:val="center"/>
        <w:rPr>
          <w:rFonts w:ascii="黑体" w:eastAsia="黑体" w:hAnsi="黑体" w:cs="黑体" w:hint="eastAsia"/>
          <w:b w:val="0"/>
          <w:bCs/>
          <w:sz w:val="32"/>
          <w:szCs w:val="32"/>
          <w:lang w:eastAsia="zh-CN"/>
        </w:rPr>
      </w:pPr>
      <w:bookmarkStart w:id="0" w:name="_GoBack"/>
      <w:r>
        <w:rPr>
          <w:rFonts w:ascii="黑体" w:eastAsia="黑体" w:hAnsi="黑体" w:cs="黑体" w:hint="eastAsia"/>
          <w:b w:val="0"/>
          <w:bCs/>
          <w:sz w:val="32"/>
          <w:szCs w:val="32"/>
          <w:lang w:eastAsia="zh-CN"/>
        </w:rPr>
        <w:t>整本书阅读</w:t>
      </w:r>
      <w:r>
        <w:rPr>
          <w:rFonts w:ascii="黑体" w:eastAsia="黑体" w:hAnsi="黑体" w:cs="黑体" w:hint="eastAsia"/>
          <w:b w:val="0"/>
          <w:bCs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10350500</wp:posOffset>
            </wp:positionH>
            <wp:positionV relativeFrom="topMargin">
              <wp:posOffset>12357100</wp:posOffset>
            </wp:positionV>
            <wp:extent cx="254000" cy="4064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ascii="黑体" w:eastAsia="黑体" w:hAnsi="黑体" w:cs="黑体" w:hint="eastAsia"/>
          <w:b w:val="0"/>
          <w:bCs/>
          <w:sz w:val="32"/>
          <w:szCs w:val="32"/>
          <w:lang w:eastAsia="zh-CN"/>
        </w:rPr>
        <w:t>《红楼梦》</w:t>
      </w:r>
    </w:p>
    <w:bookmarkEnd w:id="0"/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如何把整本书读完，怎样读，如何分配任务，如何把整本书读好，是摆在我们面前的一项重要课题。</w:t>
      </w: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一、整体感悟、理清脉络：</w:t>
      </w: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（一）整体把握，理清情节脉络和点评故事。</w:t>
      </w: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帮助学生制定阅读计划，安排合理时间，采用概括故事情节+点评的方式，一方面促进学生对整本书的阅读，另一方面通过梳理文本内容，培养学生语言的积累与运用的能力，通过写点评文字，提高审美鉴赏能力，避免流于一般的阅读，停留在浮光掠影的水平。</w:t>
      </w: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样例：第一回　　甄士隐梦幻识通灵 贾雨村风尘怀闺秀</w:t>
      </w: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例：【梗概】 这一回主要讲了三件事：贾宝玉和林黛玉的来历：宝玉是石头下凡，林黛玉 是 绛珠仙草下凡 ； 甄士隐白日做梦，看见并认识了 “ 通灵宝玉 ”； 甄士隐与贾雨村结识 ，由于甄士隐的资助，贾雨村中举而做官。不久， 由于女儿英莲失踪，家又遭火灾，甄士隐因此悲观厌世而出家。</w:t>
      </w: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【评析】</w:t>
      </w: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评析点一： 《红楼梦》以“女蜗补天“木石前盟”两个神话故事开篇的作用 ： 为塑造贾宝玉的性格和描写宝黛的恋爱故事，染上一层浪漫主义色彩，为情节的发展打下了铺垫 。“女蜗补天”中，“无材补天，幻形人世”的顽石，便是伴随宝玉一生的“通灵宝玉”，对宝玉的叛逆性格有 隐喻作用 。 “木石前盟”暗含了宝黛的前世姻缘，同时也为下文张本。顽石曾变为神瑛侍者以甘露灌溉“绛珠仙草”，仙草为报恩，也要同人世，把一生所有的眼泪还他．这绛珠仙草便是林黛玉的前身 。</w:t>
      </w: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评析点二： “甄士隐”“贾雨村”是“真士隐”和“假儒存”的谐音，意指在那个腐败专制的时代，真正的有良知的正义人士，是受排斥的，只好隐居起来。而能够生存下来只能是像贾雨村这样的贪官污吏。本回甄士隐的生活道路，即是贾宝玉一生道路的缩影。是全书之纲。</w:t>
      </w: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二、分版块专题研读，</w:t>
      </w: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1、分析人物形象，体会人物性格的多样性和复杂性。根据自己的阅读，选取印象最设的人物，进行分析。</w:t>
      </w: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2、品味日常生活描写中所表现的丰富内涵。</w:t>
      </w: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3：欣赏小说人物创作的诗词。领会诗词价值。</w:t>
      </w: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4、小说中的取名字手法，体会语言的艺术效果。</w:t>
      </w: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 《红楼梦》中女性人物世界的探究。</w:t>
      </w: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任务1、实例：围绕人物形象进行专题人物设计</w:t>
      </w: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（1）、鉴赏刘姥姥这一人物形象</w:t>
      </w: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1.请阅读刘姥姥初进荣国府（第六回）相关文字，梳理刘姥姥籍贯、身份、年龄、肖像、社会关系等各种信息，写一段150字的人物名片，为没读过《红楼梦》的朋友介绍她的基本情况。</w:t>
      </w: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 请阅读刘姥姥初进荣国府（第六回）相关文字，关注刘姥姥和狗儿（她的女婿）、周瑞家的以及王熙凤的三段对话，结合具体情境，从她说话时的动作、神态、语气、用词等方面加以比较，讨论从中可以看出刘姥姥的哪些性格特点。</w:t>
      </w: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刘姥姥二进荣国府（三十九回至四十一回），得到了贾母的关切，她的遭遇随之发生了很大变化，刘姥姥的表现也与她初进荣国府大不相同，请比较两章的相关描写，结合文本归纳概括刘姥姥两次表现的不同之处，并分析其原因。据此，说说你对刘姥姥这一人物形象有了哪些新的认识？</w:t>
      </w: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（2）：分析刘姥姥对其他人物形象的烘托作用</w:t>
      </w: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《红楼梦》每一章节（叙事单元）中人物的“戏份”有轻有重，有主有次。在刘姥姥初进荣国府的描写中，刘姥姥是作者主要叙述和表现的人物，但作者在以她为主讲述故事的同时，也通过她与别人的交往活动，写活了该叙事单元的其他人物。请阅读刘姥姥初进荣国府的相关文字，从周瑞家的、凤姐、平儿中任选其一，分析她们在与刘姥姥交往过程中有哪些具体表现，反映出她们自身什么特点？</w:t>
      </w: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刘姥姥二进荣国府，她开始与大观园中的人物有了非常密切的接触，一些主人公的性格、习惯、心理活动也通过与刘姥姥的交往得到了更充分的表现。请自己选择一段典型的描写（如贾母设宴招待刘姥姥、刘姥姥醉卧怡红院等），就该场面中你最感兴趣的一个或多个人物（如凤姐、晴雯、袭人、宝玉等），谈一谈你对这些人物的认识。将每个人物与刘姥姥交往中体现出的性格特点至少列出两个关键词，并结合文本作出评价，要求自圆其说。</w:t>
      </w: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（3）：探究刘姥姥对情节发展和全书主旨的作用</w:t>
      </w: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《红楼梦》情节结构细密连贯，盘根错节、彼此关联。从情节发展上看，刘姥姥三进荣国府的相关描写，分别与前后文的某些情节发展相照应。作者的这些伏笔、铺垫，有的明显，有的隐晦。请细读前两次进荣国府的文字，联系前后文，与同学展开讨论，每位同学至少找出一处情节上的关联，并说明它们是如何关联的。</w:t>
      </w: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贾府是钟鸣鼎食之家，诗礼簪缨之族，而刘姥姥无非是生活窘迫的村中老妇。因命运的安排，刘姥姥与贾府诸人发生了多次交往活动。从全书的整体架构来看，作者把云泥之别的两者建立起联系，除了情节上的考虑外，显然也考虑到了表现小说主题的需要。请通观与刘姥姥有关的叙事单元，分析刘姥姥的出现比照出贾府哪些特点，作者借以表达了怎样的主题？每位同学至少概括出两个观点，并结合文本作出合理阐述。</w:t>
      </w: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（4）：围绕刘姥姥选题和写作</w:t>
      </w: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请从“刘姥姥的人物形象特点分析”“从刘姥姥看xxx”“刘姥姥进荣国府与红楼梦情节的展开”“刘姥姥：贾府兴衰的一面镜子”等四个话题中任选一个，找到一个你感兴趣的点，例如“刘姥姥的‘世故’与‘天真’”“从刘姥姥看王熙凤”“刘姥姥与‘巧得遇恩人’”“刘姥姥的视角：贾府的奢侈与堕落”等，写一篇不少于1000字的鉴赏评论文章。</w:t>
      </w: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三、活动促进、提升效果。</w:t>
      </w: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（1）团队促读：</w:t>
      </w: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成立《红楼梦》阅读小组，安排负责人，成员之间互相督促阅读，交流阅读方法、经验、感受。分享学习成果等。</w:t>
      </w: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（2）举办《红楼梦》知识竞赛活动，开展比赛。</w:t>
      </w:r>
    </w:p>
    <w:p>
      <w:pPr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就小说中的神话、人物、名称、楹联、植物、诗词、建筑、天文、地理、节气、风俗、美食、家宴、中医、养生、谜语、游戏等设置活动。</w:t>
      </w:r>
    </w:p>
    <w:sectPr>
      <w:pgSz w:w="14572" w:h="20639"/>
      <w:pgMar w:top="1702" w:right="2098" w:bottom="1843" w:left="2268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removePersonalInformation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06"/>
    <w:rsid w:val="000427C5"/>
    <w:rsid w:val="00086621"/>
    <w:rsid w:val="000A4B0F"/>
    <w:rsid w:val="000E1077"/>
    <w:rsid w:val="00132041"/>
    <w:rsid w:val="001E6521"/>
    <w:rsid w:val="00264D19"/>
    <w:rsid w:val="003461C3"/>
    <w:rsid w:val="004151FC"/>
    <w:rsid w:val="004F6B10"/>
    <w:rsid w:val="005D7999"/>
    <w:rsid w:val="00627D41"/>
    <w:rsid w:val="006B4963"/>
    <w:rsid w:val="007B5EC0"/>
    <w:rsid w:val="007D2377"/>
    <w:rsid w:val="00835106"/>
    <w:rsid w:val="00920652"/>
    <w:rsid w:val="009458CC"/>
    <w:rsid w:val="009B6986"/>
    <w:rsid w:val="009D2AEF"/>
    <w:rsid w:val="00A23FCF"/>
    <w:rsid w:val="00A40929"/>
    <w:rsid w:val="00A8579F"/>
    <w:rsid w:val="00C02FC6"/>
    <w:rsid w:val="00C728D4"/>
    <w:rsid w:val="00C765A3"/>
    <w:rsid w:val="00CE1059"/>
    <w:rsid w:val="00DA08E1"/>
    <w:rsid w:val="00E912FC"/>
    <w:rsid w:val="00ED6DEC"/>
    <w:rsid w:val="00F340EF"/>
    <w:rsid w:val="00F763A5"/>
    <w:rsid w:val="00FB68A7"/>
    <w:rsid w:val="025057E5"/>
  </w:rsids>
  <w:docVars>
    <w:docVar w:name="commondata" w:val="eyJoZGlkIjoiMjFlMGQxN2JmMjExNjQwOGMxYTQwMWRmNjY1ZjYyM2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Header">
    <w:name w:val="header"/>
    <w:basedOn w:val="Normal"/>
    <w:link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">
    <w:name w:val="页眉 字符"/>
    <w:link w:val="Header"/>
    <w:autoRedefine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0">
    <w:name w:val="页脚 字符"/>
    <w:link w:val="Footer"/>
    <w:autoRedefine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