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5.0 -->
  <w:body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卷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1  2024</w:t>
      </w:r>
      <w:r>
        <w:rPr>
          <w:rFonts w:ascii="宋体" w:eastAsia="宋体" w:hAnsi="宋体" w:cs="宋体"/>
          <w:b/>
          <w:color w:val="auto"/>
          <w:sz w:val="32"/>
        </w:rPr>
        <w:t>年普通高等学校招生全国统一考试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(</w:t>
      </w:r>
      <w:r>
        <w:rPr>
          <w:rFonts w:ascii="宋体" w:eastAsia="宋体" w:hAnsi="宋体" w:cs="宋体"/>
          <w:b/>
          <w:color w:val="auto"/>
          <w:sz w:val="32"/>
        </w:rPr>
        <w:t>全国新课标卷</w:t>
      </w:r>
      <w:r>
        <w:rPr>
          <w:rFonts w:ascii="Times New Roman" w:eastAsia="Times New Roman" w:hAnsi="Times New Roman" w:cs="Times New Roman"/>
          <w:b/>
          <w:color w:val="auto"/>
          <w:sz w:val="32"/>
        </w:rPr>
        <w:t>)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化学</w:t>
      </w:r>
    </w:p>
    <w:p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本试卷满分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100</w:t>
      </w:r>
      <w:r>
        <w:rPr>
          <w:rFonts w:ascii="宋体" w:eastAsia="宋体" w:hAnsi="宋体" w:cs="宋体"/>
          <w:b/>
          <w:color w:val="auto"/>
          <w:sz w:val="24"/>
        </w:rPr>
        <w:t>分，建议用时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50</w:t>
      </w:r>
      <w:r>
        <w:rPr>
          <w:rFonts w:ascii="宋体" w:eastAsia="宋体" w:hAnsi="宋体" w:cs="宋体"/>
          <w:b/>
          <w:color w:val="auto"/>
          <w:sz w:val="24"/>
        </w:rPr>
        <w:t>分钟。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刷卷提示：本卷为新教材老高考理综试卷，题号遵循原卷，化学题目已全部提供。本卷题目均符合新高考考查要求。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可能用到的相对原子质量：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H—1  C—12  N—14  O—16</w:t>
      </w:r>
    </w:p>
    <w:p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7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6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42</w:t>
      </w:r>
      <w:r>
        <w:rPr>
          <w:rFonts w:ascii="宋体" w:eastAsia="宋体" w:hAnsi="宋体" w:cs="宋体"/>
          <w:b/>
          <w:color w:val="auto"/>
          <w:sz w:val="24"/>
        </w:rPr>
        <w:t>分。在每小题给出的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</w:t>
      </w:r>
      <w:r>
        <w:rPr>
          <w:rFonts w:ascii="宋体" w:eastAsia="宋体" w:hAnsi="宋体" w:cs="宋体"/>
          <w:b/>
          <w:color w:val="auto"/>
          <w:sz w:val="24"/>
        </w:rPr>
        <w:t>个选项中，只有一项是符合题目要求的。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文房四宝是中华传统文化的瑰宝。下列有关叙述错误的是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rPr>
          <w:rFonts w:ascii="宋体" w:eastAsia="宋体" w:hAnsi="宋体" w:cs="宋体"/>
          <w:color w:val="auto"/>
        </w:rPr>
        <w:t>羊毛可用于制毛笔，主要成分为蛋白质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B. </w:t>
      </w:r>
      <w:r>
        <w:rPr>
          <w:rFonts w:ascii="宋体" w:eastAsia="宋体" w:hAnsi="宋体" w:cs="宋体"/>
          <w:color w:val="auto"/>
        </w:rPr>
        <w:t>松木可用于制墨，墨的主要成分是单质碳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t xml:space="preserve">C. </w:t>
      </w:r>
      <w:r>
        <w:rPr>
          <w:rFonts w:ascii="宋体" w:eastAsia="宋体" w:hAnsi="宋体" w:cs="宋体"/>
          <w:color w:val="auto"/>
        </w:rPr>
        <w:t>竹子可用于造纸，纸的主要成分是纤维素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t xml:space="preserve">D. </w:t>
      </w:r>
      <w:r>
        <w:rPr>
          <w:rFonts w:ascii="宋体" w:eastAsia="宋体" w:hAnsi="宋体" w:cs="宋体"/>
          <w:color w:val="auto"/>
        </w:rPr>
        <w:t>大理石可用于制砚台，主要成分为硅酸盐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一种点击化学方法合成聚硫酸酯</w:t>
      </w:r>
      <w:r>
        <w:rPr>
          <w:rFonts w:ascii="Times New Roman" w:eastAsia="Times New Roman" w:hAnsi="Times New Roman" w:cs="Times New Roman"/>
          <w:color w:val="000000"/>
        </w:rPr>
        <w:t>(W)</w:t>
      </w:r>
      <w:r>
        <w:rPr>
          <w:rFonts w:ascii="宋体" w:eastAsia="宋体" w:hAnsi="宋体" w:cs="宋体"/>
          <w:color w:val="000000"/>
        </w:rPr>
        <w:t>的路线如下所示：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196975"/>
            <wp:effectExtent l="0" t="0" r="0" b="317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9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双酚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是苯酚的同系物，可与甲醛发生聚合反应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838325" cy="5619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催化聚合也可生成</w:t>
      </w:r>
      <w:r>
        <w:rPr>
          <w:rFonts w:ascii="Times New Roman" w:eastAsia="Times New Roman" w:hAnsi="Times New Roman" w:cs="Times New Roman"/>
          <w:color w:val="000000"/>
        </w:rPr>
        <w:t>W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生成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的反应③为缩聚反应，同时生成</w:t>
      </w:r>
      <w:r>
        <w:rPr>
          <w:color w:val="000000"/>
        </w:rPr>
        <w:drawing>
          <wp:inline distT="0" distB="0" distL="114300" distR="114300">
            <wp:extent cx="714375" cy="4000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在碱性条件下，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比聚苯乙烯更难降解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实验室中利用下图装置验证铁与水蒸气反应。下列说法错误的是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90750" cy="1533525"/>
            <wp:effectExtent l="0" t="0" r="0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反应为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59.75pt;height:38.25pt" o:ole="" coordsize="21600,21600" o:preferrelative="t" filled="f" stroked="f">
            <v:stroke joinstyle="miter"/>
            <v:imagedata r:id="rId10" o:title="eqId2f6220fc6e10816b2ca19da78d338453"/>
            <o:lock v:ext="edit" aspectratio="t"/>
            <w10:anchorlock/>
          </v:shape>
          <o:OLEObject Type="Embed" ProgID="Equation.DSMT4" ShapeID="_x0000_i1025" DrawAspect="Content" ObjectID="_1468075725" r:id="rId1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酒精灯移至湿棉花下方实验效果更好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用木柴点燃肥皂泡检验生成的氢气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使用硬质玻璃试管盛装还原铁粉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对于下列过程中发生的化学反应，相应离子方程式正确的是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试管壁上的银镜用稀硝酸清洗：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90.8pt;height:19.2pt" o:ole="" coordsize="21600,21600" o:preferrelative="t" filled="f" stroked="f">
            <v:stroke joinstyle="miter"/>
            <v:imagedata r:id="rId12" o:title="eqId357a847efa40e3dc1e05b017a0573293"/>
            <o:lock v:ext="edit" aspectratio="t"/>
            <w10:anchorlock/>
          </v:shape>
          <o:OLEObject Type="Embed" ProgID="Equation.DSMT4" ShapeID="_x0000_i1026" DrawAspect="Content" ObjectID="_1468075726" r:id="rId1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工业废水中的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24.75pt;height:15.75pt" o:ole="" coordsize="21600,21600" o:preferrelative="t" filled="f" stroked="f">
            <v:stroke joinstyle="miter"/>
            <v:imagedata r:id="rId14" o:title="eqIdd34c5b2b5eb7369ec3447c43a8564a64"/>
            <o:lock v:ext="edit" aspectratio="t"/>
            <w10:anchorlock/>
          </v:shape>
          <o:OLEObject Type="Embed" ProgID="Equation.DSMT4" ShapeID="_x0000_i1027" DrawAspect="Content" ObjectID="_1468075727" r:id="rId15"/>
        </w:object>
      </w:r>
      <w:r>
        <w:rPr>
          <w:rFonts w:ascii="宋体" w:eastAsia="宋体" w:hAnsi="宋体" w:cs="宋体"/>
          <w:color w:val="000000"/>
        </w:rPr>
        <w:t>用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22.15pt;height:14.25pt" o:ole="" coordsize="21600,21600" o:preferrelative="t" filled="f" stroked="f">
            <v:stroke joinstyle="miter"/>
            <v:imagedata r:id="rId16" o:title="eqIdf7978ad436744b416c40bfb7d2307a0f"/>
            <o:lock v:ext="edit" aspectratio="t"/>
            <w10:anchorlock/>
          </v:shape>
          <o:OLEObject Type="Embed" ProgID="Equation.DSMT4" ShapeID="_x0000_i1028" DrawAspect="Content" ObjectID="_1468075728" r:id="rId17"/>
        </w:object>
      </w:r>
      <w:r>
        <w:rPr>
          <w:rFonts w:ascii="宋体" w:eastAsia="宋体" w:hAnsi="宋体" w:cs="宋体"/>
          <w:color w:val="000000"/>
        </w:rPr>
        <w:t>去除：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93.05pt;height:16.2pt" o:ole="" coordsize="21600,21600" o:preferrelative="t" filled="f" stroked="f">
            <v:stroke joinstyle="miter"/>
            <v:imagedata r:id="rId18" o:title="eqIdd5824943af4a9bdb7fc7e53b9a653d55"/>
            <o:lock v:ext="edit" aspectratio="t"/>
            <w10:anchorlock/>
          </v:shape>
          <o:OLEObject Type="Embed" ProgID="Equation.DSMT4" ShapeID="_x0000_i1029" DrawAspect="Content" ObjectID="_1468075729" r:id="rId1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海水提溴过程中将溴吹入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1.3pt;height:16.3pt" o:ole="" coordsize="21600,21600" o:preferrelative="t" filled="f" stroked="f">
            <v:stroke joinstyle="miter"/>
            <v:imagedata r:id="rId20" o:title="eqId3cd6200aa9357b208a994c93c210ff60"/>
            <o:lock v:ext="edit" aspectratio="t"/>
            <w10:anchorlock/>
          </v:shape>
          <o:OLEObject Type="Embed" ProgID="Equation.DSMT4" ShapeID="_x0000_i1030" DrawAspect="Content" ObjectID="_1468075730" r:id="rId21"/>
        </w:object>
      </w:r>
      <w:r>
        <w:rPr>
          <w:rFonts w:ascii="宋体" w:eastAsia="宋体" w:hAnsi="宋体" w:cs="宋体"/>
          <w:color w:val="000000"/>
        </w:rPr>
        <w:t>吸收塔：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90.8pt;height:19.2pt" o:ole="" coordsize="21600,21600" o:preferrelative="t" filled="f" stroked="f">
            <v:stroke joinstyle="miter"/>
            <v:imagedata r:id="rId22" o:title="eqId68ab8c8b32fbe47534b7aa4d2f29affa"/>
            <o:lock v:ext="edit" aspectratio="t"/>
            <w10:anchorlock/>
          </v:shape>
          <o:OLEObject Type="Embed" ProgID="Equation.DSMT4" ShapeID="_x0000_i1031" DrawAspect="Content" ObjectID="_1468075731" r:id="rId2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用草酸标准溶液测定高锰酸钾溶液的浓度：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258.75pt;height:18.75pt" o:ole="" coordsize="21600,21600" o:preferrelative="t" filled="f" stroked="f">
            <v:stroke joinstyle="miter"/>
            <v:imagedata r:id="rId24" o:title="eqId2cfd22fa0c108cf731f2bccbb7187347"/>
            <o:lock v:ext="edit" aspectratio="t"/>
            <w10:anchorlock/>
          </v:shape>
          <o:OLEObject Type="Embed" ProgID="Equation.DSMT4" ShapeID="_x0000_i1032" DrawAspect="Content" ObjectID="_1468075732" r:id="rId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我国科学家最近研究的一种无机盐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69pt;height:20.4pt" o:ole="" coordsize="21600,21600" o:preferrelative="t" filled="f" stroked="f">
            <v:stroke joinstyle="miter"/>
            <v:imagedata r:id="rId26" o:title="eqId89e675148e221d69391b56ea6c97441c"/>
            <o:lock v:ext="edit" aspectratio="t"/>
            <w10:anchorlock/>
          </v:shape>
          <o:OLEObject Type="Embed" ProgID="Equation.DSMT4" ShapeID="_x0000_i1033" DrawAspect="Content" ObjectID="_1468075733" r:id="rId27"/>
        </w:object>
      </w:r>
      <w:r>
        <w:rPr>
          <w:rFonts w:ascii="宋体" w:eastAsia="宋体" w:hAnsi="宋体" w:cs="宋体"/>
          <w:color w:val="000000"/>
        </w:rPr>
        <w:t>纳米药物具有高效的细胞内亚铁离子捕获和抗氧化能力。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的原子序数依次增加，且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属于不同族的短周期元素。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的外层电子数是其内层电子数的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倍，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的第一电离能都比左右相邻元素的高。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层未成对电子数为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。下列叙述错误的是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W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四种元素的单质中</w:t>
      </w:r>
      <w:r>
        <w:rPr>
          <w:rFonts w:ascii="Times New Roman" w:eastAsia="Times New Roman" w:hAnsi="Times New Roman" w:cs="Times New Roman"/>
          <w:color w:val="000000"/>
        </w:rPr>
        <w:t>Z</w:t>
      </w:r>
      <w:r>
        <w:rPr>
          <w:rFonts w:ascii="宋体" w:eastAsia="宋体" w:hAnsi="宋体" w:cs="宋体"/>
          <w:color w:val="000000"/>
        </w:rPr>
        <w:t>的熔点最高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的简单氢化物中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原子轨道杂化类型为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8pt;height:18pt" o:ole="" coordsize="21600,21600" o:preferrelative="t" filled="f" stroked="f">
            <v:stroke joinstyle="miter"/>
            <v:imagedata r:id="rId28" o:title="eqId4d44f86dbf656505802193c21eb44bf4"/>
            <o:lock v:ext="edit" aspectratio="t"/>
            <w10:anchorlock/>
          </v:shape>
          <o:OLEObject Type="Embed" ProgID="Equation.DSMT4" ShapeID="_x0000_i1034" DrawAspect="Content" ObjectID="_1468075734" r:id="rId2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的氢氧化物难溶于</w:t>
      </w:r>
      <w:r>
        <w:rPr>
          <w:rFonts w:ascii="Times New Roman" w:eastAsia="Times New Roman" w:hAnsi="Times New Roman" w:cs="Times New Roman"/>
          <w:color w:val="000000"/>
        </w:rPr>
        <w:t>NaCl</w:t>
      </w:r>
      <w:r>
        <w:rPr>
          <w:rFonts w:ascii="宋体" w:eastAsia="宋体" w:hAnsi="宋体" w:cs="宋体"/>
          <w:color w:val="000000"/>
        </w:rPr>
        <w:t>溶液，可以溶于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36.7pt;height:18.35pt" o:ole="" coordsize="21600,21600" o:preferrelative="t" filled="f" stroked="f">
            <v:stroke joinstyle="miter"/>
            <v:imagedata r:id="rId30" o:title="eqId648b45686eba2e2cb73251542a27e54a"/>
            <o:lock v:ext="edit" aspectratio="t"/>
            <w10:anchorlock/>
          </v:shape>
          <o:OLEObject Type="Embed" ProgID="Equation.DSMT4" ShapeID="_x0000_i1035" DrawAspect="Content" ObjectID="_1468075735" r:id="rId31"/>
        </w:object>
      </w:r>
      <w:r>
        <w:rPr>
          <w:rFonts w:ascii="宋体" w:eastAsia="宋体" w:hAnsi="宋体" w:cs="宋体"/>
          <w:color w:val="000000"/>
        </w:rPr>
        <w:t>溶液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69pt;height:20.4pt" o:ole="" coordsize="21600,21600" o:preferrelative="t" filled="f" stroked="f">
            <v:stroke joinstyle="miter"/>
            <v:imagedata r:id="rId26" o:title="eqId89e675148e221d69391b56ea6c97441c"/>
            <o:lock v:ext="edit" aspectratio="t"/>
            <w10:anchorlock/>
          </v:shape>
          <o:OLEObject Type="Embed" ProgID="Equation.DSMT4" ShapeID="_x0000_i1036" DrawAspect="Content" ObjectID="_1468075736" r:id="rId32"/>
        </w:object>
      </w:r>
      <w:r>
        <w:rPr>
          <w:rFonts w:ascii="宋体" w:eastAsia="宋体" w:hAnsi="宋体" w:cs="宋体"/>
          <w:color w:val="000000"/>
        </w:rPr>
        <w:t>中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27.95pt;height:16.15pt" o:ole="" coordsize="21600,21600" o:preferrelative="t" filled="f" stroked="f">
            <v:stroke joinstyle="miter"/>
            <v:imagedata r:id="rId33" o:title="eqIdf98bb06647a31168d81a57c750312410"/>
            <o:lock v:ext="edit" aspectratio="t"/>
            <w10:anchorlock/>
          </v:shape>
          <o:OLEObject Type="Embed" ProgID="Equation.DSMT4" ShapeID="_x0000_i1037" DrawAspect="Content" ObjectID="_1468075737" r:id="rId34"/>
        </w:object>
      </w:r>
      <w:r>
        <w:rPr>
          <w:rFonts w:ascii="宋体" w:eastAsia="宋体" w:hAnsi="宋体" w:cs="宋体"/>
          <w:color w:val="000000"/>
        </w:rPr>
        <w:t>提供电子对与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18.75pt;height:15pt" o:ole="" coordsize="21600,21600" o:preferrelative="t" filled="f" stroked="f">
            <v:stroke joinstyle="miter"/>
            <v:imagedata r:id="rId35" o:title="eqId50066aca104e63c31468d058a493a61c"/>
            <o:lock v:ext="edit" aspectratio="t"/>
            <w10:anchorlock/>
          </v:shape>
          <o:OLEObject Type="Embed" ProgID="Equation.DSMT4" ShapeID="_x0000_i1038" DrawAspect="Content" ObjectID="_1468075738" r:id="rId36"/>
        </w:object>
      </w:r>
      <w:r>
        <w:rPr>
          <w:rFonts w:ascii="宋体" w:eastAsia="宋体" w:hAnsi="宋体" w:cs="宋体"/>
          <w:color w:val="000000"/>
        </w:rPr>
        <w:t>形成配位键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一种可植入体内的微型电池工作原理如图所示，通过</w:t>
      </w:r>
      <w:r>
        <w:rPr>
          <w:rFonts w:ascii="Times New Roman" w:eastAsia="Times New Roman" w:hAnsi="Times New Roman" w:cs="Times New Roman"/>
          <w:color w:val="000000"/>
        </w:rPr>
        <w:t>CuO</w:t>
      </w:r>
      <w:r>
        <w:rPr>
          <w:rFonts w:ascii="宋体" w:eastAsia="宋体" w:hAnsi="宋体" w:cs="宋体"/>
          <w:color w:val="000000"/>
        </w:rPr>
        <w:t>催化消耗血糖发电，从而控制血糖浓度。当传感器检测到血糖浓度高于标准，电池启动。血糖浓度下降至标准，电池停止工作。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血糖浓度以葡萄糖浓度计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52850" cy="20478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电池工作时，下列叙述错误的是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电池总反应为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35pt;height:18pt" o:ole="" coordsize="21600,21600" o:preferrelative="t" filled="f" stroked="f">
            <v:stroke joinstyle="miter"/>
            <v:imagedata r:id="rId38" o:title="eqIdbae092ef23cfcf18a6a002ab6f2fa7c1"/>
            <o:lock v:ext="edit" aspectratio="t"/>
            <w10:anchorlock/>
          </v:shape>
          <o:OLEObject Type="Embed" ProgID="Equation.DSMT4" ShapeID="_x0000_i1039" DrawAspect="Content" ObjectID="_1468075739" r:id="rId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电极上</w:t>
      </w:r>
      <w:r>
        <w:rPr>
          <w:rFonts w:ascii="Times New Roman" w:eastAsia="Times New Roman" w:hAnsi="Times New Roman" w:cs="Times New Roman"/>
          <w:color w:val="000000"/>
        </w:rPr>
        <w:t>CuO</w:t>
      </w:r>
      <w:r>
        <w:rPr>
          <w:rFonts w:ascii="宋体" w:eastAsia="宋体" w:hAnsi="宋体" w:cs="宋体"/>
          <w:color w:val="000000"/>
        </w:rPr>
        <w:t>通过</w:t>
      </w:r>
      <w:r>
        <w:rPr>
          <w:rFonts w:ascii="Times New Roman" w:eastAsia="Times New Roman" w:hAnsi="Times New Roman" w:cs="Times New Roman"/>
          <w:color w:val="000000"/>
        </w:rPr>
        <w:t>Cu(Ⅱ)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Cu(Ⅰ)</w:t>
      </w:r>
      <w:r>
        <w:rPr>
          <w:rFonts w:ascii="宋体" w:eastAsia="宋体" w:hAnsi="宋体" w:cs="宋体"/>
          <w:color w:val="000000"/>
        </w:rPr>
        <w:t>相互转变起催化作用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消耗</w:t>
      </w:r>
      <w:r>
        <w:rPr>
          <w:rFonts w:ascii="Times New Roman" w:eastAsia="Times New Roman" w:hAnsi="Times New Roman" w:cs="Times New Roman"/>
          <w:color w:val="000000"/>
        </w:rPr>
        <w:t>18mg</w:t>
      </w:r>
      <w:r>
        <w:rPr>
          <w:rFonts w:ascii="宋体" w:eastAsia="宋体" w:hAnsi="宋体" w:cs="宋体"/>
          <w:color w:val="000000"/>
        </w:rPr>
        <w:t>葡萄糖，理论上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电极有</w:t>
      </w:r>
      <w:r>
        <w:rPr>
          <w:rFonts w:ascii="Times New Roman" w:eastAsia="Times New Roman" w:hAnsi="Times New Roman" w:cs="Times New Roman"/>
          <w:color w:val="000000"/>
        </w:rPr>
        <w:t>0.4mmol</w:t>
      </w:r>
      <w:r>
        <w:rPr>
          <w:rFonts w:ascii="宋体" w:eastAsia="宋体" w:hAnsi="宋体" w:cs="宋体"/>
          <w:color w:val="000000"/>
        </w:rPr>
        <w:t>电子流入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两电极间血液中的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23.25pt;height:15.75pt" o:ole="" coordsize="21600,21600" o:preferrelative="t" filled="f" stroked="f">
            <v:stroke joinstyle="miter"/>
            <v:imagedata r:id="rId40" o:title="eqIdd072177ae1481125f96741e1c53815cc"/>
            <o:lock v:ext="edit" aspectratio="t"/>
            <w10:anchorlock/>
          </v:shape>
          <o:OLEObject Type="Embed" ProgID="Equation.DSMT4" ShapeID="_x0000_i1040" DrawAspect="Content" ObjectID="_1468075740" r:id="rId41"/>
        </w:object>
      </w:r>
      <w:r>
        <w:rPr>
          <w:rFonts w:ascii="宋体" w:eastAsia="宋体" w:hAnsi="宋体" w:cs="宋体"/>
          <w:color w:val="000000"/>
        </w:rPr>
        <w:t>在电场驱动下的迁移方向为</w:t>
      </w:r>
      <w:r>
        <w:rPr>
          <w:rFonts w:ascii="Times New Roman" w:eastAsia="Times New Roman" w:hAnsi="Times New Roman" w:cs="Times New Roman"/>
          <w:color w:val="000000"/>
        </w:rPr>
        <w:t>b→a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常温下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70.5pt;height:18pt" o:ole="" coordsize="21600,21600" o:preferrelative="t" filled="f" stroked="f">
            <v:stroke joinstyle="miter"/>
            <v:imagedata r:id="rId42" o:title="eqId7214e352a80222f63a68c8e26023e8b4"/>
            <o:lock v:ext="edit" aspectratio="t"/>
            <w10:anchorlock/>
          </v:shape>
          <o:OLEObject Type="Embed" ProgID="Equation.DSMT4" ShapeID="_x0000_i1041" DrawAspect="Content" ObjectID="_1468075741" r:id="rId43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69.9pt;height:17.9pt" o:ole="" coordsize="21600,21600" o:preferrelative="t" filled="f" stroked="f">
            <v:stroke joinstyle="miter"/>
            <v:imagedata r:id="rId44" o:title="eqId0090aaa44ec94d2512127c864ff612f2"/>
            <o:lock v:ext="edit" aspectratio="t"/>
            <w10:anchorlock/>
          </v:shape>
          <o:OLEObject Type="Embed" ProgID="Equation.DSMT4" ShapeID="_x0000_i1042" DrawAspect="Content" ObjectID="_1468075742" r:id="rId45"/>
        </w:object>
      </w:r>
      <w:r>
        <w:rPr>
          <w:rFonts w:ascii="宋体" w:eastAsia="宋体" w:hAnsi="宋体" w:cs="宋体"/>
          <w:color w:val="000000"/>
        </w:rPr>
        <w:t>的两种溶液中，分布系数</w:t>
      </w:r>
      <w:r>
        <w:rPr>
          <w:rFonts w:ascii="Times New Roman" w:eastAsia="Times New Roman" w:hAnsi="Times New Roman" w:cs="Times New Roman"/>
          <w:color w:val="000000"/>
        </w:rPr>
        <w:t>δ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pH</w:t>
      </w:r>
      <w:r>
        <w:rPr>
          <w:rFonts w:ascii="宋体" w:eastAsia="宋体" w:hAnsi="宋体" w:cs="宋体"/>
          <w:color w:val="000000"/>
        </w:rPr>
        <w:t>的变化关系如图所示。</w:t>
      </w:r>
      <w:r>
        <w:rPr>
          <w:rFonts w:ascii="Times New Roman" w:eastAsia="Times New Roman" w:hAnsi="Times New Roman" w:cs="Times New Roman"/>
          <w:color w:val="000000"/>
        </w:rPr>
        <w:t>[</w:t>
      </w:r>
      <w:r>
        <w:rPr>
          <w:rFonts w:ascii="宋体" w:eastAsia="宋体" w:hAnsi="宋体" w:cs="宋体"/>
          <w:color w:val="000000"/>
        </w:rPr>
        <w:t>比如：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72.25pt;height:44.25pt" o:ole="" coordsize="21600,21600" o:preferrelative="t" filled="f" stroked="f">
            <v:stroke joinstyle="miter"/>
            <v:imagedata r:id="rId46" o:title="eqId21a7a35f0073d26cd3be27be2f7d1450"/>
            <o:lock v:ext="edit" aspectratio="t"/>
            <w10:anchorlock/>
          </v:shape>
          <o:OLEObject Type="Embed" ProgID="Equation.DSMT4" ShapeID="_x0000_i1043" DrawAspect="Content" ObjectID="_1468075743" r:id="rId47"/>
        </w:object>
      </w:r>
      <w:r>
        <w:rPr>
          <w:rFonts w:ascii="Times New Roman" w:eastAsia="Times New Roman" w:hAnsi="Times New Roman" w:cs="Times New Roman"/>
          <w:color w:val="000000"/>
        </w:rPr>
        <w:t>]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86125" cy="261937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下列叙述正确的是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曲线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表示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11.75pt;height:21.75pt" o:ole="" coordsize="21600,21600" o:preferrelative="t" filled="f" stroked="f">
            <v:stroke joinstyle="miter"/>
            <v:imagedata r:id="rId49" o:title="eqId04196b3981ee21d664b2c977defd1b27"/>
            <o:lock v:ext="edit" aspectratio="t"/>
            <w10:anchorlock/>
          </v:shape>
          <o:OLEObject Type="Embed" ProgID="Equation.DSMT4" ShapeID="_x0000_i1044" DrawAspect="Content" ObjectID="_1468075744" r:id="rId50"/>
        </w:object>
      </w:r>
      <w:r>
        <w:rPr>
          <w:rFonts w:ascii="宋体" w:eastAsia="宋体" w:hAnsi="宋体" w:cs="宋体"/>
          <w:color w:val="000000"/>
        </w:rPr>
        <w:t>的变化关系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若酸的初始浓度为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62pt;height:15.8pt" o:ole="" coordsize="21600,21600" o:preferrelative="t" filled="f" stroked="f">
            <v:stroke joinstyle="miter"/>
            <v:imagedata r:id="rId51" o:title="eqIdee7a91737a4f36eab06b0ba65f10a59c"/>
            <o:lock v:ext="edit" aspectratio="t"/>
            <w10:anchorlock/>
          </v:shape>
          <o:OLEObject Type="Embed" ProgID="Equation.DSMT4" ShapeID="_x0000_i1045" DrawAspect="Content" ObjectID="_1468075745" r:id="rId52"/>
        </w:object>
      </w:r>
      <w:r>
        <w:rPr>
          <w:rFonts w:ascii="宋体" w:eastAsia="宋体" w:hAnsi="宋体" w:cs="宋体"/>
          <w:color w:val="000000"/>
        </w:rPr>
        <w:t>，则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点对应的溶液中有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74.75pt;height:21.75pt" o:ole="" coordsize="21600,21600" o:preferrelative="t" filled="f" stroked="f">
            <v:stroke joinstyle="miter"/>
            <v:imagedata r:id="rId53" o:title="eqId41a0ff9775bd39cbf101367f9ed8345f"/>
            <o:lock v:ext="edit" aspectratio="t"/>
            <w10:anchorlock/>
          </v:shape>
          <o:OLEObject Type="Embed" ProgID="Equation.DSMT4" ShapeID="_x0000_i1046" DrawAspect="Content" ObjectID="_1468075746" r:id="rId5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69.85pt;height:18.25pt" o:ole="" coordsize="21600,21600" o:preferrelative="t" filled="f" stroked="f">
            <v:stroke joinstyle="miter"/>
            <v:imagedata r:id="rId55" o:title="eqIdee2d6f7b140828c44b8fdb757f106d1b"/>
            <o:lock v:ext="edit" aspectratio="t"/>
            <w10:anchorlock/>
          </v:shape>
          <o:OLEObject Type="Embed" ProgID="Equation.DSMT4" ShapeID="_x0000_i1047" DrawAspect="Content" ObjectID="_1468075747" r:id="rId56"/>
        </w:object>
      </w:r>
      <w:r>
        <w:rPr>
          <w:rFonts w:ascii="宋体" w:eastAsia="宋体" w:hAnsi="宋体" w:cs="宋体"/>
          <w:color w:val="000000"/>
        </w:rPr>
        <w:t>的电离常数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53.15pt;height:18.85pt" o:ole="" coordsize="21600,21600" o:preferrelative="t" filled="f" stroked="f">
            <v:stroke joinstyle="miter"/>
            <v:imagedata r:id="rId57" o:title="eqId4edc28a75243f70bbc22c439be5464b3"/>
            <o:lock v:ext="edit" aspectratio="t"/>
            <w10:anchorlock/>
          </v:shape>
          <o:OLEObject Type="Embed" ProgID="Equation.DSMT4" ShapeID="_x0000_i1048" DrawAspect="Content" ObjectID="_1468075748" r:id="rId5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51.2pt;height:15.45pt" o:ole="" coordsize="21600,21600" o:preferrelative="t" filled="f" stroked="f">
            <v:stroke joinstyle="miter"/>
            <v:imagedata r:id="rId59" o:title="eqId500567f5cd90bfcb86a70e1ac6ba594b"/>
            <o:lock v:ext="edit" aspectratio="t"/>
            <w10:anchorlock/>
          </v:shape>
          <o:OLEObject Type="Embed" ProgID="Equation.DSMT4" ShapeID="_x0000_i1049" DrawAspect="Content" ObjectID="_1468075749" r:id="rId60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158.5pt;height:35.3pt" o:ole="" coordsize="21600,21600" o:preferrelative="t" filled="f" stroked="f">
            <v:stroke joinstyle="miter"/>
            <v:imagedata r:id="rId61" o:title="eqId62a13a0a1ba96cf6317f6627683976da"/>
            <o:lock v:ext="edit" aspectratio="t"/>
            <w10:anchorlock/>
          </v:shape>
          <o:OLEObject Type="Embed" ProgID="Equation.DSMT4" ShapeID="_x0000_i1050" DrawAspect="Content" ObjectID="_1468075750" r:id="rId6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58</w:t>
      </w:r>
      <w:r>
        <w:rPr>
          <w:rFonts w:ascii="宋体" w:eastAsia="宋体" w:hAnsi="宋体" w:cs="宋体"/>
          <w:b/>
          <w:color w:val="000000"/>
          <w:sz w:val="24"/>
        </w:rPr>
        <w:t>分。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钴及其化合物在制造合金、磁性材料、催化剂及陶瓷釉等方面有着广泛应用。一种从湿法炼锌产生的废渣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主要含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Zn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Pb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Fe</w:t>
      </w:r>
      <w:r>
        <w:rPr>
          <w:rFonts w:ascii="宋体" w:eastAsia="宋体" w:hAnsi="宋体" w:cs="宋体"/>
          <w:color w:val="000000"/>
        </w:rPr>
        <w:t>的单质或氧化物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中富集回收得到含锰高钴成品的工艺如下：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095750" cy="10572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已知溶液中相关离子开始沉淀和沉淀完全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99.75pt;height:15.75pt" o:ole="" coordsize="21600,21600" o:preferrelative="t" filled="f" stroked="f">
            <v:stroke joinstyle="miter"/>
            <v:imagedata r:id="rId64" o:title="eqIdf63e17347d24ba256bf0190b14a19209"/>
            <o:lock v:ext="edit" aspectratio="t"/>
            <w10:anchorlock/>
          </v:shape>
          <o:OLEObject Type="Embed" ProgID="Equation.DSMT4" ShapeID="_x0000_i1051" DrawAspect="Content" ObjectID="_1468075751" r:id="rId65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时的</w:t>
      </w:r>
      <w:r>
        <w:rPr>
          <w:rFonts w:ascii="Times New Roman" w:eastAsia="Times New Roman" w:hAnsi="Times New Roman" w:cs="Times New Roman"/>
          <w:color w:val="000000"/>
        </w:rPr>
        <w:t>pH</w:t>
      </w:r>
      <w:r>
        <w:rPr>
          <w:rFonts w:ascii="宋体" w:eastAsia="宋体" w:hAnsi="宋体" w:cs="宋体"/>
          <w:color w:val="000000"/>
        </w:rPr>
        <w:t>：</w:t>
      </w:r>
    </w:p>
    <w:tbl>
      <w:tblPr>
        <w:tblStyle w:val="TableNormal"/>
        <w:tblW w:w="52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90"/>
        <w:gridCol w:w="723"/>
        <w:gridCol w:w="680"/>
        <w:gridCol w:w="765"/>
        <w:gridCol w:w="748"/>
        <w:gridCol w:w="814"/>
      </w:tblGrid>
      <w:tr>
        <w:tblPrEx>
          <w:tblW w:w="52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br/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2" type="#_x0000_t75" alt="学科网(www.zxxk.com)--教育资源门户，提供试卷、教案、课件、论文、素材以及各类教学资源下载，还有大量而丰富的教学相关资讯！" style="width:24.15pt;height:15.8pt" o:ole="" coordsize="21600,21600" o:preferrelative="t" filled="f" stroked="f">
                  <v:stroke joinstyle="miter"/>
                  <v:imagedata r:id="rId66" o:title="eqId5c5aab871e9574c6ae14c49264384d88"/>
                  <o:lock v:ext="edit" aspectratio="t"/>
                  <w10:anchorlock/>
                </v:shape>
                <o:OLEObject Type="Embed" ProgID="Equation.DSMT4" ShapeID="_x0000_i1052" DrawAspect="Content" ObjectID="_1468075752" r:id="rId67"/>
              </w:objec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3" type="#_x0000_t75" alt="学科网(www.zxxk.com)--教育资源门户，提供试卷、教案、课件、论文、素材以及各类教学资源下载，还有大量而丰富的教学相关资讯！" style="width:22pt;height:15.2pt" o:ole="" coordsize="21600,21600" o:preferrelative="t" filled="f" stroked="f">
                  <v:stroke joinstyle="miter"/>
                  <v:imagedata r:id="rId68" o:title="eqId2ccaa5d6445447d4af753564328c85f2"/>
                  <o:lock v:ext="edit" aspectratio="t"/>
                  <w10:anchorlock/>
                </v:shape>
                <o:OLEObject Type="Embed" ProgID="Equation.DSMT4" ShapeID="_x0000_i1053" DrawAspect="Content" ObjectID="_1468075753" r:id="rId69"/>
              </w:objec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4" type="#_x0000_t75" alt="学科网(www.zxxk.com)--教育资源门户，提供试卷、教案、课件、论文、素材以及各类教学资源下载，还有大量而丰富的教学相关资讯！" style="width:26.25pt;height:15.75pt" o:ole="" coordsize="21600,21600" o:preferrelative="t" filled="f" stroked="f">
                  <v:stroke joinstyle="miter"/>
                  <v:imagedata r:id="rId70" o:title="eqIda4bc3315802b72b8fa510b8df16f499e"/>
                  <o:lock v:ext="edit" aspectratio="t"/>
                  <w10:anchorlock/>
                </v:shape>
                <o:OLEObject Type="Embed" ProgID="Equation.DSMT4" ShapeID="_x0000_i1054" DrawAspect="Content" ObjectID="_1468075754" r:id="rId71"/>
              </w:objec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5" type="#_x0000_t75" alt="学科网(www.zxxk.com)--教育资源门户，提供试卷、教案、课件、论文、素材以及各类教学资源下载，还有大量而丰富的教学相关资讯！" style="width:25.4pt;height:15.8pt" o:ole="" coordsize="21600,21600" o:preferrelative="t" filled="f" stroked="f">
                  <v:stroke joinstyle="miter"/>
                  <v:imagedata r:id="rId72" o:title="eqId4240cb8d5a9201a2992aad1ea184a801"/>
                  <o:lock v:ext="edit" aspectratio="t"/>
                  <w10:anchorlock/>
                </v:shape>
                <o:OLEObject Type="Embed" ProgID="Equation.DSMT4" ShapeID="_x0000_i1055" DrawAspect="Content" ObjectID="_1468075755" r:id="rId73"/>
              </w:objec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object>
                <v:shape id="_x0000_i1056" type="#_x0000_t75" alt="学科网(www.zxxk.com)--教育资源门户，提供试卷、教案、课件、论文、素材以及各类教学资源下载，还有大量而丰富的教学相关资讯！" style="width:28.7pt;height:14.55pt" o:ole="" coordsize="21600,21600" o:preferrelative="t" filled="f" stroked="f">
                  <v:stroke joinstyle="miter"/>
                  <v:imagedata r:id="rId74" o:title="eqIdb985166b14fc969e94d323c285157f74"/>
                  <o:lock v:ext="edit" aspectratio="t"/>
                  <w10:anchorlock/>
                </v:shape>
                <o:OLEObject Type="Embed" ProgID="Equation.DSMT4" ShapeID="_x0000_i1056" DrawAspect="Content" ObjectID="_1468075756" r:id="rId75"/>
              </w:object>
            </w:r>
          </w:p>
        </w:tc>
      </w:tr>
      <w:tr>
        <w:tblPrEx>
          <w:tblW w:w="52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开始沉淀的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pH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6.9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—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7.4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6.2</w:t>
            </w:r>
          </w:p>
        </w:tc>
      </w:tr>
      <w:tr>
        <w:tblPrEx>
          <w:tblW w:w="522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沉淀完全的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pH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2.8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8.4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9.4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酸浸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前废渣需粉碎处理，目的是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滤渣</w:t>
      </w:r>
      <w:r>
        <w:rPr>
          <w:rFonts w:ascii="Times New Roman" w:eastAsia="Times New Roman" w:hAnsi="Times New Roman" w:cs="Times New Roman"/>
          <w:color w:val="000000"/>
        </w:rPr>
        <w:t>1”</w:t>
      </w:r>
      <w:r>
        <w:rPr>
          <w:rFonts w:ascii="宋体" w:eastAsia="宋体" w:hAnsi="宋体" w:cs="宋体"/>
          <w:color w:val="000000"/>
        </w:rPr>
        <w:t>中金属元素主要为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过滤</w:t>
      </w:r>
      <w:r>
        <w:rPr>
          <w:rFonts w:ascii="Times New Roman" w:eastAsia="Times New Roman" w:hAnsi="Times New Roman" w:cs="Times New Roman"/>
          <w:color w:val="000000"/>
        </w:rPr>
        <w:t>1”</w:t>
      </w:r>
      <w:r>
        <w:rPr>
          <w:rFonts w:ascii="宋体" w:eastAsia="宋体" w:hAnsi="宋体" w:cs="宋体"/>
          <w:color w:val="000000"/>
        </w:rPr>
        <w:t>后的溶液中加入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33pt;height:18pt" o:ole="" coordsize="21600,21600" o:preferrelative="t" filled="f" stroked="f">
            <v:stroke joinstyle="miter"/>
            <v:imagedata r:id="rId76" o:title="eqId93a83767ccb065185092c78c76120c84"/>
            <o:lock v:ext="edit" aspectratio="t"/>
            <w10:anchorlock/>
          </v:shape>
          <o:OLEObject Type="Embed" ProgID="Equation.DSMT4" ShapeID="_x0000_i1057" DrawAspect="Content" ObjectID="_1468075757" r:id="rId77"/>
        </w:object>
      </w:r>
      <w:r>
        <w:rPr>
          <w:rFonts w:ascii="宋体" w:eastAsia="宋体" w:hAnsi="宋体" w:cs="宋体"/>
          <w:color w:val="000000"/>
        </w:rPr>
        <w:t>的作用是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。取少量反应后的溶液，加入化学试剂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检验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，若出现蓝色沉淀，需补加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33pt;height:18pt" o:ole="" coordsize="21600,21600" o:preferrelative="t" filled="f" stroked="f">
            <v:stroke joinstyle="miter"/>
            <v:imagedata r:id="rId76" o:title="eqId93a83767ccb065185092c78c76120c84"/>
            <o:lock v:ext="edit" aspectratio="t"/>
            <w10:anchorlock/>
          </v:shape>
          <o:OLEObject Type="Embed" ProgID="Equation.DSMT4" ShapeID="_x0000_i1058" DrawAspect="Content" ObjectID="_1468075758" r:id="rId78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氧化沉钴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中氧化还原反应的离子方程式为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、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除钴液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中主要的盐有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写化学式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，残留的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26.25pt;height:15.75pt" o:ole="" coordsize="21600,21600" o:preferrelative="t" filled="f" stroked="f">
            <v:stroke joinstyle="miter"/>
            <v:imagedata r:id="rId79" o:title="eqId54418b33750fa6cf0c506b0ae0c5053c"/>
            <o:lock v:ext="edit" aspectratio="t"/>
            <w10:anchorlock/>
          </v:shape>
          <o:OLEObject Type="Embed" ProgID="Equation.DSMT4" ShapeID="_x0000_i1059" DrawAspect="Content" ObjectID="_1468075759" r:id="rId80"/>
        </w:object>
      </w:r>
      <w:r>
        <w:rPr>
          <w:rFonts w:ascii="宋体" w:eastAsia="宋体" w:hAnsi="宋体" w:cs="宋体"/>
          <w:color w:val="000000"/>
        </w:rPr>
        <w:t>浓度为</w:t>
      </w:r>
      <w:r>
        <w:rPr>
          <w:color w:val="000000"/>
        </w:rPr>
        <w:t>_______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42.05pt;height:16.25pt" o:ole="" coordsize="21600,21600" o:preferrelative="t" filled="f" stroked="f">
            <v:stroke joinstyle="miter"/>
            <v:imagedata r:id="rId81" o:title="eqId5c4d9129b79ac985bc46c88b092aeb02"/>
            <o:lock v:ext="edit" aspectratio="t"/>
            <w10:anchorlock/>
          </v:shape>
          <o:OLEObject Type="Embed" ProgID="Equation.DSMT4" ShapeID="_x0000_i1060" DrawAspect="Content" ObjectID="_1468075760" r:id="rId82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吡咯类化合物在导电聚合物、化学传感器及药物制剂上有着广泛应用。一种合成</w:t>
      </w:r>
      <w:r>
        <w:rPr>
          <w:rFonts w:ascii="Times New Roman" w:eastAsia="Times New Roman" w:hAnsi="Times New Roman" w:cs="Times New Roman"/>
          <w:color w:val="000000"/>
        </w:rPr>
        <w:t>1-(4-</w:t>
      </w:r>
      <w:r>
        <w:rPr>
          <w:rFonts w:ascii="宋体" w:eastAsia="宋体" w:hAnsi="宋体" w:cs="宋体"/>
          <w:color w:val="000000"/>
        </w:rPr>
        <w:t>甲氧基苯基</w:t>
      </w:r>
      <w:r>
        <w:rPr>
          <w:rFonts w:ascii="Times New Roman" w:eastAsia="Times New Roman" w:hAnsi="Times New Roman" w:cs="Times New Roman"/>
          <w:color w:val="000000"/>
        </w:rPr>
        <w:t>)-2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5-</w:t>
      </w:r>
      <w:r>
        <w:rPr>
          <w:rFonts w:ascii="宋体" w:eastAsia="宋体" w:hAnsi="宋体" w:cs="宋体"/>
          <w:color w:val="000000"/>
        </w:rPr>
        <w:t>二甲基吡咯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用吡咯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表示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的反应和方法如下：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19425" cy="14478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实验装置如图所示，将</w:t>
      </w:r>
      <w:r>
        <w:rPr>
          <w:rFonts w:ascii="Times New Roman" w:eastAsia="Times New Roman" w:hAnsi="Times New Roman" w:cs="Times New Roman"/>
          <w:color w:val="000000"/>
        </w:rPr>
        <w:t>100 mmol</w:t>
      </w:r>
      <w:r>
        <w:rPr>
          <w:rFonts w:ascii="宋体" w:eastAsia="宋体" w:hAnsi="宋体" w:cs="宋体"/>
          <w:color w:val="000000"/>
        </w:rPr>
        <w:t>己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5-</w:t>
      </w:r>
      <w:r>
        <w:rPr>
          <w:rFonts w:ascii="宋体" w:eastAsia="宋体" w:hAnsi="宋体" w:cs="宋体"/>
          <w:color w:val="000000"/>
        </w:rPr>
        <w:t>二酮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熔点：</w:t>
      </w:r>
      <w:r>
        <w:rPr>
          <w:rFonts w:ascii="Times New Roman" w:eastAsia="Times New Roman" w:hAnsi="Times New Roman" w:cs="Times New Roman"/>
          <w:color w:val="000000"/>
        </w:rPr>
        <w:t>-5.5℃</w:t>
      </w:r>
      <w:r>
        <w:rPr>
          <w:rFonts w:ascii="宋体" w:eastAsia="宋体" w:hAnsi="宋体" w:cs="宋体"/>
          <w:color w:val="000000"/>
        </w:rPr>
        <w:t>，密度：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65.25pt;height:18.35pt" o:ole="" coordsize="21600,21600" o:preferrelative="t" filled="f" stroked="f">
            <v:stroke joinstyle="miter"/>
            <v:imagedata r:id="rId84" o:title="eqId6d7bfa094ec33b6552db947abd423d0f"/>
            <o:lock v:ext="edit" aspectratio="t"/>
            <w10:anchorlock/>
          </v:shape>
          <o:OLEObject Type="Embed" ProgID="Equation.DSMT4" ShapeID="_x0000_i1061" DrawAspect="Content" ObjectID="_1468075761" r:id="rId85"/>
        </w:objec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与</w:t>
      </w:r>
      <w:r>
        <w:rPr>
          <w:rFonts w:ascii="Times New Roman" w:eastAsia="Times New Roman" w:hAnsi="Times New Roman" w:cs="Times New Roman"/>
          <w:color w:val="000000"/>
        </w:rPr>
        <w:t>100 mmol 4-</w:t>
      </w:r>
      <w:r>
        <w:rPr>
          <w:rFonts w:ascii="宋体" w:eastAsia="宋体" w:hAnsi="宋体" w:cs="宋体"/>
          <w:color w:val="000000"/>
        </w:rPr>
        <w:t>甲氧基苯胺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熔点：</w:t>
      </w:r>
      <w:r>
        <w:rPr>
          <w:rFonts w:ascii="Times New Roman" w:eastAsia="Times New Roman" w:hAnsi="Times New Roman" w:cs="Times New Roman"/>
          <w:color w:val="000000"/>
        </w:rPr>
        <w:t>57℃)</w:t>
      </w:r>
      <w:r>
        <w:rPr>
          <w:rFonts w:ascii="宋体" w:eastAsia="宋体" w:hAnsi="宋体" w:cs="宋体"/>
          <w:color w:val="000000"/>
        </w:rPr>
        <w:t>放入①中，搅拌。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211455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待反应完成后，加入</w:t>
      </w:r>
      <w:r>
        <w:rPr>
          <w:rFonts w:ascii="Times New Roman" w:eastAsia="Times New Roman" w:hAnsi="Times New Roman" w:cs="Times New Roman"/>
          <w:color w:val="000000"/>
        </w:rPr>
        <w:t>50%</w:t>
      </w:r>
      <w:r>
        <w:rPr>
          <w:rFonts w:ascii="宋体" w:eastAsia="宋体" w:hAnsi="宋体" w:cs="宋体"/>
          <w:color w:val="000000"/>
        </w:rPr>
        <w:t>的乙醇溶液，析出浅棕色固体。加热至</w:t>
      </w:r>
      <w:r>
        <w:rPr>
          <w:rFonts w:ascii="Times New Roman" w:eastAsia="Times New Roman" w:hAnsi="Times New Roman" w:cs="Times New Roman"/>
          <w:color w:val="000000"/>
        </w:rPr>
        <w:t>65℃</w:t>
      </w:r>
      <w:r>
        <w:rPr>
          <w:rFonts w:ascii="宋体" w:eastAsia="宋体" w:hAnsi="宋体" w:cs="宋体"/>
          <w:color w:val="000000"/>
        </w:rPr>
        <w:t>，至固体溶解，加入脱色剂，回流</w:t>
      </w:r>
      <w:r>
        <w:rPr>
          <w:rFonts w:ascii="Times New Roman" w:eastAsia="Times New Roman" w:hAnsi="Times New Roman" w:cs="Times New Roman"/>
          <w:color w:val="000000"/>
        </w:rPr>
        <w:t>20 min</w:t>
      </w:r>
      <w:r>
        <w:rPr>
          <w:rFonts w:ascii="宋体" w:eastAsia="宋体" w:hAnsi="宋体" w:cs="宋体"/>
          <w:color w:val="000000"/>
        </w:rPr>
        <w:t>，趁热过滤。滤液静置至室温，冰水浴冷却，有大量白色固体析出。经过滤、洗涤、干燥得到产品。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量取己</w:t>
      </w:r>
      <w:r>
        <w:rPr>
          <w:rFonts w:ascii="Times New Roman" w:eastAsia="Times New Roman" w:hAnsi="Times New Roman" w:cs="Times New Roman"/>
          <w:color w:val="000000"/>
        </w:rPr>
        <w:t>-2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5-</w:t>
      </w:r>
      <w:r>
        <w:rPr>
          <w:rFonts w:ascii="宋体" w:eastAsia="宋体" w:hAnsi="宋体" w:cs="宋体"/>
          <w:color w:val="000000"/>
        </w:rPr>
        <w:t>二酮应使用的仪器为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填名称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仪器①用铁夹固定在③上，③的名称是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；仪器②的名称是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搅拌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的作用是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加热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方式为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eastAsia="宋体" w:hAnsi="宋体" w:cs="宋体"/>
          <w:color w:val="000000"/>
        </w:rPr>
        <w:t>使用的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脱色剂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趁热过滤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79887714" name="图片 8798877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887714" name="图片 8798877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目的是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；用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洗涤白色固体。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若需进一步提纯产品，可采用的方法是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48pt;height:20.25pt" o:ole="" coordsize="21600,21600" o:preferrelative="t" filled="f" stroked="f">
            <v:stroke joinstyle="miter"/>
            <v:imagedata r:id="rId88" o:title="eqIddf2034f6c156c6cdaef86bbad54c39a1"/>
            <o:lock v:ext="edit" aspectratio="t"/>
            <w10:anchorlock/>
          </v:shape>
          <o:OLEObject Type="Embed" ProgID="Equation.DSMT4" ShapeID="_x0000_i1062" DrawAspect="Content" ObjectID="_1468075762" r:id="rId89"/>
        </w:objec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四羰合镍，沸点</w:t>
      </w:r>
      <w:r>
        <w:rPr>
          <w:rFonts w:ascii="Times New Roman" w:eastAsia="Times New Roman" w:hAnsi="Times New Roman" w:cs="Times New Roman"/>
          <w:color w:val="000000"/>
        </w:rPr>
        <w:t>43℃)</w:t>
      </w:r>
      <w:r>
        <w:rPr>
          <w:rFonts w:ascii="宋体" w:eastAsia="宋体" w:hAnsi="宋体" w:cs="宋体"/>
          <w:color w:val="000000"/>
        </w:rPr>
        <w:t>可用于制备高纯镍，也是有机化合物羰基化反应的催化剂。回答下列问题：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Ni</w:t>
      </w:r>
      <w:r>
        <w:rPr>
          <w:rFonts w:ascii="宋体" w:eastAsia="宋体" w:hAnsi="宋体" w:cs="宋体"/>
          <w:color w:val="000000"/>
        </w:rPr>
        <w:t>基态原子价电子的轨道表示式为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。镍的晶胞结构类型与铜的相同，晶胞体积为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4.25pt;height:15.75pt" o:ole="" coordsize="21600,21600" o:preferrelative="t" filled="f" stroked="f">
            <v:stroke joinstyle="miter"/>
            <v:imagedata r:id="rId90" o:title="eqId87b367f647833446cf684c3ddedb1592"/>
            <o:lock v:ext="edit" aspectratio="t"/>
            <w10:anchorlock/>
          </v:shape>
          <o:OLEObject Type="Embed" ProgID="Equation.DSMT4" ShapeID="_x0000_i1063" DrawAspect="Content" ObjectID="_1468075763" r:id="rId91"/>
        </w:object>
      </w:r>
      <w:r>
        <w:rPr>
          <w:rFonts w:ascii="宋体" w:eastAsia="宋体" w:hAnsi="宋体" w:cs="宋体"/>
          <w:color w:val="000000"/>
        </w:rPr>
        <w:t>，镍原子半径为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48pt;height:20.25pt" o:ole="" coordsize="21600,21600" o:preferrelative="t" filled="f" stroked="f">
            <v:stroke joinstyle="miter"/>
            <v:imagedata r:id="rId88" o:title="eqIddf2034f6c156c6cdaef86bbad54c39a1"/>
            <o:lock v:ext="edit" aspectratio="t"/>
            <w10:anchorlock/>
          </v:shape>
          <o:OLEObject Type="Embed" ProgID="Equation.DSMT4" ShapeID="_x0000_i1064" DrawAspect="Content" ObjectID="_1468075764" r:id="rId92"/>
        </w:object>
      </w:r>
      <w:r>
        <w:rPr>
          <w:rFonts w:ascii="宋体" w:eastAsia="宋体" w:hAnsi="宋体" w:cs="宋体"/>
          <w:color w:val="000000"/>
        </w:rPr>
        <w:t>结构如图甲所示，其中含有</w:t>
      </w:r>
      <w:r>
        <w:rPr>
          <w:rFonts w:ascii="Times New Roman" w:eastAsia="Times New Roman" w:hAnsi="Times New Roman" w:cs="Times New Roman"/>
          <w:color w:val="000000"/>
        </w:rPr>
        <w:t>σ</w:t>
      </w:r>
      <w:r>
        <w:rPr>
          <w:rFonts w:ascii="宋体" w:eastAsia="宋体" w:hAnsi="宋体" w:cs="宋体"/>
          <w:color w:val="000000"/>
        </w:rPr>
        <w:t>键的数目为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48pt;height:20.25pt" o:ole="" coordsize="21600,21600" o:preferrelative="t" filled="f" stroked="f">
            <v:stroke joinstyle="miter"/>
            <v:imagedata r:id="rId88" o:title="eqIddf2034f6c156c6cdaef86bbad54c39a1"/>
            <o:lock v:ext="edit" aspectratio="t"/>
            <w10:anchorlock/>
          </v:shape>
          <o:OLEObject Type="Embed" ProgID="Equation.DSMT4" ShapeID="_x0000_i1065" DrawAspect="Content" ObjectID="_1468075765" r:id="rId93"/>
        </w:object>
      </w:r>
      <w:r>
        <w:rPr>
          <w:rFonts w:ascii="宋体" w:eastAsia="宋体" w:hAnsi="宋体" w:cs="宋体"/>
          <w:color w:val="000000"/>
        </w:rPr>
        <w:t>晶体的类型为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90600" cy="12001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在总压分别为</w:t>
      </w:r>
      <w:r>
        <w:rPr>
          <w:rFonts w:ascii="Times New Roman" w:eastAsia="Times New Roman" w:hAnsi="Times New Roman" w:cs="Times New Roman"/>
          <w:color w:val="000000"/>
        </w:rPr>
        <w:t>0.10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0.50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1.0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2.0MPa</w:t>
      </w:r>
      <w:r>
        <w:rPr>
          <w:rFonts w:ascii="宋体" w:eastAsia="宋体" w:hAnsi="宋体" w:cs="宋体"/>
          <w:color w:val="000000"/>
        </w:rPr>
        <w:t>下，</w:t>
      </w:r>
      <w:r>
        <w:rPr>
          <w:rFonts w:ascii="Times New Roman" w:eastAsia="Times New Roman" w:hAnsi="Times New Roman" w:cs="Times New Roman"/>
          <w:color w:val="000000"/>
        </w:rPr>
        <w:t>Ni(s)</w:t>
      </w:r>
      <w:r>
        <w:rPr>
          <w:rFonts w:ascii="宋体" w:eastAsia="宋体" w:hAnsi="宋体" w:cs="宋体"/>
          <w:color w:val="000000"/>
        </w:rPr>
        <w:t>和</w:t>
      </w:r>
      <w:r>
        <w:rPr>
          <w:rFonts w:ascii="Times New Roman" w:eastAsia="Times New Roman" w:hAnsi="Times New Roman" w:cs="Times New Roman"/>
          <w:color w:val="000000"/>
        </w:rPr>
        <w:t>CO(g)</w:t>
      </w:r>
      <w:r>
        <w:rPr>
          <w:rFonts w:ascii="宋体" w:eastAsia="宋体" w:hAnsi="宋体" w:cs="宋体"/>
          <w:color w:val="000000"/>
        </w:rPr>
        <w:t>反应达平衡时，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48pt;height:20.25pt" o:ole="" coordsize="21600,21600" o:preferrelative="t" filled="f" stroked="f">
            <v:stroke joinstyle="miter"/>
            <v:imagedata r:id="rId88" o:title="eqIddf2034f6c156c6cdaef86bbad54c39a1"/>
            <o:lock v:ext="edit" aspectratio="t"/>
            <w10:anchorlock/>
          </v:shape>
          <o:OLEObject Type="Embed" ProgID="Equation.DSMT4" ShapeID="_x0000_i1066" DrawAspect="Content" ObjectID="_1468075766" r:id="rId95"/>
        </w:object>
      </w:r>
      <w:r>
        <w:rPr>
          <w:rFonts w:ascii="宋体" w:eastAsia="宋体" w:hAnsi="宋体" w:cs="宋体"/>
          <w:color w:val="000000"/>
        </w:rPr>
        <w:t>体积分数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与温度的关系如图乙所示。反应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50.75pt;height:20.25pt" o:ole="" coordsize="21600,21600" o:preferrelative="t" filled="f" stroked="f">
            <v:stroke joinstyle="miter"/>
            <v:imagedata r:id="rId96" o:title="eqIdef79fe275ef425c8238943db7eecd600"/>
            <o:lock v:ext="edit" aspectratio="t"/>
            <w10:anchorlock/>
          </v:shape>
          <o:OLEObject Type="Embed" ProgID="Equation.DSMT4" ShapeID="_x0000_i1067" DrawAspect="Content" ObjectID="_1468075767" r:id="rId97"/>
        </w:objec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ΔH</w: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0(</w:t>
      </w:r>
      <w:r>
        <w:rPr>
          <w:rFonts w:ascii="宋体" w:eastAsia="宋体" w:hAnsi="宋体" w:cs="宋体"/>
          <w:color w:val="000000"/>
        </w:rPr>
        <w:t>填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大于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小于</w:t>
      </w:r>
      <w:r>
        <w:rPr>
          <w:rFonts w:ascii="Times New Roman" w:eastAsia="Times New Roman" w:hAnsi="Times New Roman" w:cs="Times New Roman"/>
          <w:color w:val="000000"/>
        </w:rPr>
        <w:t>”)</w:t>
      </w:r>
      <w:r>
        <w:rPr>
          <w:rFonts w:ascii="宋体" w:eastAsia="宋体" w:hAnsi="宋体" w:cs="宋体"/>
          <w:color w:val="000000"/>
        </w:rPr>
        <w:t>。从热力学角度考虑，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有利于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48pt;height:20.25pt" o:ole="" coordsize="21600,21600" o:preferrelative="t" filled="f" stroked="f">
            <v:stroke joinstyle="miter"/>
            <v:imagedata r:id="rId88" o:title="eqIddf2034f6c156c6cdaef86bbad54c39a1"/>
            <o:lock v:ext="edit" aspectratio="t"/>
            <w10:anchorlock/>
          </v:shape>
          <o:OLEObject Type="Embed" ProgID="Equation.DSMT4" ShapeID="_x0000_i1068" DrawAspect="Content" ObjectID="_1468075768" r:id="rId98"/>
        </w:object>
      </w:r>
      <w:r>
        <w:rPr>
          <w:rFonts w:ascii="宋体" w:eastAsia="宋体" w:hAnsi="宋体" w:cs="宋体"/>
          <w:color w:val="000000"/>
        </w:rPr>
        <w:t>的生成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写出两点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5pt;height:18pt" o:ole="" coordsize="21600,21600" o:preferrelative="t" filled="f" stroked="f">
            <v:stroke joinstyle="miter"/>
            <v:imagedata r:id="rId99" o:title="eqId87b21b872313f7d8c5b606981f954a1e"/>
            <o:lock v:ext="edit" aspectratio="t"/>
            <w10:anchorlock/>
          </v:shape>
          <o:OLEObject Type="Embed" ProgID="Equation.DSMT4" ShapeID="_x0000_i1069" DrawAspect="Content" ObjectID="_1468075769" r:id="rId100"/>
        </w:objec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100℃</w:t>
      </w:r>
      <w:r>
        <w:rPr>
          <w:rFonts w:ascii="宋体" w:eastAsia="宋体" w:hAnsi="宋体" w:cs="宋体"/>
          <w:color w:val="000000"/>
        </w:rPr>
        <w:t>时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宋体" w:eastAsia="宋体" w:hAnsi="宋体" w:cs="宋体"/>
          <w:color w:val="000000"/>
        </w:rPr>
        <w:t>的平衡转化率</w:t>
      </w:r>
      <w:r>
        <w:rPr>
          <w:rFonts w:ascii="Times New Roman" w:eastAsia="Times New Roman" w:hAnsi="Times New Roman" w:cs="Times New Roman"/>
          <w:color w:val="000000"/>
        </w:rPr>
        <w:t>α=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，该温度下平衡常数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25.05pt;height:18.8pt" o:ole="" coordsize="21600,21600" o:preferrelative="t" filled="f" stroked="f">
            <v:stroke joinstyle="miter"/>
            <v:imagedata r:id="rId101" o:title="eqId22dc8580117b909bcb9c569349bc8710"/>
            <o:lock v:ext="edit" aspectratio="t"/>
            <w10:anchorlock/>
          </v:shape>
          <o:OLEObject Type="Embed" ProgID="Equation.DSMT4" ShapeID="_x0000_i1070" DrawAspect="Content" ObjectID="_1468075770" r:id="rId102"/>
        </w:object>
      </w:r>
      <w:r>
        <w:rPr>
          <w:color w:val="000000"/>
        </w:rPr>
        <w:t>_______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3.3pt;height:17.9pt" o:ole="" coordsize="21600,21600" o:preferrelative="t" filled="f" stroked="f">
            <v:stroke joinstyle="miter"/>
            <v:imagedata r:id="rId103" o:title="eqId0c6da9d890cdb8e9c1e3f242272f48b9"/>
            <o:lock v:ext="edit" aspectratio="t"/>
            <w10:anchorlock/>
          </v:shape>
          <o:OLEObject Type="Embed" ProgID="Equation.DSMT4" ShapeID="_x0000_i1071" DrawAspect="Content" ObjectID="_1468075771" r:id="rId104"/>
        </w:objec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05025" cy="213360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eastAsia="宋体" w:hAnsi="宋体" w:cs="宋体"/>
          <w:color w:val="000000"/>
        </w:rPr>
        <w:t>对于同位素交换反应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16.75pt;height:23.25pt" o:ole="" coordsize="21600,21600" o:preferrelative="t" filled="f" stroked="f">
            <v:stroke joinstyle="miter"/>
            <v:imagedata r:id="rId106" o:title="eqIdcb661abd80878db529b254731b34cc19"/>
            <o:lock v:ext="edit" aspectratio="t"/>
            <w10:anchorlock/>
          </v:shape>
          <o:OLEObject Type="Embed" ProgID="Equation.DSMT4" ShapeID="_x0000_i1072" DrawAspect="Content" ObjectID="_1468075772" r:id="rId107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20℃</w:t>
      </w:r>
      <w:r>
        <w:rPr>
          <w:rFonts w:ascii="宋体" w:eastAsia="宋体" w:hAnsi="宋体" w:cs="宋体"/>
          <w:color w:val="000000"/>
        </w:rPr>
        <w:t>时反应物浓度随时间的变化关系为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80pt;height:26.25pt" o:ole="" coordsize="21600,21600" o:preferrelative="t" filled="f" stroked="f">
            <v:stroke joinstyle="miter"/>
            <v:imagedata r:id="rId108" o:title="eqId22c6416018e1ae80e197b6aa31a940aa"/>
            <o:lock v:ext="edit" aspectratio="t"/>
            <w10:anchorlock/>
          </v:shape>
          <o:OLEObject Type="Embed" ProgID="Equation.DSMT4" ShapeID="_x0000_i1073" DrawAspect="Content" ObjectID="_1468075773" r:id="rId109"/>
        </w:object>
      </w:r>
      <w:r>
        <w:rPr>
          <w:rFonts w:ascii="Times New Roman" w:eastAsia="Times New Roman" w:hAnsi="Times New Roman" w:cs="Times New Roman"/>
          <w:color w:val="000000"/>
        </w:rPr>
        <w:t>(k</w:t>
      </w:r>
      <w:r>
        <w:rPr>
          <w:rFonts w:ascii="宋体" w:eastAsia="宋体" w:hAnsi="宋体" w:cs="宋体"/>
          <w:color w:val="000000"/>
        </w:rPr>
        <w:t>为反应速率常数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54.75pt;height:23.25pt" o:ole="" coordsize="21600,21600" o:preferrelative="t" filled="f" stroked="f">
            <v:stroke joinstyle="miter"/>
            <v:imagedata r:id="rId110" o:title="eqId10cf01f61b2d727ac6cfff26c5b8177b"/>
            <o:lock v:ext="edit" aspectratio="t"/>
            <w10:anchorlock/>
          </v:shape>
          <o:OLEObject Type="Embed" ProgID="Equation.DSMT4" ShapeID="_x0000_i1074" DrawAspect="Content" ObjectID="_1468075774" r:id="rId111"/>
        </w:object>
      </w:r>
      <w:r>
        <w:rPr>
          <w:rFonts w:ascii="宋体" w:eastAsia="宋体" w:hAnsi="宋体" w:cs="宋体"/>
          <w:color w:val="000000"/>
        </w:rPr>
        <w:t>反应一半所需时间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1.25pt;height:27.05pt" o:ole="" coordsize="21600,21600" o:preferrelative="t" filled="f" stroked="f">
            <v:stroke joinstyle="miter"/>
            <v:imagedata r:id="rId112" o:title="eqId37cf833ee8d211f6ac82de4650bc7e25"/>
            <o:lock v:ext="edit" aspectratio="t"/>
            <w10:anchorlock/>
          </v:shape>
          <o:OLEObject Type="Embed" ProgID="Equation.DSMT4" ShapeID="_x0000_i1075" DrawAspect="Content" ObjectID="_1468075775" r:id="rId113"/>
        </w:object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用</w:t>
      </w:r>
      <w:r>
        <w:rPr>
          <w:rFonts w:ascii="Times New Roman" w:eastAsia="Times New Roman" w:hAnsi="Times New Roman" w:cs="Times New Roman"/>
          <w:color w:val="000000"/>
        </w:rPr>
        <w:t>k</w:t>
      </w:r>
      <w:r>
        <w:rPr>
          <w:rFonts w:ascii="宋体" w:eastAsia="宋体" w:hAnsi="宋体" w:cs="宋体"/>
          <w:color w:val="000000"/>
        </w:rPr>
        <w:t>表示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四氟咯草胺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化合物</w:t>
      </w:r>
      <w:r>
        <w:rPr>
          <w:rFonts w:ascii="Times New Roman" w:eastAsia="Times New Roman" w:hAnsi="Times New Roman" w:cs="Times New Roman"/>
          <w:color w:val="000000"/>
        </w:rPr>
        <w:t>G)</w:t>
      </w:r>
      <w:r>
        <w:rPr>
          <w:rFonts w:ascii="宋体" w:eastAsia="宋体" w:hAnsi="宋体" w:cs="宋体"/>
          <w:color w:val="000000"/>
        </w:rPr>
        <w:t>是一种新型除草剂，可有效控制稻田杂草。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的一条合成路线如下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略去部分试剂和条件，忽略立体化学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33975" cy="3867150"/>
            <wp:effectExtent l="0" t="0" r="9525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已知反应</w:t>
      </w:r>
      <w:r>
        <w:rPr>
          <w:rFonts w:ascii="Times New Roman" w:eastAsia="Times New Roman" w:hAnsi="Times New Roman" w:cs="Times New Roman"/>
          <w:color w:val="000000"/>
        </w:rPr>
        <w:t>Ⅰ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242.25pt;height:33pt" o:ole="" coordsize="21600,21600" o:preferrelative="t" filled="f" stroked="f">
            <v:stroke joinstyle="miter"/>
            <v:imagedata r:id="rId115" o:title="eqId79410df76161af78086bc8909289ad5a"/>
            <o:lock v:ext="edit" aspectratio="t"/>
            <w10:anchorlock/>
          </v:shape>
          <o:OLEObject Type="Embed" ProgID="Equation.DSMT4" ShapeID="_x0000_i1076" DrawAspect="Content" ObjectID="_1468075776" r:id="rId11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已知反应</w:t>
      </w:r>
      <w:r>
        <w:rPr>
          <w:rFonts w:ascii="Times New Roman" w:eastAsia="Times New Roman" w:hAnsi="Times New Roman" w:cs="Times New Roman"/>
          <w:color w:val="000000"/>
        </w:rPr>
        <w:t>Ⅱ</w:t>
      </w:r>
      <w:r>
        <w:rPr>
          <w:rFonts w:ascii="宋体" w:eastAsia="宋体" w:hAnsi="宋体" w:cs="宋体"/>
          <w:color w:val="000000"/>
        </w:rPr>
        <w:t>：</w:t>
      </w:r>
      <w:r>
        <w:rPr>
          <w:color w:val="000000"/>
        </w:rPr>
        <w:drawing>
          <wp:inline distT="0" distB="0" distL="114300" distR="114300">
            <wp:extent cx="3543300" cy="9334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5pt;height:18pt" o:ole="" coordsize="21600,21600" o:preferrelative="t" filled="f" stroked="f">
            <v:stroke joinstyle="miter"/>
            <v:imagedata r:id="rId118" o:title="eqId14214b574270bb60c53e568c124c1c30"/>
            <o:lock v:ext="edit" aspectratio="t"/>
            <w10:anchorlock/>
          </v:shape>
          <o:OLEObject Type="Embed" ProgID="Equation.DSMT4" ShapeID="_x0000_i1077" DrawAspect="Content" ObjectID="_1468075777" r:id="rId119"/>
        </w:object>
      </w:r>
      <w:r>
        <w:rPr>
          <w:rFonts w:ascii="宋体" w:eastAsia="宋体" w:hAnsi="宋体" w:cs="宋体"/>
          <w:color w:val="000000"/>
        </w:rPr>
        <w:t>为烃基或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17pt;height:18.35pt" o:ole="" coordsize="21600,21600" o:preferrelative="t" filled="f" stroked="f">
            <v:stroke joinstyle="miter"/>
            <v:imagedata r:id="rId120" o:title="eqId3b5cd68da24615df0ffdc734e32a7a8a"/>
            <o:lock v:ext="edit" aspectratio="t"/>
            <w10:anchorlock/>
          </v:shape>
          <o:OLEObject Type="Embed" ProgID="Equation.DSMT4" ShapeID="_x0000_i1078" DrawAspect="Content" ObjectID="_1468075778" r:id="rId12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6.3pt;height:18.35pt" o:ole="" coordsize="21600,21600" o:preferrelative="t" filled="f" stroked="f">
            <v:stroke joinstyle="miter"/>
            <v:imagedata r:id="rId122" o:title="eqId8f4bdb254301f55cfaa07dc51bc7f1af"/>
            <o:lock v:ext="edit" aspectratio="t"/>
            <w10:anchorlock/>
          </v:shape>
          <o:OLEObject Type="Embed" ProgID="Equation.DSMT4" ShapeID="_x0000_i1079" DrawAspect="Content" ObjectID="_1468075779" r:id="rId12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7.1pt;height:18pt" o:ole="" coordsize="21600,21600" o:preferrelative="t" filled="f" stroked="f">
            <v:stroke joinstyle="miter"/>
            <v:imagedata r:id="rId124" o:title="eqId39fa19fc7efe378d6586d4b2b79acca5"/>
            <o:lock v:ext="edit" aspectratio="t"/>
            <w10:anchorlock/>
          </v:shape>
          <o:OLEObject Type="Embed" ProgID="Equation.DSMT4" ShapeID="_x0000_i1080" DrawAspect="Content" ObjectID="_1468075780" r:id="rId125"/>
        </w:object>
      </w:r>
      <w:r>
        <w:rPr>
          <w:rFonts w:ascii="宋体" w:eastAsia="宋体" w:hAnsi="宋体" w:cs="宋体"/>
          <w:color w:val="000000"/>
        </w:rPr>
        <w:t>为烃基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反应①的反应类型为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；加入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37.05pt;height:18.25pt" o:ole="" coordsize="21600,21600" o:preferrelative="t" filled="f" stroked="f">
            <v:stroke joinstyle="miter"/>
            <v:imagedata r:id="rId126" o:title="eqId63bb4f47ab47f09807918f4972fbe6a1"/>
            <o:lock v:ext="edit" aspectratio="t"/>
            <w10:anchorlock/>
          </v:shape>
          <o:OLEObject Type="Embed" ProgID="Equation.DSMT4" ShapeID="_x0000_i1081" DrawAspect="Content" ObjectID="_1468075781" r:id="rId127"/>
        </w:object>
      </w:r>
      <w:r>
        <w:rPr>
          <w:rFonts w:ascii="宋体" w:eastAsia="宋体" w:hAnsi="宋体" w:cs="宋体"/>
          <w:color w:val="000000"/>
        </w:rPr>
        <w:t>的作用是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分子中采用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8pt;height:18pt" o:ole="" coordsize="21600,21600" o:preferrelative="t" filled="f" stroked="f">
            <v:stroke joinstyle="miter"/>
            <v:imagedata r:id="rId28" o:title="eqId4d44f86dbf656505802193c21eb44bf4"/>
            <o:lock v:ext="edit" aspectratio="t"/>
            <w10:anchorlock/>
          </v:shape>
          <o:OLEObject Type="Embed" ProgID="Equation.DSMT4" ShapeID="_x0000_i1082" DrawAspect="Content" ObjectID="_1468075782" r:id="rId128"/>
        </w:object>
      </w:r>
      <w:r>
        <w:rPr>
          <w:rFonts w:ascii="宋体" w:eastAsia="宋体" w:hAnsi="宋体" w:cs="宋体"/>
          <w:color w:val="000000"/>
        </w:rPr>
        <w:t>杂化的碳原子数是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对照已知反应</w:t>
      </w:r>
      <w:r>
        <w:rPr>
          <w:rFonts w:ascii="Times New Roman" w:eastAsia="Times New Roman" w:hAnsi="Times New Roman" w:cs="Times New Roman"/>
          <w:color w:val="000000"/>
        </w:rPr>
        <w:t>Ⅰ</w:t>
      </w:r>
      <w:r>
        <w:rPr>
          <w:rFonts w:ascii="宋体" w:eastAsia="宋体" w:hAnsi="宋体" w:cs="宋体"/>
          <w:color w:val="000000"/>
        </w:rPr>
        <w:t>，反应③不使用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54pt;height:20.25pt" o:ole="" coordsize="21600,21600" o:preferrelative="t" filled="f" stroked="f">
            <v:stroke joinstyle="miter"/>
            <v:imagedata r:id="rId129" o:title="eqId78be2df8fca348e0ef7b61a9032e56d2"/>
            <o:lock v:ext="edit" aspectratio="t"/>
            <w10:anchorlock/>
          </v:shape>
          <o:OLEObject Type="Embed" ProgID="Equation.DSMT4" ShapeID="_x0000_i1083" DrawAspect="Content" ObjectID="_1468075783" r:id="rId130"/>
        </w:object>
      </w:r>
      <w:r>
        <w:rPr>
          <w:rFonts w:ascii="宋体" w:eastAsia="宋体" w:hAnsi="宋体" w:cs="宋体"/>
          <w:color w:val="000000"/>
        </w:rPr>
        <w:t>也能进行，原因是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中含氧官能团名称是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宋体" w:eastAsia="宋体" w:hAnsi="宋体" w:cs="宋体"/>
          <w:color w:val="000000"/>
        </w:rPr>
        <w:t>的结构简式是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；反应⑤分两步进行，第一步产物的分子式为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65.25pt;height:18.35pt" o:ole="" coordsize="21600,21600" o:preferrelative="t" filled="f" stroked="f">
            <v:stroke joinstyle="miter"/>
            <v:imagedata r:id="rId131" o:title="eqId3f84cdd7d203f50862f82dc0e90cfc69"/>
            <o:lock v:ext="edit" aspectratio="t"/>
            <w10:anchorlock/>
          </v:shape>
          <o:OLEObject Type="Embed" ProgID="Equation.DSMT4" ShapeID="_x0000_i1084" DrawAspect="Content" ObjectID="_1468075784" r:id="rId132"/>
        </w:object>
      </w:r>
      <w:r>
        <w:rPr>
          <w:rFonts w:ascii="宋体" w:eastAsia="宋体" w:hAnsi="宋体" w:cs="宋体"/>
          <w:color w:val="000000"/>
        </w:rPr>
        <w:t>，其结构简式是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宋体" w:eastAsia="宋体" w:hAnsi="宋体" w:cs="宋体"/>
          <w:color w:val="000000"/>
        </w:rPr>
        <w:t>中手性碳原子</w:t>
      </w:r>
      <w:r>
        <w:rPr>
          <w:rFonts w:ascii="宋体" w:eastAsia="宋体" w:hAnsi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1270" b="3175"/>
            <wp:docPr id="879887718" name="图片 879887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887718" name="图片 8798877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_______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宋体" w:eastAsia="宋体" w:hAnsi="宋体" w:cs="宋体"/>
          <w:color w:val="000000"/>
        </w:rPr>
        <w:t>写出序号</w:t>
      </w:r>
      <w:r>
        <w:rPr>
          <w:rFonts w:ascii="Times New Roman" w:eastAsia="Times New Roman" w:hAnsi="Times New Roman" w:cs="Times New Roman"/>
          <w:color w:val="000000"/>
        </w:rPr>
        <w:t>)</w:t>
      </w:r>
      <w:r>
        <w:rPr>
          <w:rFonts w:ascii="宋体" w:eastAsia="宋体" w:hAnsi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宋体" w:eastAsia="宋体" w:hAnsi="宋体" w:cs="宋体"/>
          <w:color w:val="000000"/>
        </w:rPr>
        <w:t>化合物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的同分异构体，具有苯环结构，核磁共振氢谱中显示为四组峰，且可以发生已知反应</w:t>
      </w:r>
      <w:r>
        <w:rPr>
          <w:rFonts w:ascii="Times New Roman" w:eastAsia="Times New Roman" w:hAnsi="Times New Roman" w:cs="Times New Roman"/>
          <w:color w:val="000000"/>
        </w:rPr>
        <w:t>Ⅱ</w:t>
      </w:r>
      <w:r>
        <w:rPr>
          <w:rFonts w:ascii="宋体" w:eastAsia="宋体" w:hAnsi="宋体" w:cs="宋体"/>
          <w:color w:val="000000"/>
        </w:rPr>
        <w:t>．则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宋体" w:eastAsia="宋体" w:hAnsi="宋体" w:cs="宋体"/>
          <w:color w:val="000000"/>
        </w:rPr>
        <w:t>的可能结构是</w:t>
      </w:r>
      <w:r>
        <w:rPr>
          <w:color w:val="000000"/>
        </w:rPr>
        <w:t>_______</w:t>
      </w:r>
      <w:r>
        <w:rPr>
          <w:rFonts w:ascii="宋体" w:eastAsia="宋体" w:hAnsi="宋体" w:cs="宋体"/>
          <w:color w:val="000000"/>
        </w:rPr>
        <w:t>。</w:t>
      </w:r>
      <w:bookmarkStart w:id="0" w:name="_GoBack"/>
      <w:bookmarkEnd w:id="0"/>
    </w:p>
    <w:sectPr>
      <w:pgSz w:w="11906" w:h="16838"/>
      <w:pgMar w:top="910" w:right="1080" w:bottom="1440" w:left="1080" w:header="152" w:footer="0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D845FFE"/>
    <w:rsid w:val="632F3119"/>
  </w:rsids>
  <w:docVars>
    <w:docVar w:name="commondata" w:val="eyJoZGlkIjoiODM4MjkzYmE4MzMyMDcyNjEwMDQ3YmNkMzI1ZDJiOTYifQ=="/>
    <w:docVar w:name="KSO_WPS_MARK_KEY" w:val="e1908e6b-645f-43e3-b631-90a568d87a37"/>
  </w:docVars>
  <m:mathPr>
    <m:mathFont m:val="Cambria Math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uiPriority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/>
    <w:lsdException w:name="Table Grid" w:semiHidden="0" w:uiPriority="0" w:unhideWhenUsed="0" w:qFormat="1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oleObject" Target="embeddings/oleObject45.bin" /><Relationship Id="rId101" Type="http://schemas.openxmlformats.org/officeDocument/2006/relationships/image" Target="media/image51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2.wmf" /><Relationship Id="rId104" Type="http://schemas.openxmlformats.org/officeDocument/2006/relationships/oleObject" Target="embeddings/oleObject47.bin" /><Relationship Id="rId105" Type="http://schemas.openxmlformats.org/officeDocument/2006/relationships/image" Target="media/image53.png" /><Relationship Id="rId106" Type="http://schemas.openxmlformats.org/officeDocument/2006/relationships/image" Target="media/image54.wmf" /><Relationship Id="rId107" Type="http://schemas.openxmlformats.org/officeDocument/2006/relationships/oleObject" Target="embeddings/oleObject48.bin" /><Relationship Id="rId108" Type="http://schemas.openxmlformats.org/officeDocument/2006/relationships/image" Target="media/image55.wmf" /><Relationship Id="rId109" Type="http://schemas.openxmlformats.org/officeDocument/2006/relationships/oleObject" Target="embeddings/oleObject49.bin" /><Relationship Id="rId11" Type="http://schemas.openxmlformats.org/officeDocument/2006/relationships/oleObject" Target="embeddings/oleObject1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0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1.bin" /><Relationship Id="rId114" Type="http://schemas.openxmlformats.org/officeDocument/2006/relationships/image" Target="media/image58.png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2.bin" /><Relationship Id="rId117" Type="http://schemas.openxmlformats.org/officeDocument/2006/relationships/image" Target="media/image60.png" /><Relationship Id="rId118" Type="http://schemas.openxmlformats.org/officeDocument/2006/relationships/image" Target="media/image61.wmf" /><Relationship Id="rId119" Type="http://schemas.openxmlformats.org/officeDocument/2006/relationships/oleObject" Target="embeddings/oleObject53.bin" /><Relationship Id="rId12" Type="http://schemas.openxmlformats.org/officeDocument/2006/relationships/image" Target="media/image6.wmf" /><Relationship Id="rId120" Type="http://schemas.openxmlformats.org/officeDocument/2006/relationships/image" Target="media/image62.wmf" /><Relationship Id="rId121" Type="http://schemas.openxmlformats.org/officeDocument/2006/relationships/oleObject" Target="embeddings/oleObject54.bin" /><Relationship Id="rId122" Type="http://schemas.openxmlformats.org/officeDocument/2006/relationships/image" Target="media/image63.wmf" /><Relationship Id="rId123" Type="http://schemas.openxmlformats.org/officeDocument/2006/relationships/oleObject" Target="embeddings/oleObject55.bin" /><Relationship Id="rId124" Type="http://schemas.openxmlformats.org/officeDocument/2006/relationships/image" Target="media/image64.wmf" /><Relationship Id="rId125" Type="http://schemas.openxmlformats.org/officeDocument/2006/relationships/oleObject" Target="embeddings/oleObject56.bin" /><Relationship Id="rId126" Type="http://schemas.openxmlformats.org/officeDocument/2006/relationships/image" Target="media/image65.wmf" /><Relationship Id="rId127" Type="http://schemas.openxmlformats.org/officeDocument/2006/relationships/oleObject" Target="embeddings/oleObject57.bin" /><Relationship Id="rId128" Type="http://schemas.openxmlformats.org/officeDocument/2006/relationships/oleObject" Target="embeddings/oleObject58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2.bin" /><Relationship Id="rId130" Type="http://schemas.openxmlformats.org/officeDocument/2006/relationships/oleObject" Target="embeddings/oleObject59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0.bin" /><Relationship Id="rId133" Type="http://schemas.openxmlformats.org/officeDocument/2006/relationships/image" Target="media/image68.wmf" /><Relationship Id="rId134" Type="http://schemas.openxmlformats.org/officeDocument/2006/relationships/theme" Target="theme/theme1.xml" /><Relationship Id="rId135" Type="http://schemas.openxmlformats.org/officeDocument/2006/relationships/styles" Target="styles.xml" /><Relationship Id="rId14" Type="http://schemas.openxmlformats.org/officeDocument/2006/relationships/image" Target="media/image7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oleObject" Target="embeddings/oleObject12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8.png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3.wmf" /><Relationship Id="rId47" Type="http://schemas.openxmlformats.org/officeDocument/2006/relationships/oleObject" Target="embeddings/oleObject19.bin" /><Relationship Id="rId48" Type="http://schemas.openxmlformats.org/officeDocument/2006/relationships/image" Target="media/image24.png" /><Relationship Id="rId49" Type="http://schemas.openxmlformats.org/officeDocument/2006/relationships/image" Target="media/image25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0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1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2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0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5.bin" /><Relationship Id="rId61" Type="http://schemas.openxmlformats.org/officeDocument/2006/relationships/image" Target="media/image31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2.png" /><Relationship Id="rId64" Type="http://schemas.openxmlformats.org/officeDocument/2006/relationships/image" Target="media/image33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29.bin" /><Relationship Id="rId7" Type="http://schemas.openxmlformats.org/officeDocument/2006/relationships/image" Target="media/image2.png" /><Relationship Id="rId70" Type="http://schemas.openxmlformats.org/officeDocument/2006/relationships/image" Target="media/image36.wmf" /><Relationship Id="rId71" Type="http://schemas.openxmlformats.org/officeDocument/2006/relationships/oleObject" Target="embeddings/oleObject30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1.bin" /><Relationship Id="rId74" Type="http://schemas.openxmlformats.org/officeDocument/2006/relationships/image" Target="media/image38.wmf" /><Relationship Id="rId75" Type="http://schemas.openxmlformats.org/officeDocument/2006/relationships/oleObject" Target="embeddings/oleObject32.bin" /><Relationship Id="rId76" Type="http://schemas.openxmlformats.org/officeDocument/2006/relationships/image" Target="media/image39.wmf" /><Relationship Id="rId77" Type="http://schemas.openxmlformats.org/officeDocument/2006/relationships/oleObject" Target="embeddings/oleObject33.bin" /><Relationship Id="rId78" Type="http://schemas.openxmlformats.org/officeDocument/2006/relationships/oleObject" Target="embeddings/oleObject34.bin" /><Relationship Id="rId79" Type="http://schemas.openxmlformats.org/officeDocument/2006/relationships/image" Target="media/image40.wmf" /><Relationship Id="rId8" Type="http://schemas.openxmlformats.org/officeDocument/2006/relationships/image" Target="media/image3.png" /><Relationship Id="rId80" Type="http://schemas.openxmlformats.org/officeDocument/2006/relationships/oleObject" Target="embeddings/oleObject35.bin" /><Relationship Id="rId81" Type="http://schemas.openxmlformats.org/officeDocument/2006/relationships/image" Target="media/image41.wmf" /><Relationship Id="rId82" Type="http://schemas.openxmlformats.org/officeDocument/2006/relationships/oleObject" Target="embeddings/oleObject36.bin" /><Relationship Id="rId83" Type="http://schemas.openxmlformats.org/officeDocument/2006/relationships/image" Target="media/image42.png" /><Relationship Id="rId84" Type="http://schemas.openxmlformats.org/officeDocument/2006/relationships/image" Target="media/image43.wmf" /><Relationship Id="rId85" Type="http://schemas.openxmlformats.org/officeDocument/2006/relationships/oleObject" Target="embeddings/oleObject37.bin" /><Relationship Id="rId86" Type="http://schemas.openxmlformats.org/officeDocument/2006/relationships/image" Target="media/image44.png" /><Relationship Id="rId87" Type="http://schemas.openxmlformats.org/officeDocument/2006/relationships/image" Target="media/image45.wmf" /><Relationship Id="rId88" Type="http://schemas.openxmlformats.org/officeDocument/2006/relationships/image" Target="media/image46.wmf" /><Relationship Id="rId89" Type="http://schemas.openxmlformats.org/officeDocument/2006/relationships/oleObject" Target="embeddings/oleObject38.bin" /><Relationship Id="rId9" Type="http://schemas.openxmlformats.org/officeDocument/2006/relationships/image" Target="media/image4.png" /><Relationship Id="rId90" Type="http://schemas.openxmlformats.org/officeDocument/2006/relationships/image" Target="media/image47.wmf" /><Relationship Id="rId91" Type="http://schemas.openxmlformats.org/officeDocument/2006/relationships/oleObject" Target="embeddings/oleObject39.bin" /><Relationship Id="rId92" Type="http://schemas.openxmlformats.org/officeDocument/2006/relationships/oleObject" Target="embeddings/oleObject40.bin" /><Relationship Id="rId93" Type="http://schemas.openxmlformats.org/officeDocument/2006/relationships/oleObject" Target="embeddings/oleObject41.bin" /><Relationship Id="rId94" Type="http://schemas.openxmlformats.org/officeDocument/2006/relationships/image" Target="media/image48.png" /><Relationship Id="rId95" Type="http://schemas.openxmlformats.org/officeDocument/2006/relationships/oleObject" Target="embeddings/oleObject42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3.bin" /><Relationship Id="rId98" Type="http://schemas.openxmlformats.org/officeDocument/2006/relationships/oleObject" Target="embeddings/oleObject44.bin" /><Relationship Id="rId99" Type="http://schemas.openxmlformats.org/officeDocument/2006/relationships/image" Target="media/image50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f2f2-02b2-4c46-9cba-dda610515988}">
  <ds:schemaRefs/>
</ds:datastoreItem>
</file>

<file path=customXml/itemProps2.xml><?xml version="1.0" encoding="utf-8"?>
<ds:datastoreItem xmlns:ds="http://schemas.openxmlformats.org/officeDocument/2006/customXml" ds:itemID="{1E307460-9DFB-479F-8EE5-A34246482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