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b/>
          <w:sz w:val="30"/>
          <w:lang w:eastAsia="zh-CN"/>
        </w:rPr>
        <w:t>2023年普通高中学业水平选择性考试生物试卷 重庆卷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学校：___________姓名：___________班级：___________考号：___________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lang w:eastAsia="zh-CN"/>
        </w:rPr>
        <w:br w:type="textWrapping"/>
      </w:r>
      <w:r>
        <w:rPr>
          <w:rFonts w:hint="eastAsia" w:ascii="宋体" w:hAnsi="宋体" w:eastAsia="宋体" w:cs="宋体"/>
          <w:b/>
          <w:sz w:val="21"/>
          <w:lang w:eastAsia="zh-CN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1、下列细胞结构中，对真核细胞合成多肽链，作用最小的是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A.高尔基体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B.线粒体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C.核糖体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2、几丁质是昆虫外骨骼和真菌细胞壁的重要成分。中国科学家首次解析了几丁质合成酶的结构，进一步阐明了几丁质合成的过程，该研究结果在农业生产上具有重要意义。下列叙述错误的是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143500" cy="1562100"/>
            <wp:effectExtent l="0" t="0" r="0" b="0"/>
            <wp:docPr id="1" name="_x0000_i1025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 descr="学科网(ww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A.细胞核是真菌合成几丁质的控制中心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B.几丁质是由多个单体构成的多糖物质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C.细胞通过跨膜运输将几丁质运到胞外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D.几丁质合成酶抑制剂可用于防治病虫害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3、某团队用果蝇研究了高蛋白饮食促进深度睡眠的机制，发现肠道中的蛋白质促进肠道上皮细胞分泌神经肽Y，最终Y作用于大脑相关神经元，利于果蝇保持睡眠状态。下列叙述正确的是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A.蛋白质作用于肠道上皮细胞的过程发生在内环境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B.肠道上皮细胞分泌Y会使细胞膜的表面积减小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C.肠道中</w:t>
      </w: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133350" cy="180975"/>
            <wp:effectExtent l="0" t="0" r="0" b="9525"/>
            <wp:docPr id="2" name="_x0000_i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蛋白质增加使血液中的Y含量减少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D.若果蝇神经元上Y的受体减少，则容易从睡眠中醒来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4、研究放牧强度对草原群落特征的影响，对合理利用草原和防止荒漠化具有重要意义。下表为某高寒草原在不同放牧强度下的植物群落调查数据。下列叙述错误的是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870"/>
        <w:gridCol w:w="192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放牧强度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物种数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生产力（t·hm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vertAlign w:val="superscript"/>
                <w:lang w:eastAsia="zh-CN"/>
              </w:rPr>
              <w:t>-2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土壤有机碳含量（g·m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vertAlign w:val="superscript"/>
                <w:lang w:eastAsia="zh-CN"/>
              </w:rPr>
              <w:t>-3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8472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轻度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9693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中度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9388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重度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7815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A.中度放牧和无放牧下生产力不同，可能是物种组成不同所致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B.重度放牧下土壤有机碳含量降低是分解者的分解过程加快所致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C.放牧可能导致群落优势种改变且重度放牧下的优势种更加耐旱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D.适度放牧是保护草原生物多样性和践行绿色发展理念的有效措施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5、果蝇有翅（H）对无翅（h）为显性。在某实验室繁育的果蝇种群中，部分无翅果蝇胚胎被转入小鼠W基因后（不整合到基因组），会发育成有翅果蝇，随后被放回原种群。下列推测不合理的是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A.W基因在不同物种中功能可能不同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B.H、W基因序列可能具有高度相似性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C.种群中H、h基因频率可能保持相对恒定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D.转入W基因的果蝇可能决定该种群朝有翅方向进化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6、某人头部受伤后出现食欲不振、乏力等症状，经检查后被诊断为抗利尿激素（ADH）分泌失调综合征，其部分化验结果见表。下列关于该患者的叙述，错误的是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tbl>
      <w:tblPr>
        <w:tblStyle w:val="4"/>
        <w:tblW w:w="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59"/>
        <w:gridCol w:w="138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结果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参考值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血ADH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9Pmol/L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3-7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4pmol/L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血Na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vertAlign w:val="superscript"/>
                <w:lang w:eastAsia="zh-CN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125mmol/L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137-147mmol/L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血K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vertAlign w:val="superscript"/>
                <w:lang w:eastAsia="zh-CN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2mmol/L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5-5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3mmol/L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A.下丘脑或垂体可能受到损伤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B.血液中的红细胞出现吸水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C.饮用清水能使尿Na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浓度恢复正常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D.细胞外液对渗透压感受的刺激较受伤前减少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7、某兴趣小组利用图示装置和表中试剂探究了透析袋的透性。当a为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、b为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，袋内溶液逐渐变为蓝色；当a为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、b为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，水浴（55℃）后透析袋内、外均不出现砖红色。下列叙述正确的是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1981200" cy="1514475"/>
            <wp:effectExtent l="0" t="0" r="0" b="9525"/>
            <wp:docPr id="3" name="_x0000_i1027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1027" descr="学科网(ww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7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02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2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编号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①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质量分数为3%的可溶性淀粉溶液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2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②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质量分数为5%</w:t>
            </w:r>
            <w:r>
              <w:rPr>
                <w:rFonts w:hint="eastAsia" w:ascii="宋体" w:hAnsi="宋体" w:eastAsia="宋体" w:cs="宋体"/>
                <w:color w:val="000000"/>
                <w:sz w:val="21"/>
                <w:shd w:val="clear" w:color="auto" w:fill="FFFFFF"/>
              </w:rPr>
              <w:drawing>
                <wp:inline distT="0" distB="0" distL="0" distR="0">
                  <wp:extent cx="133350" cy="180975"/>
                  <wp:effectExtent l="0" t="0" r="0" b="9525"/>
                  <wp:docPr id="4" name="_x0000_i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i10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葡萄糖溶液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③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斐林试剂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④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淀粉酶溶液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⑤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碘溶液（棕红色）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A.若a为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、b为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，水浴后透析袋外最终会出现砖红色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B.若a为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、b为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，透析袋外的溶液最终会出现蓝色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C.若a为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④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、b为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，透析袋内的溶液最终会出现棕红色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D.若a为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④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、b为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，水浴后透析袋内最终会出现砖红色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8、我国学者首次揭示了夜间光照影响血糖代谢</w:t>
      </w: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133350" cy="180975"/>
            <wp:effectExtent l="0" t="0" r="0" b="9525"/>
            <wp:docPr id="5" name="_x0000_i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机制。健康受试者于夜间分别在某波长光照和黑暗条件下口服等量葡萄糖，然后在不同时间检测血糖水平（图1）。夜间光照影响血糖代谢的过程如图2所示。下列叙述错误的是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3952875" cy="1714500"/>
            <wp:effectExtent l="0" t="0" r="9525" b="0"/>
            <wp:docPr id="6" name="_x0000_i1030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i1030" descr="学科网(ww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A.在夜间光照条件下，受试者血糖代谢的调节方式是神经调节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B.与夜间黑暗条件相比，光照条件下受试者利用葡萄糖的速率下降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C.若受试者棕色脂肪组织的代谢被抑制，则图1两条曲线趋于重叠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D.长期熬夜的不良生活方式可增加患糖代谢相关疾病的风险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9、垃圾分类有利于变废为宝，减少环境污染。如图为分类后餐厨垃圾资源化处理的流程设计。下列叙述错误的是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4686300" cy="685800"/>
            <wp:effectExtent l="0" t="0" r="0" b="0"/>
            <wp:docPr id="7" name="_x0000_i1031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31" descr="学科网(ww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A.压榨出的油水混合物可再加工，生产出多种产品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B.添加的木屑有利于堆肥体通气，还可作为某些微生物的碳源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C.X中需要添加合适的菌种，才能产生沼气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D.为保证堆肥体中微生物的活性，不宜对堆肥体进行翻动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10、哺乳动物可利用食物中的NAM或NA合成NAD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，进而转化为NADH（[H]）。研究者以小鼠为模型，探究了哺乳动物与肠道菌群之间NAD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代谢的关系，如图所示。下列叙述错误的是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4638675" cy="1781175"/>
            <wp:effectExtent l="0" t="0" r="9525" b="9525"/>
            <wp:docPr id="8" name="_x0000_i1032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i1032" descr="学科网(ww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A.静脉注射标记的NA，肠腔内会出现标记的NAM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B.静脉注射标记的NAM，细胞质基质会出现标记的NADH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C.食物中缺乏NAM时，组织细胞仍可用NAM合成NAD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D.肠道中的厌氧菌合成ATP所需的能量主要来自于NADH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11、为研究马铃薯贮藏时间与内源激素含量之间的关系，研究人员测定了马铃薯块茎贮藏期间在不同温度条件下的发芽率（图1），以及20℃条件下3种内源激素的含量（图2）。下列叙述正确的是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238750" cy="2095500"/>
            <wp:effectExtent l="0" t="0" r="0" b="0"/>
            <wp:docPr id="9" name="_x0000_i1033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i1033" descr="学科网(www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A.贮藏第60天时，4℃下马铃薯块茎脱落酸含量可能高于20℃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B.马铃薯块茎贮藏期间，赤霉素/脱落酸比值高抑制发芽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C.降低温度或喷洒赤霉素均可延长马铃薯块茎</w:t>
      </w: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133350" cy="180975"/>
            <wp:effectExtent l="0" t="0" r="0" b="9525"/>
            <wp:docPr id="10" name="_x0000_i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贮藏时间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D.20℃下贮藏120天后，赤霉素促进马铃薯芽生长的作用大于生长素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12、某小组通过PCR（假设引物长度为8个碱基短于实际长度）获得了含有目的基因的DNA片段，并用限制酶进行酶切（下图），再用所得片段成功构建了基因表达载体。下列叙述错误的是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114925" cy="1933575"/>
            <wp:effectExtent l="0" t="0" r="9525" b="9525"/>
            <wp:docPr id="11" name="_x0000_i1035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i1035" descr="学科网(ww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A.其中一个引物序列为5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´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TGCGCAGT-3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B.步骤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所用的酶是SpeI和CfoI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C.用步骤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的酶对载体进行酶切，至少获得了2个片段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D.酶切片段和载体连接时，可使用Ecoli连接酶或T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连接酶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13、甲乙丙三种酶参与葡萄糖和糖原之间的转化，过程如图1所示。任一酶的基因发生突变导致相应酶功能缺陷，均会引发GSD病。图2为三种GSD亚型患者家系，其中至少一种是伴性遗传。不考虑新的突变，下列分析正确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248275" cy="1162050"/>
            <wp:effectExtent l="0" t="0" r="9525" b="0"/>
            <wp:docPr id="12" name="_x0000_i1036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i1036" descr="学科网(www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A.若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同时患有红绿色盲，则其父母再生育健康孩子的概率是3/8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B.若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长期表现为低血糖，则一定不是乙酶功能缺陷所致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C.若丙酶缺陷GSD发病率是1/10000，则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患该病的概率为1/300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D.三种GSD亚型患者体内的糖原含量都会异常升高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14、药物甲常用于肿瘤治疗，但对正常细胞有一定的毒副作用。某小组利用试剂K（可将细胞阻滞在细胞周期某时期）研究了药物甲的毒性与细胞周期的关系，实验流程和结果如图所示。下列推测正确的是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238750" cy="1876425"/>
            <wp:effectExtent l="0" t="0" r="0" b="9525"/>
            <wp:docPr id="13" name="_x0000_i1037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37" descr="学科网(www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注：G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1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：DNA合成前期；S：DNA合成期；G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：分裂准备期；M期：分裂期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A.试剂K可以将细胞阻滞在G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1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B.试剂K对细胞周期的阻滞作用不可逆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C.药物甲主要作用于G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+M期，Ⅱ组的凋亡率应最低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D.在机体内，药物甲对浆细胞的毒性强于造血干细胞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15、某小组以拟南芥原生质体为材料，研究了生长素（IAA）、组蛋白乙酰化及R基因对原生质体形成愈伤组织的影响。野生型（WT）和R基因突变型（rr）的原生质体分别经下表不同条件培养相同时间后，检测培养材料中R基因表达量，并统计愈伤组织形成率，结果如图所示。据此推断，下列叙述正确的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(      )</w:t>
      </w:r>
    </w:p>
    <w:tbl>
      <w:tblPr>
        <w:tblStyle w:val="4"/>
        <w:tblW w:w="7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49"/>
        <w:gridCol w:w="1716"/>
        <w:gridCol w:w="4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原生质体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培养条件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WT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WT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培养基+合适浓度的IAA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rr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rr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培养基+合适浓度的IAA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WT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培养基+组蛋白乙酰化抑制剂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2971800" cy="1343025"/>
            <wp:effectExtent l="0" t="0" r="0" b="9525"/>
            <wp:docPr id="14" name="_x0000_i1038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i1038" descr="学科网(www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A.组蛋白乙酰化有利于WT原生质体形成愈伤组织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B.R基因通过促进IAA的合成提高愈伤组织形成率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C.组蛋白乙酰化通过改变DNA碱基序列影响R基因表达量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D.若用IAA合成抑制剂处理WT原生质体，愈伤组织形成率将升高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二、读图填空题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16、妊娠与子宫内膜基质细胞的功能密切相关。某研究小组通过如图所示的实验流程获得了子宫内膜基质细胞，以期用于妊娠相关疾病的研究。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238750" cy="876300"/>
            <wp:effectExtent l="0" t="0" r="0" b="0"/>
            <wp:docPr id="15" name="_x0000_i1039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i1039" descr="学科网(www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（1）手术获得的皮肤组织需在低温下运至实验室，低温对细胞中各种蛋白质的作用为_____。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（2）过程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中，诱导形成PS细胞时，需提高成纤维细胞中4个基因的表达量，可采用_____技术将这些基因导入该细胞。这4个基因的主要作用为：M基因促进增殖，S基因和C基因控制干细胞特性，K基因抑制凋亡和衰老。若成纤维细胞形成肿瘤细胞，最有可能的原因是_____基因过量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（3）培养iPS细胞时，应对所处环境定期消毒以降低细胞被污染风险。可用紫外线进行消毒的是_____（多选）。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 培养基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 培养瓶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 细胞培养室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 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培养箱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（4）过程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中，iPS细胞经历的生命历程为_____。PCR技术可用于检测子宫内膜基质细胞关键基因的mRNA水平，mRNA需经过_____才能作为PCR扩增的模板。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17、阅读下列材料，回答问题。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有研究发现，在某滨海湿地，互花米草入侵5年后，导致耐高盐的碱蓬大面积萎缩而芦苇扩张，这种变化的关键驱动因素是不同生态系统之间的“长距离相互作用”（由非生物物质等介导），如图1所示。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假设有3种植食性昆虫分别以芦苇、碱蓬和互花米草为主要食物，昆虫数量变化能够反映所食植物种群数量变化。互花米草入侵后3种植食性昆虫数量变化如图2所示。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3876675" cy="1628775"/>
            <wp:effectExtent l="0" t="0" r="9525" b="9525"/>
            <wp:docPr id="16" name="_x0000_i1040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040" descr="学科网(www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（1）据材料分析，本研究中介导“长距离相互作用”的非生物物质是_____。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（2）图2中，若昆虫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以互花米草为食，则昆虫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以_____ 为食；互花米草入侵5年后，昆虫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数量持续降低，直接原因是_____。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（3）物种之间的关系可随环境变化表现为正相互作用（对一方有利，另一方无影响或对双方有利）或负相互作用（如：竞争）。1~N年，芦苇和互花米草种间关系的变化是_____。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（4）互花米草入侵5年后，该湿地生态系统极有可能发生的变化有_____（多选）。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A. 互花米草向内陆和海洋两方向扩展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B. 群落内物种丰富度逐渐增加并趋于稳定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C. 群落水平结构和垂直结构均更加复杂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D. 为某些非本地昆虫提供生态位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E. 生态系统自我调节能力下降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18、某些过敏性哮喘患者体内B细胞活化的部分机制如图所示，呼吸道上皮细胞接触过敏原后，分泌细胞因子IL-33，活化肺部的免疫细胞ILC2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活化的ILC2细胞分泌细胞因子IL-4，参与B细胞的激活。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1666875" cy="2505075"/>
            <wp:effectExtent l="0" t="0" r="9525" b="9525"/>
            <wp:docPr id="17" name="_x0000_i1041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i1041" descr="学科网(www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（1）除了IL-4等细胞因子外，B细胞活化还需要的信号有_____。过敏原再次进入机体，激活肥大细胞释放组（织）胺，肥大细胞被激活的过程是_____。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研究发现，肺中部分神经元释放的多巴胺可作用于ILC2细胞。通过小鼠哮喘模型，发现哮喘小鼠肺组织中多巴胺含量较对照组明显下降，推测多巴胺对ILC2细胞释放IL-4的作用为_____（填“抑制”或“促进”）。对哮喘小鼠静脉注射多巴胺，待其进入肺部发挥作用后，与未注射多巴胺的哮喘小鼠相比，分泌IL-33、过敏原特异性抗体和组（织）胺的含量会_____、_____和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（3）以上研究说明，机体维持稳态的主要调节机制是_____。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19、科学家在基因型为mm的普通玉米（2n=20）群体中发现了杂合雄性不育突变体，并从中克隆了控制不育性状的显性基因M（编码蛋白质M）。研究发现，突变体玉米雄性不育与花粉母细胞减数分裂异常密切相关（图1）：进一步研究发现，减数分裂细胞中影响染色体联会的R蛋白量与M蛋白质有关（图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5057775" cy="2152650"/>
            <wp:effectExtent l="0" t="0" r="9525" b="0"/>
            <wp:docPr id="19" name="_x0000_i1043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43" descr="学科网(www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注：M-Del：敲除M基因的突变体；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~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⑤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为依次发生的减数分裂Ⅰ或Ⅱ某时期：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⑥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为减数分裂Ⅱ结束后形成的子细胞；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⑦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为花粉及可育率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（1）图1中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所示的时期为_____，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⑥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中单个正常细胞内染色体数目为_____。玉米减数分裂细胞中R蛋白量减少，植株的花粉可育率将_____。推测玉米突变体中M蛋白质影响减数分裂的机制为_____。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（2）欲利用现有植株通过杂交方式获得种子用于M基因的后续研究，杂交亲本的基因型分别应为_____。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（3）M基因与m基因DNA序列相比，非模板链上第1072和1094位的两个碱基突变为A，致使M蛋白质的第358和365位氨基酸分别变为x和y（图3）；按5</w:t>
      </w:r>
      <w:r>
        <w:rPr>
          <w:rFonts w:hint="eastAsia" w:ascii="宋体" w:hAnsi="宋体" w:eastAsia="宋体" w:cs="宋体"/>
          <w:color w:val="000000"/>
          <w:sz w:val="21"/>
          <w:szCs w:val="22"/>
          <w:shd w:val="clear" w:color="auto" w:fill="FFFFFF"/>
          <w:lang w:eastAsia="zh-CN"/>
        </w:rPr>
        <w:t>'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-3</w:t>
      </w:r>
      <w:r>
        <w:rPr>
          <w:rFonts w:hint="eastAsia" w:ascii="宋体" w:hAnsi="宋体" w:eastAsia="宋体" w:cs="宋体"/>
          <w:color w:val="000000"/>
          <w:sz w:val="21"/>
          <w:szCs w:val="22"/>
          <w:shd w:val="clear" w:color="auto" w:fill="FFFFFF"/>
          <w:lang w:eastAsia="zh-CN"/>
        </w:rPr>
        <w:t>'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的方向，转运x（第358位）的tRNA上反密码子第_____位碱基必为U。如需用定点突变方法分析M基因的两个突变位点对玉米花粉可育率的影响，可采取的分析思路为_____。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hd w:val="clear" w:color="auto" w:fill="FFFFFF"/>
        </w:rPr>
        <w:drawing>
          <wp:inline distT="0" distB="0" distL="0" distR="0">
            <wp:extent cx="3219450" cy="1990725"/>
            <wp:effectExtent l="0" t="0" r="0" b="9525"/>
            <wp:docPr id="20" name="_x0000_i1044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i1044" descr="学科网(www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三、实验探究题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20、水稻是我国重要的粮食作物，光合能力是影响水稻产量的重要因素。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（1）通常情况下，叶绿素含量与植物的光合速率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呈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正相关。但有研究发现，叶绿素含量降低的某一突变体水稻，在强光照条件下，其光合速率反而明显高于野生型。为探究其原因，有研究者在相同光照强度的强光条件下，测定了两种水稻的相关生理指标（单位省略），结果如下表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500"/>
        <w:gridCol w:w="2550"/>
        <w:gridCol w:w="176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光反应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暗反应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光能转化效率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类囊体薄膜电子传递速率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RuBP羧化酶含量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vertAlign w:val="subscript"/>
                <w:lang w:eastAsia="zh-CN"/>
              </w:rPr>
              <w:t>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野生型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180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129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突变体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199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164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注：RuBP羧化酶：催化CO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固定的酶：Vmax：RuBP羧化酶催化的最大速率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类囊体薄膜电子传递的最终产物是_____。RuBP羧化酶催化的底物是CO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和_____。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据表分析，突变体水稻光合速率高于野生型的原因是_____。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（2）研究人员进一步测定了田间光照和遮荫条件下两种水稻的产量（单位省略），结果如下表。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田间光照产量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田间遮阴产量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野生型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突变体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shd w:val="clear" w:color="auto" w:fill="FFFFFF"/>
                <w:lang w:eastAsia="zh-CN"/>
              </w:rPr>
              <w:t>68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在田间遮荫条件下，突变体水稻产量却明显低于野生型，造成这个结果的内因是_____，外因是_____。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水稻叶肉细胞的光合产物有淀粉和_____，两者可以相互转化，后者是光合产物的主要运输形式，在开花结实期主要运往籽粒。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根据以上结果，推测两种水稻的光补偿点（光合速率和呼吸速率相等时的光照强度），突变体水稻较野生型_____（填“高”、“低”或“相等”）。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sz w:val="40"/>
        </w:rPr>
      </w:pPr>
      <w:r>
        <w:rPr>
          <w:rFonts w:hint="eastAsia" w:ascii="宋体" w:hAnsi="宋体" w:eastAsia="宋体" w:cs="宋体"/>
          <w:b/>
          <w:sz w:val="21"/>
        </w:rPr>
        <w:br w:type="page"/>
      </w:r>
      <w:r>
        <w:rPr>
          <w:rFonts w:hint="eastAsia" w:ascii="宋体" w:hAnsi="宋体" w:eastAsia="宋体" w:cs="宋体"/>
          <w:b/>
          <w:sz w:val="40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1、答案：A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细胞核是遗传和代谢的控制中心，可以控制蛋白质的合成；核糖体是蛋白质的合成车间，氨基酸经脱水缩合形成多肽的过程就在核糖体进行；该过程中需要的能量由线粒体提供；而高尔基体对来自内质网的蛋白质进行加工、分类和包装，发送蛋白质，所以作用最小的是高尔基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2、答案：C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解析：A、细胞核是细胞代谢和遗传的控制中心，几丁质是一种多糖，细胞核是真菌合成几丁质的控制中心，A正确； B、几丁质是一种多糖，多糖是由多个单体构成的，B正确； C、据图分析可知，几丁质的合成是在细胞膜上进行的，故几丁质运到胞外的过程没有经过跨膜运输，C错误； D、几丁质是昆虫外骨骼和真菌细胞壁的重要成分，几丁质合成酶抑制剂可以抑制该酶的活性，打断生物合成几丁质的过程，从而让缺乏几丁质的害虫、真菌死亡，故可用于防止病虫害，D正确。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3、答案：D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 A、肠道属于与外界相通的环境，故肠道中的蛋白质作用于肠道上皮细胞的过程不是发生在内环境，A错误； B、肠道上皮细胞通过胞吐的方式分泌Y的过程中，一部分细胞中的囊泡与细胞膜融合，该过程会使细胞膜的表面积增大，B错误； C、根据题意“肠道中的蛋白质促进肠道上皮细胞分泌神经肽Y，最终Y作用于大脑相关神经元，利于果蝇保持睡眠状态”可知，摄入的蛋白质促进肠道上皮细胞分泌神经肽Y,C错误； D、神经肽Y作用于大脑相关神经元，进而促进深度睡眠，故若果蝇神经元上Y的受体减少，则Y不能发挥作用，容易从睡眠中醒来，D正确。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4、答案：B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解析：A、中度放牧和无放牧由于放牧的强度不同，可能造成物种组成不同，导致生产力不同，A正确；B、重度放牧下土壤有机碳含量降低是由于重度放牧造成草原荒漠化，因此土壤中有机碳含量降低， B错误； C、表格数据是在高寒草原测定，放牧使牲畜喜欢吃的草数目降低，引起群落演替，发生优势物种的改变，而现在重度放牧的条件下，可能会发生草场荒漠化，土壤蓄水能力降低，因此优势种更加耐旱，C正确； D、适度放牧避免草场荒漠化，是保护草原生物多样性和践行绿色发展理念的有效措施，D正确。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5、答案：D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W基因来自于小鼠，转入无翅的果蝇胚胎后，果蝇发育为有翅，因此W基因在小鼠和果蝇中功能可能不同，A正确；B、H基因决定了果蝇有翅，而W基因转入无翅果蝇后，也发育为有翅，说明H、W基因序列可能具有高度相似性，B正确； C、在种群数量足够大，没有迁入迁出、突变等因素下，种群个体间随机交配，基因频率是相对稳定的，所以种群中H、h基因频率可能保持相对恒定C正确； D、决定进化方向的是自然选择，而不是基因，D错误。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6、答案：C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解析：A、下丘脑是渗透压调节中枢，且可以合成抗利尿激素，并由垂体释放抗利尿激素，头部受伤可能导致抗利尿激素分泌失调，推测受伤部位可能为下丘脑或垂体，A正确；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B、该患者血液中钠离子浓度为125mmol/L，低于正常值，说明其细胞外液渗透压降低，红细胞可能会吸水涨大，B正确；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C、由于患者受伤部位可能为下丘脑或垂体，饮用清水不能使尿Na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浓度恢复正常，C错误；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D、该患者血液中钠离子浓度为125mmol/L，低于正常值，说明其受伤后细胞外液渗透压降低，细胞外液对渗透压感受的刺激较受伤前减少，D正确。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7、答案：C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若a为①+②（质量分数为3%的可溶性淀粉溶液+质量分数为5%的葡萄糖溶液）、b为③斐林试剂，由于葡萄糖和斐林试剂都不能透过透析袋，因此水浴后透析袋外不会出现砖红色，A错误；B、若a为①+②（质量分数为3%的可溶性淀粉溶液+质量分数为5%的葡萄糖溶液）、b为⑤碘溶液，由于淀粉不能透过透析袋，所以透析袋外的溶液不含淀粉，不会出现蓝色，B错误；C、若a为①+④（质量分数为3%的可溶性淀粉溶液+淀粉酶溶液），b为⑤碘溶液，由于淀粉酶可以将淀粉水解，透析袋不含淀粉，碘液进入透析袋内，最终会出现棕红色，C正确； D、若a为①+④（质量分数为3%的可溶性淀粉溶液+淀粉酶溶液），b为③斐林试剂，淀粉被淀粉酶水解为还原糖，但还原糖和斐林试剂都不能透过透析袋，所以透析袋的内外都不会出现砖红色沉淀，D错误。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8、答案：A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解析：A、血糖代谢的调节除了如图2所示的神经调节之外，还存在胰岛素、胰高血糖素等激素调节，A错误； B、由图1可知，光照和黑暗条件下口服等量葡萄糖，光照下血糖浓度高于黑暗条件下血糖浓度，说明与夜间黑暗条件，光照条件下受试者利用葡萄糖的速率下降，B正确； C、光照通过反射弧使交感神经作用于棕色脂防细胞利用葡萄糖减少，若棕色脂肪组织的代谢被抑制，则黑暗条件下葡萄糖的利用也会减少，即图1两条曲线趋于重叠，C正确； D、光可通过神经调节的方式影响糖代谢，其信号传导途径是：光→视网膜感光细胞→传入神经→下丘脑和延髓箭头交感神经→棕色脂肪细胞，葡萄糖利用减少，导致血糖上升，故长期熬夜的不良生活方式可增加患糖代谢相关疾病的风险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9、答案：D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解析：A、压榨出的油水混合物可再加工，生产出多种产品，有利于实现物质的循环再生和能量的多级利用，A正确；B、添加的木屑有利于堆肥体通气，木屑也可作为某些微生物的碳源，B正确； C、X中需要添加合适的菌种，通过分解有机物才能产生沼气，C正确； D、为保证堆肥体中微生物的活性，可以对堆肥体进行翻动，D错误。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10、答案：D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解析：A、静脉注射标记的NA,NA可以在细胞内转化为NAD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,NAD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可以在细胞内转化为NAM,NAM可以被肠道菌群利用，因此肠腔内会出现标记的NAM,A正确； B、静脉注射标记的NAM,NAM可以在细胞内转化为NAD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,NAD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可以在细胞内转化为NADH，因此细胞质基质会出现标记的NADH,B正确； C、结合题图，食物中缺乏NAM时，组织细胞仍可用NA合成NAD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,C正确； D、肠道中的厌氧菌合成ATP所需的能量主要来自于细胞呼吸（无氧呼吸），D错误。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11、答案：A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解析：A、从图1中可知，贮藏第60天时，4℃下马铃薯块茎发芽率明显低于20℃时，而脱落酸具有抑制马铃薯发芽的作用，因此4℃下马铃薯块茎的脱落酸含量可能高于20℃，A正确； B、赤霉素能抵消脱落酸对马铃薯发芽的抑制作用，解除休眠，促进发芽。马铃薯块茎贮藏期间，赤霉素/脱落酸比值高则会促进发芽，B错误； C、据分析可知，降低温度可使马铃薯延迟发芽，从而延长马铃薯块茎的贮藏时间，喷洒赤霉素则会使马铃薯提前发芽，缩短马铃薯块茎的贮藏时间， C错误； D、从图2中只能看出20℃下贮藏120天后，赤霉素的相对含量比生长素低，无法比较两种激素促进马铃薯芽生长的作用大小，D错误。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12、答案：B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解析：A、由于引物只能引导子链从5'到3'，根据碱基互补配对原则，其中一个引物序列为5'TGCGCAGT-3'，A正确； B、根据三种酶的酶切位点，左侧的黏性末端是使用Nhe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I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切割形成的，右边的黏性末端是用Cfo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I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切割形成的，B错误； C、用步骤①的酶对载体进行酶切，使用了NheI和Cfo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I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进行切割，根据他们的识别位点以及原本DNA的序列，切割之后至少获得了2个片段，C正确;D、图中形成的是黏性末端，而E.coliDNA连接酶只能连接黏性末端；T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DNA连接酶既可连接平末端，又可连接黏性末端，D正确。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13、答案：B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解析：A、①是甲酶缺陷GSD患者，同时又患红绿色盲，伴X隐性遗传，则可设①基因型是aaX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b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Y，双亲的是AaX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B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Y,Aa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B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perscript"/>
          <w:lang w:eastAsia="zh-CN"/>
        </w:rPr>
        <w:t>b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，则其父母再生育健康孩子的概率是3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/4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×3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/4=6/19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，A错误；B、所以乙酶缺陷GSD病是伴X隐性遗传，②是女性双亲均正常，则②一定不是乙酶缺陷GSD病，②长期表现为低血糖，则可能是丙酶功能缺陷导致的，B正确； C、丙酶缺陷GSD病也是常染色体隐性遗传，设③的父亲基因型是Dd，丙酶缺陷GSD发病率1是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1/10000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，则d配子的概率是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1/100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，D配子的概率是9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9/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100，因为母亲是正常的，则母亲可能得基因型是Dd、DD，其中Dd的概率是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2/101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。故③患病的概率是，2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/101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×1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/4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=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/202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，C错误；D、三种GSD亚型患者体内的甲酶功能缺陷会导致不能合成糖原，因此糖原含量下降，D错误。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14、答案：C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解析：A、与Ⅰ组相比，Ⅱ组添加了试剂K，由表格数据可以看出Ⅱ组的细胞主要停滞在S期，A错误；B、对比第Ⅱ组和第Ⅲ组可以得出试剂K对细胞周期的阻滞作用是可逆，B错误；C、药物甲主要作用于G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+M期，Ⅱ组处于G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+M期细胞数最少，所以Ⅱ组的调亡率应最低，C正确；D、浆细胞为高度分化的细胞不再进行细胞分裂，所以药物甲对造血干细胞的毒性强于浆细胞，D错误。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15、答案：A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A、①和③进行对比可以看出R基因表达量高，愈伤组织形成率高，①和⑤对比，使用组蛋白乙酰化抑制剂之后，R基因的表达量下降，愈伤组织的形成率也会降低，因此推测组蛋白乙酰化有利于WT原生质体形成愈伤组织，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B、图中数据无法得出R基因是通过促进IAA的合成提高愈伤组织形成率，B错误；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C、图中的数据没有关于DNA减基序列的测定，因此无法推测组蛋白乙酰化通过改变DNA减基序列影响R基因表达量，C错误；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D、①和②对比可以看出IAA能够促进愈伤组织的形成，因此若用AA合成抑制剂处理WT原生质体，愈伤组织形成率将降低，D错误。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16、答案：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（1）抑制酶的活性（降低蛋白质或酶的活性），防止蛋白质变性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（2）转基因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（4）增殖分化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逆转录/反转录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（1）酶活性的保持需要适宜的温度，低温可以抑制酶的活性，防止蛋白质变性，使细胞中的蛋白质维持正常的生理功能，故手术获得的皮肤组织需在低温下运至实验室。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将外源基因导入细胞内，通常需要转基因技术，其中将目的基因导入动物细胞常用方法是显微注射法；分析题意可知，M基因促进增殖，S基因和C基因控制干细胞特性，K基因抑制凋亡和衰老，肿瘤细胞（癌细胞）具有无限增殖的能力，因此若成纤维细胞形成肿瘤细胞，最有可能的原因是M基因过量表达造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（3）动物细胞培养的关键技术是无菌操作，培养iPS细胞时，应对所处环境定期消毒以降低细胞被污染风险，可用紫外线对细胞培养室和CO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培养箱进行消毒处理，而对培养基和培养瓶需要进行灭菌处理。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故选：CD。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4）过程②中，iPS细胞经历的生命历程为增殖（使细胞数目增多）、分化（使细胞种类增多）；PCR扩增的模板为DNA，因此若想利用PCR技术检测子宫内膜基质细胞关键基因的mRNA水平，mRNA需经过逆转录过程形成DNA，才可作为PCR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17、答案：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（2）碱蓬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昆虫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的食物芦苇种群数量降低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（3）正相互作用转为负相互作用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（4）ADE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（1）结合题干“有研究发现，在某滨海湿地，互花米草入侵5年后，导致耐高盐的碱蓬大面积萎缩而芦苇扩张推测，本研究中介导”长距离相互作用的非生物物质是盐。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结合题干“昆虫数量变化能够反映所食植物种群数量变化”，且互花米草入侵5年后，导致耐高盐的碱蓬大面积萎缩而芦苇扩张，图2中，若昆虫①以互花米草为食，则昆虫③以碱蓬为食（图1中③的数量一直在减少）；互花米草入侵5年后，昆虫②数量持续降低，直接原因是昆虫②的食物芦苇种群数量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结合题干“有研究发现，在某滨海湿地，互花米草入侵5年后，导致耐高盐的碱蓬大面积菱缩而芦苇扩张”可知，一开始，互花米草的入侵有利于芦苇数量的增加，过了5年之后，互花米草的数量仍在增加而芦苇的数量在减少，故1~N年，芦苇和互花米草种间关系的变化是正相互作用转为负相互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4）A、结合图2可知，互花米草对陆地和海水的适应性均较好，数量均能较多的增加，互花米草可以向内陆和海洋两方向扩展，A正确；BCE、由于互花米草的入侵，导致碱蓬数量减少，芦苇在入侵五年后数量也在减少，故群落内物种丰富度（物种数目的多少）呈下降趋势，群落水平结构和垂直结构也变得更为简单，生态系统自我调节能力下降，BC错误，E正确；D、互花米草属于外来物种，使得以其为食的昆虫①数量增多，为其提供生态位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故选ADE。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18、答案：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（1）过敏原结合B细胞产生信号，辅助性T细胞表面特定分子发生变化并结合B细胞产生的信号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过敏原与肥大细胞表面吸附的抗体结合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（2）抑制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不变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（3）神经—体液—免疫调节网络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由图示可知，IL-4等细胞因子可以参与B细胞的激活，除此，之外B细胞活化所需的信号还有过敏原结合B细胞产生信号，辅助性T细胞识别过敏原后，细胞表面特定分子发生变化并结合B细胞产生信号。过敏原再次进入机体，激活肥大细胞释放组胺，肥大细胞被激活的过程是过敏原与肥大细胞表面吸附的抗体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根据题意可知，肺部的部分神经元释放的多巴胺可以作用于ILC2细胞，在哮喘小鼠中ILC2细胞释放更多的细胞因子IL-4，但是其肺组织中的多巴胺含量与正常小鼠体内相比明显较低，因此可以推测多巴胺对ILC2细胞释放IL-4作用是抑制。对哮喘小鼠静脉注射多巴胺，其进入肺部后会抑制ILC2细胞释放IL-4，因此与未注射多巴胺的小鼠相比IL-33的含量不变，过敏原特异性抗体含量减少，组织胺的含量会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（3）机体维持稳态需要神经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—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体液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—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免疫调节网络进行调节。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19、答案：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（1）减数分裂Ⅰ中期（MⅠ中，减Ⅰ中）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0条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或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十条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降低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M蛋白使减数分裂细胞中R蛋白减少，影响染色体联会，造成同源染色体分离异常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（2）母本（♀）：Mm父本（♂）mm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（3）3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或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分别研究M基因两个突变位点A突变为G和两个A分别突变为G后，对花粉发育率的影响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图1表示减数分裂，③细胞未分裂，染色体分布在赤道板的两侧，说明处于减数分裂Ⅰ中期；⑥为减数分裂Ⅱ结束后形成的子细胞，染色体数目减半，细胞中染色体数目是10条；图2中mm、M-Del以及突变体中R蛋白含量依次降低，图1中三者花粉可育率依次降低，说明玉米减数分裂细胞中R蛋白量减少，植株的花粉可育率将降低；根据图2分析：显性基因M可编码蛋白质M，突变体是杂合子，基因型是Mm,mm不含M基因，不能合成M蛋白；根据图1分析，突变体植株图2异常，即联会过程异常，故可推测M蛋白使减数分裂细胞中R蛋白减少，影响染色体联会，造成同源染色体分离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（2）现有植株通过杂交方式获得种子用于M基因的后续研究，含有M的个体雄性不育，只能做母本，且不存在MM个体，故选择的杂交组合为：母本（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♀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）Mm和父本（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♂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）mm。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3）M基因与m基因DNA序列相比，非模板链序列，对应了mRNA的序列，由于x氨基酸是第358位氨基酸，RNA中每三个碱基决定一个氨基酸，358×3=1074，说明1072、1073、1074共同决定了x氨基酸，即1072位是是x氨基酸在mRNA的5'端第一个位置，对应按5'-3'的方向tRNA上反密码子第3位碱基为U。如需用定点突变方法分析M基因的两个突变位点对玉米花粉可育率的影响，则应该研究单独一个位点突变及两个位点同时突变的影响，即分别研究M基因两个突变位点A突变为G和两个A分别突变为G后，对花粉发育率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20、答案：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（1）NADPH（[H]）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C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（核酮糖—1，5-二磷酸，RuBP）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突变体的光反应与暗反应速率都较野生型快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（2）突变体叶绿素含量太低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光照强度太低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蔗糖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解析：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（1）①根据分析可知，光合作用的光反应阶段在类囊体薄膜上反应。这个阶段电子传递的最终产物是NADPH。RuBP羧化酶是催化CO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固定的酶，根据分析可知这个阶段是暗反应阶段（CO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的固定），在这个反应中CO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，在C02固定酶的作用下与C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（一种五碳化合物）结合，所以RuBP羧化酶催化的底物是CO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和C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根据分析可知，表中的类囊体薄膜电子传递速率代表了光反应速率，电子传递速率越高，则光反应速率越快；RuBP羧化酶含量高低与暗反应速率有关，RuBP羧化酶含量越高，暗反应速率越快。由表可知突变体的光反应和暗反应速率都比野生型快，所以突变型水稻的光合速率高于野生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（2）①根据光合作用的分析可知，只要影响到原料、能量的供应都是影响光合作用的因素，比如C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O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的浓度、叶片气孔的开闭情况，光照强度等；叶绿体是光合作用的场所，影响叶绿体的形成，结构的因素，比如叶绿体光合色素含量低等也会影响光合作用。根据题干可知在遮荫情况下突变体水稻产量明显低于野生型，因此推测这种结果的内因则是突变体自身叶绿素含量太低，外因则是光照强度太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②蔗糖是光合作用的主要产物，也是植物光合作用远距离运输的主要形式。所以水稻叶肉细胞的光合产物有淀粉和蔗糖，两者可以相互转化，后者是光合产物的主要运输形式，在开花结实期主要运往籽粒。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shd w:val="clear" w:color="auto" w:fill="FFFFFF"/>
          <w:lang w:eastAsia="zh-CN"/>
        </w:rPr>
        <w:t>③根据以上结果可知，在同等光合速率下突变体水稻所需要的光照更强，因此突变体水稻的光补偿点较野生型高。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sz w:val="40"/>
        </w:rPr>
      </w:pPr>
      <w:r>
        <w:rPr>
          <w:rFonts w:hint="eastAsia" w:ascii="宋体" w:hAnsi="宋体" w:eastAsia="宋体" w:cs="宋体"/>
          <w:b/>
          <w:sz w:val="40"/>
        </w:rPr>
        <w:br w:type="textWrapping"/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FhMDdkMDBhOTdmNjQzMzRmYmY1ODU5MDAzNGMxOTgifQ=="/>
  </w:docVars>
  <w:rsids>
    <w:rsidRoot w:val="00A77B3E"/>
    <w:rsid w:val="000A201D"/>
    <w:rsid w:val="00116ADB"/>
    <w:rsid w:val="00190019"/>
    <w:rsid w:val="001B433B"/>
    <w:rsid w:val="001D44D3"/>
    <w:rsid w:val="00251426"/>
    <w:rsid w:val="002F0581"/>
    <w:rsid w:val="00353A1D"/>
    <w:rsid w:val="00363712"/>
    <w:rsid w:val="00383F20"/>
    <w:rsid w:val="003A5457"/>
    <w:rsid w:val="003F60E8"/>
    <w:rsid w:val="004133B7"/>
    <w:rsid w:val="004674A5"/>
    <w:rsid w:val="00476065"/>
    <w:rsid w:val="00494BEA"/>
    <w:rsid w:val="004B4CD1"/>
    <w:rsid w:val="004B5115"/>
    <w:rsid w:val="0051658D"/>
    <w:rsid w:val="0055574B"/>
    <w:rsid w:val="005D7AD8"/>
    <w:rsid w:val="005D7ED6"/>
    <w:rsid w:val="005F04EE"/>
    <w:rsid w:val="00601276"/>
    <w:rsid w:val="0061200C"/>
    <w:rsid w:val="00612F5F"/>
    <w:rsid w:val="006236F5"/>
    <w:rsid w:val="00644F8F"/>
    <w:rsid w:val="00647AB7"/>
    <w:rsid w:val="0067180C"/>
    <w:rsid w:val="006D7455"/>
    <w:rsid w:val="007429A2"/>
    <w:rsid w:val="0078758A"/>
    <w:rsid w:val="007966AB"/>
    <w:rsid w:val="007B1330"/>
    <w:rsid w:val="008135F7"/>
    <w:rsid w:val="00873EA2"/>
    <w:rsid w:val="008B5D9C"/>
    <w:rsid w:val="00967EBE"/>
    <w:rsid w:val="0099078A"/>
    <w:rsid w:val="009F3F47"/>
    <w:rsid w:val="00A372F6"/>
    <w:rsid w:val="00A42D8E"/>
    <w:rsid w:val="00A77B3E"/>
    <w:rsid w:val="00AA44C6"/>
    <w:rsid w:val="00AF52EB"/>
    <w:rsid w:val="00B45C22"/>
    <w:rsid w:val="00B942BB"/>
    <w:rsid w:val="00BB0C04"/>
    <w:rsid w:val="00BB6C6E"/>
    <w:rsid w:val="00C40F45"/>
    <w:rsid w:val="00C94957"/>
    <w:rsid w:val="00CA2A55"/>
    <w:rsid w:val="00CC7C9A"/>
    <w:rsid w:val="00CD7386"/>
    <w:rsid w:val="00D148FD"/>
    <w:rsid w:val="00D876CA"/>
    <w:rsid w:val="00E12EB5"/>
    <w:rsid w:val="00E2068B"/>
    <w:rsid w:val="00E42854"/>
    <w:rsid w:val="00E80EF2"/>
    <w:rsid w:val="00EC4F2D"/>
    <w:rsid w:val="00F1445D"/>
    <w:rsid w:val="00F27AEA"/>
    <w:rsid w:val="00F71443"/>
    <w:rsid w:val="00F761B3"/>
    <w:rsid w:val="18980476"/>
    <w:rsid w:val="19B906A4"/>
    <w:rsid w:val="73A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1904</Words>
  <Characters>10857</Characters>
  <Lines>90</Lines>
  <Paragraphs>25</Paragraphs>
  <TotalTime>9</TotalTime>
  <ScaleCrop>false</ScaleCrop>
  <LinksUpToDate>false</LinksUpToDate>
  <CharactersWithSpaces>12736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2024-03-16T01:04:00Z</dcterms:created>
  <dcterms:modified xsi:type="dcterms:W3CDTF">2024-03-16T01:19:09Z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2046BB262E3E4E7A86363C477B65FF2F_12</vt:lpwstr>
  </property>
</Properties>
</file>