
<file path=[Content_Types].xml><?xml version="1.0" encoding="utf-8"?>
<Types xmlns="http://schemas.openxmlformats.org/package/2006/content-types">
  <Default Extension="wmf" ContentType="image/x-wmf"/>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pPr>
      <w:r>
        <w:rPr>
          <w:rFonts w:eastAsia="Times New Roman" w:cs="Times New Roman"/>
          <w:b/>
          <w:sz w:val="32"/>
        </w:rPr>
        <w:t>2022</w:t>
      </w:r>
      <w:r>
        <w:rPr>
          <w:rFonts w:ascii="宋体" w:hAnsi="宋体"/>
          <w:b/>
          <w:sz w:val="32"/>
        </w:rPr>
        <w:t>生物卷（江苏）</w:t>
      </w:r>
    </w:p>
    <w:p>
      <w:pPr>
        <w:spacing w:line="360" w:lineRule="auto"/>
        <w:jc w:val="left"/>
      </w:pPr>
      <w:r>
        <w:rPr>
          <w:rFonts w:ascii="宋体" w:hAnsi="宋体"/>
          <w:b/>
          <w:sz w:val="24"/>
        </w:rPr>
        <w:t>一、单项选择题</w:t>
      </w:r>
      <w:r>
        <w:rPr>
          <w:rFonts w:eastAsia="Times New Roman" w:cs="Times New Roman"/>
          <w:b/>
          <w:sz w:val="24"/>
        </w:rPr>
        <w:t xml:space="preserve">: </w:t>
      </w:r>
    </w:p>
    <w:p>
      <w:pPr>
        <w:spacing w:line="360" w:lineRule="auto"/>
        <w:jc w:val="left"/>
      </w:pPr>
      <w:r>
        <w:t xml:space="preserve">1. </w:t>
      </w:r>
      <w:r>
        <w:rPr>
          <w:rFonts w:ascii="宋体" w:hAnsi="宋体"/>
        </w:rPr>
        <w:t>下列各组元素中，大量参与组成线粒体内膜的是（</w:t>
      </w:r>
      <w:r>
        <w:rPr>
          <w:rFonts w:eastAsia="Times New Roman" w:cs="Times New Roman"/>
        </w:rPr>
        <w:t xml:space="preserve">    </w:t>
      </w:r>
      <w:r>
        <w:rPr>
          <w:rFonts w:ascii="宋体" w:hAnsi="宋体"/>
        </w:rPr>
        <w:t>）</w:t>
      </w:r>
    </w:p>
    <w:p>
      <w:pPr>
        <w:tabs>
          <w:tab w:val="left" w:pos="2436"/>
          <w:tab w:val="left" w:pos="4873"/>
          <w:tab w:val="left" w:pos="7309"/>
        </w:tabs>
        <w:spacing w:line="360" w:lineRule="auto"/>
        <w:jc w:val="left"/>
        <w:textAlignment w:val="center"/>
        <w:rPr>
          <w:color w:val="000000"/>
        </w:rPr>
      </w:pPr>
      <w:r>
        <w:t xml:space="preserve">A. </w:t>
      </w:r>
      <w:r>
        <w:rPr>
          <w:rFonts w:eastAsia="Times New Roman" w:cs="Times New Roman"/>
        </w:rPr>
        <w:t>O</w:t>
      </w:r>
      <w:r>
        <w:rPr>
          <w:rFonts w:ascii="宋体" w:hAnsi="宋体"/>
        </w:rPr>
        <w:t>、</w:t>
      </w:r>
      <w:r>
        <w:rPr>
          <w:rFonts w:eastAsia="Times New Roman" w:cs="Times New Roman"/>
        </w:rPr>
        <w:t>P</w:t>
      </w:r>
      <w:r>
        <w:rPr>
          <w:rFonts w:ascii="宋体" w:hAnsi="宋体"/>
        </w:rPr>
        <w:t>、</w:t>
      </w:r>
      <w:r>
        <w:rPr>
          <w:rFonts w:eastAsia="Times New Roman" w:cs="Times New Roman"/>
        </w:rPr>
        <w:t>N</w:t>
      </w:r>
      <w:r>
        <w:tab/>
      </w:r>
      <w:r>
        <w:t xml:space="preserve">B. </w:t>
      </w:r>
      <w:r>
        <w:rPr>
          <w:rFonts w:eastAsia="Times New Roman" w:cs="Times New Roman"/>
        </w:rPr>
        <w:t>C</w:t>
      </w:r>
      <w:r>
        <w:rPr>
          <w:rFonts w:ascii="宋体" w:hAnsi="宋体"/>
        </w:rPr>
        <w:t>、</w:t>
      </w:r>
      <w:r>
        <w:rPr>
          <w:rFonts w:eastAsia="Times New Roman" w:cs="Times New Roman"/>
        </w:rPr>
        <w:t>N</w:t>
      </w:r>
      <w:r>
        <w:rPr>
          <w:rFonts w:ascii="宋体" w:hAnsi="宋体"/>
        </w:rPr>
        <w:t>、</w:t>
      </w:r>
      <w:r>
        <w:rPr>
          <w:rFonts w:eastAsia="Times New Roman" w:cs="Times New Roman"/>
        </w:rPr>
        <w:t>Si</w:t>
      </w:r>
      <w:r>
        <w:tab/>
      </w:r>
      <w:r>
        <w:t xml:space="preserve">C. </w:t>
      </w:r>
      <w:r>
        <w:rPr>
          <w:rFonts w:eastAsia="Times New Roman" w:cs="Times New Roman"/>
        </w:rPr>
        <w:t>S</w:t>
      </w:r>
      <w:r>
        <w:rPr>
          <w:rFonts w:ascii="宋体" w:hAnsi="宋体"/>
        </w:rPr>
        <w:t>、</w:t>
      </w:r>
      <w:r>
        <w:rPr>
          <w:rFonts w:eastAsia="Times New Roman" w:cs="Times New Roman"/>
        </w:rPr>
        <w:t>P</w:t>
      </w:r>
      <w:r>
        <w:rPr>
          <w:rFonts w:ascii="宋体" w:hAnsi="宋体"/>
        </w:rPr>
        <w:t>、</w:t>
      </w:r>
      <w:r>
        <w:rPr>
          <w:rFonts w:eastAsia="Times New Roman" w:cs="Times New Roman"/>
        </w:rPr>
        <w:t>Ca</w:t>
      </w:r>
      <w:r>
        <w:tab/>
      </w:r>
      <w:r>
        <w:t xml:space="preserve">D. </w:t>
      </w:r>
      <w:r>
        <w:rPr>
          <w:rFonts w:eastAsia="Times New Roman" w:cs="Times New Roman"/>
        </w:rPr>
        <w:t>N</w:t>
      </w:r>
      <w:r>
        <w:rPr>
          <w:rFonts w:ascii="宋体" w:hAnsi="宋体"/>
        </w:rPr>
        <w:t>、</w:t>
      </w:r>
      <w:r>
        <w:rPr>
          <w:rFonts w:eastAsia="Times New Roman" w:cs="Times New Roman"/>
        </w:rPr>
        <w:t>P</w:t>
      </w:r>
      <w:r>
        <w:rPr>
          <w:rFonts w:ascii="宋体" w:hAnsi="宋体"/>
        </w:rPr>
        <w:t>、</w:t>
      </w:r>
      <w:r>
        <w:rPr>
          <w:rFonts w:eastAsia="Times New Roman" w:cs="Times New Roman"/>
        </w:rPr>
        <w:t>Na</w:t>
      </w:r>
    </w:p>
    <w:p>
      <w:pPr>
        <w:spacing w:line="360" w:lineRule="auto"/>
        <w:jc w:val="left"/>
        <w:textAlignment w:val="center"/>
        <w:rPr>
          <w:color w:val="000000"/>
        </w:rPr>
      </w:pPr>
      <w:r>
        <w:rPr>
          <w:color w:val="000000"/>
        </w:rPr>
        <w:t xml:space="preserve">2. </w:t>
      </w:r>
      <w:r>
        <w:rPr>
          <w:rFonts w:ascii="宋体" w:hAnsi="宋体"/>
          <w:color w:val="000000"/>
        </w:rPr>
        <w:t>下列关于细胞生命历程</w:t>
      </w:r>
      <w:r>
        <w:rPr>
          <w:rFonts w:ascii="宋体" w:hAnsi="宋体"/>
          <w:color w:val="000000"/>
        </w:rPr>
        <w:drawing>
          <wp:inline distT="0" distB="0" distL="0" distR="0">
            <wp:extent cx="133350" cy="177800"/>
            <wp:effectExtent l="0" t="0" r="0" b="0"/>
            <wp:docPr id="889653327" name="图片 889653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9653327" name="图片 889653327"/>
                    <pic:cNvPicPr>
                      <a:picLocks noChangeAspect="1"/>
                    </pic:cNvPicPr>
                  </pic:nvPicPr>
                  <pic:blipFill>
                    <a:blip r:embed="rId4"/>
                    <a:stretch>
                      <a:fillRect/>
                    </a:stretch>
                  </pic:blipFill>
                  <pic:spPr>
                    <a:xfrm>
                      <a:off x="0" y="0"/>
                      <a:ext cx="133350" cy="177800"/>
                    </a:xfrm>
                    <a:prstGeom prst="rect">
                      <a:avLst/>
                    </a:prstGeom>
                  </pic:spPr>
                </pic:pic>
              </a:graphicData>
            </a:graphic>
          </wp:inline>
        </w:drawing>
      </w:r>
      <w:r>
        <w:rPr>
          <w:rFonts w:ascii="宋体" w:hAnsi="宋体"/>
          <w:color w:val="000000"/>
        </w:rPr>
        <w:t>叙述正确的是（</w:t>
      </w:r>
      <w:r>
        <w:rPr>
          <w:rFonts w:eastAsia="Times New Roman" w:cs="Times New Roman"/>
          <w:color w:val="000000"/>
        </w:rPr>
        <w:t xml:space="preserve">    </w:t>
      </w:r>
      <w:r>
        <w:rPr>
          <w:rFonts w:ascii="宋体" w:hAnsi="宋体"/>
          <w:color w:val="000000"/>
        </w:rPr>
        <w:t>）</w:t>
      </w:r>
    </w:p>
    <w:p>
      <w:pPr>
        <w:spacing w:line="360" w:lineRule="auto"/>
        <w:jc w:val="left"/>
        <w:textAlignment w:val="center"/>
        <w:rPr>
          <w:color w:val="000000"/>
        </w:rPr>
      </w:pPr>
      <w:r>
        <w:rPr>
          <w:color w:val="000000"/>
        </w:rPr>
        <w:t xml:space="preserve">A. </w:t>
      </w:r>
      <w:r>
        <w:rPr>
          <w:rFonts w:ascii="宋体" w:hAnsi="宋体"/>
          <w:color w:val="000000"/>
        </w:rPr>
        <w:t>胚胎干细胞为未分化细胞，不进行基因选择性表达</w:t>
      </w:r>
    </w:p>
    <w:p>
      <w:pPr>
        <w:spacing w:line="360" w:lineRule="auto"/>
        <w:jc w:val="left"/>
        <w:textAlignment w:val="center"/>
        <w:rPr>
          <w:color w:val="000000"/>
        </w:rPr>
      </w:pPr>
      <w:r>
        <w:rPr>
          <w:color w:val="000000"/>
        </w:rPr>
        <w:t xml:space="preserve">B. </w:t>
      </w:r>
      <w:r>
        <w:rPr>
          <w:rFonts w:ascii="宋体" w:hAnsi="宋体"/>
          <w:color w:val="000000"/>
        </w:rPr>
        <w:t>成人脑神经细胞衰老前后，代谢速率和增殖速率都由快变慢</w:t>
      </w:r>
    </w:p>
    <w:p>
      <w:pPr>
        <w:spacing w:line="360" w:lineRule="auto"/>
        <w:jc w:val="left"/>
        <w:textAlignment w:val="center"/>
        <w:rPr>
          <w:color w:val="000000"/>
        </w:rPr>
      </w:pPr>
      <w:r>
        <w:rPr>
          <w:color w:val="000000"/>
        </w:rPr>
        <w:t xml:space="preserve">C. </w:t>
      </w:r>
      <w:r>
        <w:rPr>
          <w:rFonts w:ascii="宋体" w:hAnsi="宋体"/>
          <w:color w:val="000000"/>
        </w:rPr>
        <w:t>刚出生不久的婴儿体内也会有许多细胞发生凋亡</w:t>
      </w:r>
    </w:p>
    <w:p>
      <w:pPr>
        <w:spacing w:line="360" w:lineRule="auto"/>
        <w:jc w:val="left"/>
        <w:textAlignment w:val="center"/>
        <w:rPr>
          <w:color w:val="000000"/>
        </w:rPr>
      </w:pPr>
      <w:r>
        <w:rPr>
          <w:color w:val="000000"/>
        </w:rPr>
        <w:t xml:space="preserve">D. </w:t>
      </w:r>
      <w:r>
        <w:rPr>
          <w:rFonts w:ascii="宋体" w:hAnsi="宋体"/>
          <w:color w:val="000000"/>
        </w:rPr>
        <w:t>只有癌细胞中能同时发现突变的原癌基因和抑癌基因</w:t>
      </w:r>
    </w:p>
    <w:p>
      <w:pPr>
        <w:spacing w:line="360" w:lineRule="auto"/>
        <w:jc w:val="left"/>
        <w:textAlignment w:val="center"/>
        <w:rPr>
          <w:color w:val="000000"/>
        </w:rPr>
      </w:pPr>
      <w:r>
        <w:rPr>
          <w:color w:val="000000"/>
        </w:rPr>
        <w:t xml:space="preserve">3. </w:t>
      </w:r>
      <w:r>
        <w:rPr>
          <w:rFonts w:ascii="宋体" w:hAnsi="宋体"/>
          <w:color w:val="000000"/>
        </w:rPr>
        <w:t>下列是某同学分离高产脲酶菌的实验设计，不合理的是（</w:t>
      </w:r>
      <w:r>
        <w:rPr>
          <w:rFonts w:eastAsia="Times New Roman" w:cs="Times New Roman"/>
          <w:color w:val="000000"/>
        </w:rPr>
        <w:t xml:space="preserve">    </w:t>
      </w:r>
      <w:r>
        <w:rPr>
          <w:rFonts w:ascii="宋体" w:hAnsi="宋体"/>
          <w:color w:val="000000"/>
        </w:rPr>
        <w:t>）</w:t>
      </w:r>
    </w:p>
    <w:p>
      <w:pPr>
        <w:spacing w:line="360" w:lineRule="auto"/>
        <w:jc w:val="left"/>
        <w:textAlignment w:val="center"/>
        <w:rPr>
          <w:color w:val="000000"/>
        </w:rPr>
      </w:pPr>
      <w:r>
        <w:rPr>
          <w:color w:val="000000"/>
        </w:rPr>
        <w:t xml:space="preserve">A. </w:t>
      </w:r>
      <w:r>
        <w:rPr>
          <w:rFonts w:ascii="宋体" w:hAnsi="宋体"/>
          <w:color w:val="000000"/>
        </w:rPr>
        <w:t>选择农田或公园土壤作为样品分离目的菌株</w:t>
      </w:r>
    </w:p>
    <w:p>
      <w:pPr>
        <w:spacing w:line="360" w:lineRule="auto"/>
        <w:jc w:val="left"/>
        <w:textAlignment w:val="center"/>
        <w:rPr>
          <w:color w:val="000000"/>
        </w:rPr>
      </w:pPr>
      <w:r>
        <w:rPr>
          <w:color w:val="000000"/>
        </w:rPr>
        <w:t xml:space="preserve">B. </w:t>
      </w:r>
      <w:r>
        <w:rPr>
          <w:rFonts w:ascii="宋体" w:hAnsi="宋体"/>
          <w:color w:val="000000"/>
        </w:rPr>
        <w:t>在选择培养基中需添加尿素作为唯一氮源</w:t>
      </w:r>
    </w:p>
    <w:p>
      <w:pPr>
        <w:spacing w:line="360" w:lineRule="auto"/>
        <w:jc w:val="left"/>
        <w:textAlignment w:val="center"/>
        <w:rPr>
          <w:color w:val="000000"/>
        </w:rPr>
      </w:pPr>
      <w:r>
        <w:rPr>
          <w:color w:val="000000"/>
        </w:rPr>
        <w:t xml:space="preserve">C. </w:t>
      </w:r>
      <w:r>
        <w:rPr>
          <w:rFonts w:ascii="宋体" w:hAnsi="宋体"/>
          <w:color w:val="000000"/>
        </w:rPr>
        <w:t>适当稀释样品是为了在平板上形成单菌落</w:t>
      </w:r>
    </w:p>
    <w:p>
      <w:pPr>
        <w:spacing w:line="360" w:lineRule="auto"/>
        <w:jc w:val="left"/>
        <w:textAlignment w:val="center"/>
        <w:rPr>
          <w:color w:val="000000"/>
        </w:rPr>
      </w:pPr>
      <w:r>
        <w:rPr>
          <w:color w:val="000000"/>
        </w:rPr>
        <w:t xml:space="preserve">D. </w:t>
      </w:r>
      <w:r>
        <w:rPr>
          <w:rFonts w:ascii="宋体" w:hAnsi="宋体"/>
          <w:color w:val="000000"/>
        </w:rPr>
        <w:t>可分解酚红指示剂使其褪色的菌株是产脲酶菌</w:t>
      </w:r>
    </w:p>
    <w:p>
      <w:pPr>
        <w:spacing w:line="360" w:lineRule="auto"/>
        <w:jc w:val="left"/>
        <w:textAlignment w:val="center"/>
        <w:rPr>
          <w:color w:val="000000"/>
        </w:rPr>
      </w:pPr>
      <w:r>
        <w:rPr>
          <w:color w:val="000000"/>
        </w:rPr>
        <w:t xml:space="preserve">4. </w:t>
      </w:r>
      <w:r>
        <w:rPr>
          <w:rFonts w:ascii="宋体" w:hAnsi="宋体"/>
          <w:color w:val="000000"/>
        </w:rPr>
        <w:t>下列关于动物细胞工程和胚胎工程的叙述正确的是（</w:t>
      </w:r>
      <w:r>
        <w:rPr>
          <w:rFonts w:eastAsia="Times New Roman" w:cs="Times New Roman"/>
          <w:color w:val="000000"/>
        </w:rPr>
        <w:t xml:space="preserve">    </w:t>
      </w:r>
      <w:r>
        <w:rPr>
          <w:rFonts w:ascii="宋体" w:hAnsi="宋体"/>
          <w:color w:val="000000"/>
        </w:rPr>
        <w:t>）</w:t>
      </w:r>
    </w:p>
    <w:p>
      <w:pPr>
        <w:spacing w:line="360" w:lineRule="auto"/>
        <w:jc w:val="left"/>
        <w:textAlignment w:val="center"/>
        <w:rPr>
          <w:color w:val="000000"/>
        </w:rPr>
      </w:pPr>
      <w:r>
        <w:rPr>
          <w:color w:val="000000"/>
        </w:rPr>
        <w:t xml:space="preserve">A. </w:t>
      </w:r>
      <w:r>
        <w:rPr>
          <w:rFonts w:ascii="宋体" w:hAnsi="宋体"/>
          <w:color w:val="000000"/>
        </w:rPr>
        <w:t>通常采用培养法或化学诱导法使精子获得能量后进行体外受精</w:t>
      </w:r>
    </w:p>
    <w:p>
      <w:pPr>
        <w:spacing w:line="360" w:lineRule="auto"/>
        <w:jc w:val="left"/>
        <w:textAlignment w:val="center"/>
        <w:rPr>
          <w:color w:val="000000"/>
        </w:rPr>
      </w:pPr>
      <w:r>
        <w:rPr>
          <w:color w:val="000000"/>
        </w:rPr>
        <w:t xml:space="preserve">B. </w:t>
      </w:r>
      <w:r>
        <w:rPr>
          <w:rFonts w:ascii="宋体" w:hAnsi="宋体"/>
          <w:color w:val="000000"/>
        </w:rPr>
        <w:t>哺乳动物体外受精后的早期胚胎培养不需要额外提供营养物质</w:t>
      </w:r>
    </w:p>
    <w:p>
      <w:pPr>
        <w:spacing w:line="360" w:lineRule="auto"/>
        <w:jc w:val="left"/>
        <w:textAlignment w:val="center"/>
        <w:rPr>
          <w:color w:val="000000"/>
        </w:rPr>
      </w:pPr>
      <w:r>
        <w:rPr>
          <w:color w:val="000000"/>
        </w:rPr>
        <w:t xml:space="preserve">C. </w:t>
      </w:r>
      <w:r>
        <w:rPr>
          <w:rFonts w:ascii="宋体" w:hAnsi="宋体"/>
          <w:color w:val="000000"/>
        </w:rPr>
        <w:t>克隆牛技术涉及体细胞核移植、动物细胞培养、胚胎移植等过程</w:t>
      </w:r>
    </w:p>
    <w:p>
      <w:pPr>
        <w:spacing w:line="360" w:lineRule="auto"/>
        <w:jc w:val="left"/>
        <w:textAlignment w:val="center"/>
        <w:rPr>
          <w:color w:val="000000"/>
        </w:rPr>
      </w:pPr>
      <w:r>
        <w:rPr>
          <w:color w:val="000000"/>
        </w:rPr>
        <w:t xml:space="preserve">D. </w:t>
      </w:r>
      <w:r>
        <w:rPr>
          <w:rFonts w:ascii="宋体" w:hAnsi="宋体"/>
          <w:color w:val="000000"/>
        </w:rPr>
        <w:t>将小鼠桑葚胚分割成</w:t>
      </w:r>
      <w:r>
        <w:rPr>
          <w:rFonts w:eastAsia="Times New Roman" w:cs="Times New Roman"/>
          <w:color w:val="000000"/>
        </w:rPr>
        <w:t>2</w:t>
      </w:r>
      <w:r>
        <w:rPr>
          <w:rFonts w:ascii="宋体" w:hAnsi="宋体"/>
          <w:color w:val="000000"/>
        </w:rPr>
        <w:t>等份获得同卵双胎的过程属于有性生殖</w:t>
      </w:r>
    </w:p>
    <w:p>
      <w:pPr>
        <w:spacing w:line="360" w:lineRule="auto"/>
        <w:jc w:val="left"/>
        <w:textAlignment w:val="center"/>
        <w:rPr>
          <w:color w:val="000000"/>
        </w:rPr>
      </w:pPr>
      <w:r>
        <w:rPr>
          <w:color w:val="000000"/>
        </w:rPr>
        <w:t xml:space="preserve">5. </w:t>
      </w:r>
      <w:r>
        <w:rPr>
          <w:rFonts w:ascii="宋体" w:hAnsi="宋体"/>
          <w:color w:val="000000"/>
        </w:rPr>
        <w:t>下列有关实验方法的描述合理的是（</w:t>
      </w:r>
      <w:r>
        <w:rPr>
          <w:rFonts w:eastAsia="Times New Roman" w:cs="Times New Roman"/>
          <w:color w:val="000000"/>
        </w:rPr>
        <w:t xml:space="preserve">    </w:t>
      </w:r>
      <w:r>
        <w:rPr>
          <w:rFonts w:ascii="宋体" w:hAnsi="宋体"/>
          <w:color w:val="000000"/>
        </w:rPr>
        <w:t>）</w:t>
      </w:r>
    </w:p>
    <w:p>
      <w:pPr>
        <w:spacing w:line="360" w:lineRule="auto"/>
        <w:jc w:val="left"/>
        <w:textAlignment w:val="center"/>
        <w:rPr>
          <w:color w:val="000000"/>
        </w:rPr>
      </w:pPr>
      <w:r>
        <w:rPr>
          <w:color w:val="000000"/>
        </w:rPr>
        <w:t xml:space="preserve">A. </w:t>
      </w:r>
      <w:r>
        <w:rPr>
          <w:rFonts w:ascii="宋体" w:hAnsi="宋体"/>
          <w:color w:val="000000"/>
        </w:rPr>
        <w:t>将一定量胡萝卜切碎，加适量水、石英砂，充分研磨，过滤，获取胡萝卜素提取液</w:t>
      </w:r>
    </w:p>
    <w:p>
      <w:pPr>
        <w:spacing w:line="360" w:lineRule="auto"/>
        <w:jc w:val="left"/>
        <w:textAlignment w:val="center"/>
        <w:rPr>
          <w:color w:val="000000"/>
        </w:rPr>
      </w:pPr>
      <w:r>
        <w:rPr>
          <w:color w:val="000000"/>
        </w:rPr>
        <w:t>B</w:t>
      </w:r>
      <w:r>
        <w:rPr>
          <w:color w:val="000000"/>
          <w:position w:val="-22"/>
        </w:rPr>
        <w:drawing>
          <wp:inline distT="0" distB="0" distL="0" distR="0">
            <wp:extent cx="31750" cy="88900"/>
            <wp:effectExtent l="0" t="0" r="0" b="0"/>
            <wp:docPr id="100029" name="图片 100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pic:cNvPicPr>
                      <a:picLocks noChangeAspect="1"/>
                    </pic:cNvPicPr>
                  </pic:nvPicPr>
                  <pic:blipFill>
                    <a:blip r:embed="rId5"/>
                    <a:stretch>
                      <a:fillRect/>
                    </a:stretch>
                  </pic:blipFill>
                  <pic:spPr>
                    <a:xfrm>
                      <a:off x="0" y="0"/>
                      <a:ext cx="31750" cy="88900"/>
                    </a:xfrm>
                    <a:prstGeom prst="rect">
                      <a:avLst/>
                    </a:prstGeom>
                  </pic:spPr>
                </pic:pic>
              </a:graphicData>
            </a:graphic>
          </wp:inline>
        </w:drawing>
      </w:r>
      <w:r>
        <w:rPr>
          <w:color w:val="000000"/>
        </w:rPr>
        <w:t xml:space="preserve"> </w:t>
      </w:r>
      <w:r>
        <w:rPr>
          <w:rFonts w:ascii="宋体" w:hAnsi="宋体"/>
          <w:color w:val="000000"/>
        </w:rPr>
        <w:t>适当浓度蔗糖溶液处理新鲜黑藻叶装片，可先后观察到细胞质流动与质壁分离现象</w:t>
      </w:r>
    </w:p>
    <w:p>
      <w:pPr>
        <w:spacing w:line="360" w:lineRule="auto"/>
        <w:jc w:val="left"/>
        <w:textAlignment w:val="center"/>
        <w:rPr>
          <w:color w:val="000000"/>
        </w:rPr>
      </w:pPr>
      <w:r>
        <w:rPr>
          <w:color w:val="000000"/>
        </w:rPr>
        <w:t xml:space="preserve">C. </w:t>
      </w:r>
      <w:r>
        <w:rPr>
          <w:rFonts w:ascii="宋体" w:hAnsi="宋体"/>
          <w:color w:val="000000"/>
        </w:rPr>
        <w:t>检测样品中的蛋白质时，须加热使双缩脲试剂与蛋白质发生显色反应</w:t>
      </w:r>
    </w:p>
    <w:p>
      <w:pPr>
        <w:spacing w:line="360" w:lineRule="auto"/>
        <w:jc w:val="left"/>
        <w:textAlignment w:val="center"/>
        <w:rPr>
          <w:color w:val="000000"/>
        </w:rPr>
      </w:pPr>
      <w:r>
        <w:rPr>
          <w:color w:val="000000"/>
        </w:rPr>
        <w:t xml:space="preserve">D. </w:t>
      </w:r>
      <w:r>
        <w:rPr>
          <w:rFonts w:ascii="宋体" w:hAnsi="宋体"/>
          <w:color w:val="000000"/>
        </w:rPr>
        <w:t>用溴麝香草酚蓝水溶液检测发酵液中酒精含量的多少，可判断酵母菌的呼吸方式</w:t>
      </w:r>
    </w:p>
    <w:p>
      <w:pPr>
        <w:spacing w:line="360" w:lineRule="auto"/>
        <w:jc w:val="left"/>
        <w:textAlignment w:val="center"/>
        <w:rPr>
          <w:color w:val="000000"/>
        </w:rPr>
      </w:pPr>
      <w:r>
        <w:rPr>
          <w:color w:val="000000"/>
        </w:rPr>
        <w:t xml:space="preserve">6. </w:t>
      </w:r>
      <w:r>
        <w:rPr>
          <w:rFonts w:ascii="宋体" w:hAnsi="宋体"/>
          <w:color w:val="000000"/>
        </w:rPr>
        <w:t>采用基因工程技术调控植物激素代谢，可实现作物改良。下列相关叙述不合理的是（</w:t>
      </w:r>
      <w:r>
        <w:rPr>
          <w:rFonts w:eastAsia="Times New Roman" w:cs="Times New Roman"/>
          <w:color w:val="000000"/>
        </w:rPr>
        <w:t xml:space="preserve">    </w:t>
      </w:r>
      <w:r>
        <w:rPr>
          <w:rFonts w:ascii="宋体" w:hAnsi="宋体"/>
          <w:color w:val="000000"/>
        </w:rPr>
        <w:t>）</w:t>
      </w:r>
    </w:p>
    <w:p>
      <w:pPr>
        <w:spacing w:line="360" w:lineRule="auto"/>
        <w:jc w:val="left"/>
        <w:textAlignment w:val="center"/>
        <w:rPr>
          <w:color w:val="000000"/>
        </w:rPr>
      </w:pPr>
      <w:r>
        <w:rPr>
          <w:color w:val="000000"/>
        </w:rPr>
        <w:t xml:space="preserve">A. </w:t>
      </w:r>
      <w:r>
        <w:rPr>
          <w:rFonts w:ascii="宋体" w:hAnsi="宋体"/>
          <w:color w:val="000000"/>
        </w:rPr>
        <w:t>用特异启动子诱导表达</w:t>
      </w:r>
      <w:r>
        <w:rPr>
          <w:rFonts w:eastAsia="Times New Roman" w:cs="Times New Roman"/>
          <w:color w:val="000000"/>
        </w:rPr>
        <w:t>iaaM</w:t>
      </w:r>
      <w:r>
        <w:rPr>
          <w:rFonts w:ascii="宋体" w:hAnsi="宋体"/>
          <w:color w:val="000000"/>
        </w:rPr>
        <w:t>（生长素合成基因）可获得无子果实</w:t>
      </w:r>
    </w:p>
    <w:p>
      <w:pPr>
        <w:spacing w:line="360" w:lineRule="auto"/>
        <w:jc w:val="left"/>
        <w:textAlignment w:val="center"/>
        <w:rPr>
          <w:color w:val="000000"/>
        </w:rPr>
      </w:pPr>
      <w:r>
        <w:rPr>
          <w:color w:val="000000"/>
        </w:rPr>
        <w:t xml:space="preserve">B. </w:t>
      </w:r>
      <w:r>
        <w:rPr>
          <w:rFonts w:ascii="宋体" w:hAnsi="宋体"/>
          <w:color w:val="000000"/>
        </w:rPr>
        <w:t>大量表达</w:t>
      </w:r>
      <w:r>
        <w:rPr>
          <w:rFonts w:eastAsia="Times New Roman" w:cs="Times New Roman"/>
          <w:color w:val="000000"/>
        </w:rPr>
        <w:t>ip</w:t>
      </w:r>
      <w:r>
        <w:rPr>
          <w:rFonts w:ascii="宋体" w:hAnsi="宋体"/>
          <w:color w:val="000000"/>
        </w:rPr>
        <w:t>（细胞分裂素合成关键基因）可抑制芽</w:t>
      </w:r>
      <w:r>
        <w:rPr>
          <w:rFonts w:ascii="宋体" w:hAnsi="宋体"/>
          <w:color w:val="000000"/>
        </w:rPr>
        <w:drawing>
          <wp:inline distT="0" distB="0" distL="0" distR="0">
            <wp:extent cx="133350" cy="177800"/>
            <wp:effectExtent l="0" t="0" r="0" b="0"/>
            <wp:docPr id="100031" name="图片 100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pic:cNvPicPr>
                      <a:picLocks noChangeAspect="1"/>
                    </pic:cNvPicPr>
                  </pic:nvPicPr>
                  <pic:blipFill>
                    <a:blip r:embed="rId4"/>
                    <a:stretch>
                      <a:fillRect/>
                    </a:stretch>
                  </pic:blipFill>
                  <pic:spPr>
                    <a:xfrm>
                      <a:off x="0" y="0"/>
                      <a:ext cx="133350" cy="177800"/>
                    </a:xfrm>
                    <a:prstGeom prst="rect">
                      <a:avLst/>
                    </a:prstGeom>
                  </pic:spPr>
                </pic:pic>
              </a:graphicData>
            </a:graphic>
          </wp:inline>
        </w:drawing>
      </w:r>
      <w:r>
        <w:rPr>
          <w:rFonts w:ascii="宋体" w:hAnsi="宋体"/>
          <w:color w:val="000000"/>
        </w:rPr>
        <w:t>分化</w:t>
      </w:r>
    </w:p>
    <w:p>
      <w:pPr>
        <w:spacing w:line="360" w:lineRule="auto"/>
        <w:jc w:val="left"/>
        <w:textAlignment w:val="center"/>
        <w:rPr>
          <w:color w:val="000000"/>
        </w:rPr>
      </w:pPr>
      <w:r>
        <w:rPr>
          <w:color w:val="000000"/>
        </w:rPr>
        <w:t xml:space="preserve">C. </w:t>
      </w:r>
      <w:r>
        <w:rPr>
          <w:rFonts w:ascii="宋体" w:hAnsi="宋体"/>
          <w:color w:val="000000"/>
        </w:rPr>
        <w:t>提高</w:t>
      </w:r>
      <w:r>
        <w:rPr>
          <w:rFonts w:eastAsia="Times New Roman" w:cs="Times New Roman"/>
          <w:color w:val="000000"/>
        </w:rPr>
        <w:t>ga2ox</w:t>
      </w:r>
      <w:r>
        <w:rPr>
          <w:rFonts w:ascii="宋体" w:hAnsi="宋体"/>
          <w:color w:val="000000"/>
        </w:rPr>
        <w:t>（氧化赤霉素的酶基因）的表达水平可获得矮化品种</w:t>
      </w:r>
    </w:p>
    <w:p>
      <w:pPr>
        <w:spacing w:line="360" w:lineRule="auto"/>
        <w:jc w:val="left"/>
        <w:textAlignment w:val="center"/>
        <w:rPr>
          <w:color w:val="000000"/>
        </w:rPr>
      </w:pPr>
      <w:r>
        <w:rPr>
          <w:color w:val="000000"/>
        </w:rPr>
        <w:t xml:space="preserve">D. </w:t>
      </w:r>
      <w:r>
        <w:rPr>
          <w:rFonts w:ascii="宋体" w:hAnsi="宋体"/>
          <w:color w:val="000000"/>
        </w:rPr>
        <w:t>在果实中表达</w:t>
      </w:r>
      <w:r>
        <w:rPr>
          <w:rFonts w:eastAsia="Times New Roman" w:cs="Times New Roman"/>
          <w:color w:val="000000"/>
        </w:rPr>
        <w:t>acs</w:t>
      </w:r>
      <w:r>
        <w:rPr>
          <w:rFonts w:ascii="宋体" w:hAnsi="宋体"/>
          <w:color w:val="000000"/>
        </w:rPr>
        <w:t>（乙烯合成关键酶基因）的反义基因可延迟果实成熟</w:t>
      </w:r>
    </w:p>
    <w:p>
      <w:pPr>
        <w:spacing w:line="360" w:lineRule="auto"/>
        <w:jc w:val="left"/>
        <w:textAlignment w:val="center"/>
        <w:rPr>
          <w:color w:val="000000"/>
        </w:rPr>
      </w:pPr>
      <w:r>
        <w:rPr>
          <w:color w:val="000000"/>
        </w:rPr>
        <w:t xml:space="preserve">7. </w:t>
      </w:r>
      <w:r>
        <w:rPr>
          <w:rFonts w:ascii="宋体" w:hAnsi="宋体"/>
          <w:color w:val="000000"/>
        </w:rPr>
        <w:t>培养获得二倍体和四倍体洋葱根尖后，分别制作有丝分裂装片，镜检、观察。下图为二倍体根尖细胞的照片。下列相关叙述错误的是（</w:t>
      </w:r>
      <w:r>
        <w:rPr>
          <w:rFonts w:eastAsia="Times New Roman" w:cs="Times New Roman"/>
          <w:color w:val="000000"/>
        </w:rPr>
        <w:t xml:space="preserve">    </w:t>
      </w:r>
      <w:r>
        <w:rPr>
          <w:rFonts w:ascii="宋体" w:hAnsi="宋体"/>
          <w:color w:val="000000"/>
        </w:rPr>
        <w:t>）</w:t>
      </w:r>
    </w:p>
    <w:p>
      <w:pPr>
        <w:spacing w:line="360" w:lineRule="auto"/>
        <w:jc w:val="left"/>
        <w:textAlignment w:val="center"/>
        <w:rPr>
          <w:color w:val="000000"/>
        </w:rPr>
      </w:pPr>
      <w:r>
        <w:rPr>
          <w:color w:val="000000"/>
        </w:rPr>
        <w:drawing>
          <wp:inline distT="0" distB="0" distL="0" distR="0">
            <wp:extent cx="2809875" cy="981075"/>
            <wp:effectExtent l="0" t="0" r="0" b="0"/>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6"/>
                    <a:stretch>
                      <a:fillRect/>
                    </a:stretch>
                  </pic:blipFill>
                  <pic:spPr>
                    <a:xfrm>
                      <a:off x="0" y="0"/>
                      <a:ext cx="2809875" cy="98107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hAnsi="宋体"/>
          <w:color w:val="000000"/>
        </w:rPr>
        <w:t>两种根尖都要用有分生区的区段进行制片</w:t>
      </w:r>
    </w:p>
    <w:p>
      <w:pPr>
        <w:spacing w:line="360" w:lineRule="auto"/>
        <w:jc w:val="left"/>
        <w:textAlignment w:val="center"/>
        <w:rPr>
          <w:color w:val="000000"/>
        </w:rPr>
      </w:pPr>
      <w:r>
        <w:rPr>
          <w:color w:val="000000"/>
        </w:rPr>
        <w:t xml:space="preserve">B. </w:t>
      </w:r>
      <w:r>
        <w:rPr>
          <w:rFonts w:ascii="宋体" w:hAnsi="宋体"/>
          <w:color w:val="000000"/>
        </w:rPr>
        <w:t>装片中单层细胞区比多层细胞区更易找到理想的分裂期细胞</w:t>
      </w:r>
    </w:p>
    <w:p>
      <w:pPr>
        <w:spacing w:line="360" w:lineRule="auto"/>
        <w:jc w:val="left"/>
        <w:textAlignment w:val="center"/>
        <w:rPr>
          <w:color w:val="000000"/>
        </w:rPr>
      </w:pPr>
      <w:r>
        <w:rPr>
          <w:color w:val="000000"/>
        </w:rPr>
        <w:t xml:space="preserve">C. </w:t>
      </w:r>
      <w:r>
        <w:rPr>
          <w:rFonts w:ascii="宋体" w:hAnsi="宋体"/>
          <w:color w:val="000000"/>
        </w:rPr>
        <w:t>在低倍镜下比高倍镜下能更快找到各种分裂期细胞</w:t>
      </w:r>
    </w:p>
    <w:p>
      <w:pPr>
        <w:spacing w:line="360" w:lineRule="auto"/>
        <w:jc w:val="left"/>
        <w:textAlignment w:val="center"/>
        <w:rPr>
          <w:color w:val="000000"/>
        </w:rPr>
      </w:pPr>
      <w:r>
        <w:rPr>
          <w:color w:val="000000"/>
        </w:rPr>
        <w:t xml:space="preserve">D. </w:t>
      </w:r>
      <w:r>
        <w:rPr>
          <w:rFonts w:ascii="宋体" w:hAnsi="宋体"/>
          <w:color w:val="000000"/>
        </w:rPr>
        <w:t>四倍体中期细胞中的染色体数与①的相等，是②的</w:t>
      </w:r>
      <w:r>
        <w:rPr>
          <w:rFonts w:eastAsia="Times New Roman" w:cs="Times New Roman"/>
          <w:color w:val="000000"/>
        </w:rPr>
        <w:t>4</w:t>
      </w:r>
      <w:r>
        <w:rPr>
          <w:rFonts w:ascii="宋体" w:hAnsi="宋体"/>
          <w:color w:val="000000"/>
        </w:rPr>
        <w:t>倍，③的</w:t>
      </w:r>
      <w:r>
        <w:rPr>
          <w:rFonts w:eastAsia="Times New Roman" w:cs="Times New Roman"/>
          <w:color w:val="000000"/>
        </w:rPr>
        <w:t>2</w:t>
      </w:r>
      <w:r>
        <w:rPr>
          <w:rFonts w:ascii="宋体" w:hAnsi="宋体"/>
          <w:color w:val="000000"/>
        </w:rPr>
        <w:t>倍</w:t>
      </w:r>
    </w:p>
    <w:p>
      <w:pPr>
        <w:spacing w:line="360" w:lineRule="auto"/>
        <w:jc w:val="left"/>
        <w:textAlignment w:val="center"/>
        <w:rPr>
          <w:color w:val="000000"/>
        </w:rPr>
      </w:pPr>
      <w:r>
        <w:rPr>
          <w:color w:val="000000"/>
        </w:rPr>
        <w:t xml:space="preserve">8. </w:t>
      </w:r>
      <w:r>
        <w:rPr>
          <w:rFonts w:ascii="宋体" w:hAnsi="宋体"/>
          <w:color w:val="000000"/>
        </w:rPr>
        <w:t>下列关于细胞代谢的叙述正确的是（</w:t>
      </w:r>
      <w:r>
        <w:rPr>
          <w:rFonts w:eastAsia="Times New Roman" w:cs="Times New Roman"/>
          <w:color w:val="000000"/>
        </w:rPr>
        <w:t xml:space="preserve">    </w:t>
      </w:r>
      <w:r>
        <w:rPr>
          <w:rFonts w:ascii="宋体" w:hAnsi="宋体"/>
          <w:color w:val="000000"/>
        </w:rPr>
        <w:t>）</w:t>
      </w:r>
    </w:p>
    <w:p>
      <w:pPr>
        <w:spacing w:line="360" w:lineRule="auto"/>
        <w:jc w:val="left"/>
        <w:textAlignment w:val="center"/>
        <w:rPr>
          <w:color w:val="000000"/>
        </w:rPr>
      </w:pPr>
      <w:r>
        <w:rPr>
          <w:color w:val="000000"/>
        </w:rPr>
        <w:t xml:space="preserve">A. </w:t>
      </w:r>
      <w:r>
        <w:rPr>
          <w:rFonts w:ascii="宋体" w:hAnsi="宋体"/>
          <w:color w:val="000000"/>
        </w:rPr>
        <w:t>光照下，叶肉细胞中的</w:t>
      </w:r>
      <w:r>
        <w:rPr>
          <w:rFonts w:eastAsia="Times New Roman" w:cs="Times New Roman"/>
          <w:color w:val="000000"/>
        </w:rPr>
        <w:t>ATP</w:t>
      </w:r>
      <w:r>
        <w:rPr>
          <w:rFonts w:ascii="宋体" w:hAnsi="宋体"/>
          <w:color w:val="000000"/>
        </w:rPr>
        <w:t>均源于光能的直接转化</w:t>
      </w:r>
    </w:p>
    <w:p>
      <w:pPr>
        <w:spacing w:line="360" w:lineRule="auto"/>
        <w:jc w:val="left"/>
        <w:textAlignment w:val="center"/>
        <w:rPr>
          <w:color w:val="000000"/>
        </w:rPr>
      </w:pPr>
      <w:r>
        <w:rPr>
          <w:color w:val="000000"/>
        </w:rPr>
        <w:t xml:space="preserve">B. </w:t>
      </w:r>
      <w:r>
        <w:rPr>
          <w:rFonts w:ascii="宋体" w:hAnsi="宋体"/>
          <w:color w:val="000000"/>
        </w:rPr>
        <w:t>供氧不足时，酵母菌在细胞质基质中将丙酮酸转化</w:t>
      </w:r>
      <w:r>
        <w:rPr>
          <w:rFonts w:ascii="宋体" w:hAnsi="宋体"/>
          <w:color w:val="000000"/>
        </w:rPr>
        <w:drawing>
          <wp:inline distT="0" distB="0" distL="0" distR="0">
            <wp:extent cx="158750" cy="190500"/>
            <wp:effectExtent l="0" t="0" r="0" b="0"/>
            <wp:docPr id="100033" name="图片 100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pic:cNvPicPr>
                      <a:picLocks noChangeAspect="1"/>
                    </pic:cNvPicPr>
                  </pic:nvPicPr>
                  <pic:blipFill>
                    <a:blip r:embed="rId7"/>
                    <a:stretch>
                      <a:fillRect/>
                    </a:stretch>
                  </pic:blipFill>
                  <pic:spPr>
                    <a:xfrm>
                      <a:off x="0" y="0"/>
                      <a:ext cx="158750" cy="190500"/>
                    </a:xfrm>
                    <a:prstGeom prst="rect">
                      <a:avLst/>
                    </a:prstGeom>
                  </pic:spPr>
                </pic:pic>
              </a:graphicData>
            </a:graphic>
          </wp:inline>
        </w:drawing>
      </w:r>
      <w:r>
        <w:rPr>
          <w:rFonts w:ascii="宋体" w:hAnsi="宋体"/>
          <w:color w:val="000000"/>
        </w:rPr>
        <w:t>乙醇</w:t>
      </w:r>
    </w:p>
    <w:p>
      <w:pPr>
        <w:spacing w:line="360" w:lineRule="auto"/>
        <w:jc w:val="left"/>
        <w:textAlignment w:val="center"/>
        <w:rPr>
          <w:color w:val="000000"/>
        </w:rPr>
      </w:pPr>
      <w:r>
        <w:rPr>
          <w:color w:val="000000"/>
        </w:rPr>
        <w:t xml:space="preserve">C. </w:t>
      </w:r>
      <w:r>
        <w:rPr>
          <w:rFonts w:ascii="宋体" w:hAnsi="宋体"/>
          <w:color w:val="000000"/>
        </w:rPr>
        <w:t>蓝细菌没有线粒体，只能通过无氧呼吸分解葡萄糖产生</w:t>
      </w:r>
      <w:r>
        <w:rPr>
          <w:rFonts w:eastAsia="Times New Roman" w:cs="Times New Roman"/>
          <w:color w:val="000000"/>
        </w:rPr>
        <w:t>ATP</w:t>
      </w:r>
    </w:p>
    <w:p>
      <w:pPr>
        <w:spacing w:line="360" w:lineRule="auto"/>
        <w:jc w:val="left"/>
        <w:textAlignment w:val="center"/>
        <w:rPr>
          <w:color w:val="000000"/>
        </w:rPr>
      </w:pPr>
      <w:r>
        <w:rPr>
          <w:color w:val="000000"/>
        </w:rPr>
        <w:t xml:space="preserve">D. </w:t>
      </w:r>
      <w:r>
        <w:rPr>
          <w:rFonts w:ascii="宋体" w:hAnsi="宋体"/>
          <w:color w:val="000000"/>
        </w:rPr>
        <w:t>供氧充足时，真核生物在线粒体外膜上氧化</w:t>
      </w:r>
      <w:r>
        <w:rPr>
          <w:rFonts w:eastAsia="Times New Roman" w:cs="Times New Roman"/>
          <w:color w:val="000000"/>
        </w:rPr>
        <w:t>[H]</w:t>
      </w:r>
      <w:r>
        <w:rPr>
          <w:rFonts w:ascii="宋体" w:hAnsi="宋体"/>
          <w:color w:val="000000"/>
        </w:rPr>
        <w:t>产生大量</w:t>
      </w:r>
      <w:r>
        <w:rPr>
          <w:rFonts w:eastAsia="Times New Roman" w:cs="Times New Roman"/>
          <w:color w:val="000000"/>
        </w:rPr>
        <w:t>ATP</w:t>
      </w:r>
    </w:p>
    <w:p>
      <w:pPr>
        <w:spacing w:line="360" w:lineRule="auto"/>
        <w:jc w:val="left"/>
        <w:textAlignment w:val="center"/>
        <w:rPr>
          <w:color w:val="000000"/>
        </w:rPr>
      </w:pPr>
      <w:r>
        <w:rPr>
          <w:color w:val="000000"/>
        </w:rPr>
        <w:t xml:space="preserve">9. </w:t>
      </w:r>
      <w:r>
        <w:rPr>
          <w:rFonts w:ascii="宋体" w:hAnsi="宋体"/>
          <w:color w:val="000000"/>
        </w:rPr>
        <w:t>将小球藻在光照下培养，以探究种群数量变化规律。下列相关叙述正确的是（</w:t>
      </w:r>
      <w:r>
        <w:rPr>
          <w:rFonts w:eastAsia="Times New Roman" w:cs="Times New Roman"/>
          <w:color w:val="000000"/>
        </w:rPr>
        <w:t xml:space="preserve">    </w:t>
      </w:r>
      <w:r>
        <w:rPr>
          <w:rFonts w:ascii="宋体" w:hAnsi="宋体"/>
          <w:color w:val="000000"/>
        </w:rPr>
        <w:t>）</w:t>
      </w:r>
    </w:p>
    <w:p>
      <w:pPr>
        <w:spacing w:line="360" w:lineRule="auto"/>
        <w:jc w:val="left"/>
        <w:textAlignment w:val="center"/>
        <w:rPr>
          <w:color w:val="000000"/>
        </w:rPr>
      </w:pPr>
      <w:r>
        <w:rPr>
          <w:color w:val="000000"/>
        </w:rPr>
        <w:t xml:space="preserve">A. </w:t>
      </w:r>
      <w:r>
        <w:rPr>
          <w:rFonts w:ascii="宋体" w:hAnsi="宋体"/>
          <w:color w:val="000000"/>
        </w:rPr>
        <w:t>振荡培养的主要目的是增大培养液中的溶氧量</w:t>
      </w:r>
    </w:p>
    <w:p>
      <w:pPr>
        <w:spacing w:line="360" w:lineRule="auto"/>
        <w:jc w:val="left"/>
        <w:textAlignment w:val="center"/>
        <w:rPr>
          <w:color w:val="000000"/>
        </w:rPr>
      </w:pPr>
      <w:r>
        <w:rPr>
          <w:color w:val="000000"/>
        </w:rPr>
        <w:t xml:space="preserve">B. </w:t>
      </w:r>
      <w:r>
        <w:rPr>
          <w:rFonts w:ascii="宋体" w:hAnsi="宋体"/>
          <w:color w:val="000000"/>
        </w:rPr>
        <w:t>取等量藻液滴加到血细胞计数板上，盖好盖玻片，稍待片刻后再计数</w:t>
      </w:r>
    </w:p>
    <w:p>
      <w:pPr>
        <w:spacing w:line="360" w:lineRule="auto"/>
        <w:jc w:val="left"/>
        <w:textAlignment w:val="center"/>
        <w:rPr>
          <w:color w:val="000000"/>
        </w:rPr>
      </w:pPr>
      <w:r>
        <w:rPr>
          <w:color w:val="000000"/>
        </w:rPr>
        <w:t xml:space="preserve">C. </w:t>
      </w:r>
      <w:r>
        <w:rPr>
          <w:rFonts w:ascii="宋体" w:hAnsi="宋体"/>
          <w:color w:val="000000"/>
        </w:rPr>
        <w:t>若一个小格内小球藻过多，应稀释到每小格</w:t>
      </w:r>
      <w:r>
        <w:rPr>
          <w:rFonts w:eastAsia="Times New Roman" w:cs="Times New Roman"/>
          <w:color w:val="000000"/>
        </w:rPr>
        <w:t>1</w:t>
      </w:r>
      <w:r>
        <w:rPr>
          <w:rFonts w:ascii="宋体" w:hAnsi="宋体"/>
          <w:color w:val="000000"/>
        </w:rPr>
        <w:t>～</w:t>
      </w:r>
      <w:r>
        <w:rPr>
          <w:rFonts w:eastAsia="Times New Roman" w:cs="Times New Roman"/>
          <w:color w:val="000000"/>
        </w:rPr>
        <w:t>2</w:t>
      </w:r>
      <w:r>
        <w:rPr>
          <w:rFonts w:ascii="宋体" w:hAnsi="宋体"/>
          <w:color w:val="000000"/>
        </w:rPr>
        <w:t>个再计数</w:t>
      </w:r>
    </w:p>
    <w:p>
      <w:pPr>
        <w:spacing w:line="360" w:lineRule="auto"/>
        <w:jc w:val="left"/>
        <w:textAlignment w:val="center"/>
        <w:rPr>
          <w:color w:val="000000"/>
        </w:rPr>
      </w:pPr>
      <w:r>
        <w:rPr>
          <w:color w:val="000000"/>
        </w:rPr>
        <w:t xml:space="preserve">D. </w:t>
      </w:r>
      <w:r>
        <w:rPr>
          <w:rFonts w:ascii="宋体" w:hAnsi="宋体"/>
          <w:color w:val="000000"/>
        </w:rPr>
        <w:t>为了分析小球藻种群数量变化总趋势，需连续统计多天的数据</w:t>
      </w:r>
    </w:p>
    <w:p>
      <w:pPr>
        <w:spacing w:line="360" w:lineRule="auto"/>
        <w:jc w:val="left"/>
        <w:textAlignment w:val="center"/>
        <w:rPr>
          <w:color w:val="000000"/>
        </w:rPr>
      </w:pPr>
      <w:r>
        <w:rPr>
          <w:color w:val="000000"/>
        </w:rPr>
        <w:t xml:space="preserve">10. </w:t>
      </w:r>
      <w:r>
        <w:rPr>
          <w:rFonts w:ascii="宋体" w:hAnsi="宋体"/>
          <w:color w:val="000000"/>
        </w:rPr>
        <w:t>在某生态系统中引入一定数量的一种动物，以其中一种植物为食。该植物种群基因型频率初始态状时为</w:t>
      </w:r>
      <w:r>
        <w:rPr>
          <w:rFonts w:eastAsia="Times New Roman" w:cs="Times New Roman"/>
          <w:color w:val="000000"/>
        </w:rPr>
        <w:t>0.36AA</w:t>
      </w:r>
      <w:r>
        <w:rPr>
          <w:rFonts w:ascii="宋体" w:hAnsi="宋体"/>
          <w:color w:val="000000"/>
        </w:rPr>
        <w:t>、</w:t>
      </w:r>
      <w:r>
        <w:rPr>
          <w:rFonts w:eastAsia="Times New Roman" w:cs="Times New Roman"/>
          <w:color w:val="000000"/>
        </w:rPr>
        <w:t>0.50Aa</w:t>
      </w:r>
      <w:r>
        <w:rPr>
          <w:rFonts w:ascii="宋体" w:hAnsi="宋体"/>
          <w:color w:val="000000"/>
        </w:rPr>
        <w:t>和</w:t>
      </w:r>
      <w:r>
        <w:rPr>
          <w:rFonts w:eastAsia="Times New Roman" w:cs="Times New Roman"/>
          <w:color w:val="000000"/>
        </w:rPr>
        <w:t>0.14aa</w:t>
      </w:r>
      <w:r>
        <w:rPr>
          <w:rFonts w:ascii="宋体" w:hAnsi="宋体"/>
          <w:color w:val="000000"/>
        </w:rPr>
        <w:t>。最终稳定状态时为</w:t>
      </w:r>
      <w:r>
        <w:rPr>
          <w:rFonts w:eastAsia="Times New Roman" w:cs="Times New Roman"/>
          <w:color w:val="000000"/>
        </w:rPr>
        <w:t>0.17AA</w:t>
      </w:r>
      <w:r>
        <w:rPr>
          <w:rFonts w:ascii="宋体" w:hAnsi="宋体"/>
          <w:color w:val="000000"/>
        </w:rPr>
        <w:t>、</w:t>
      </w:r>
      <w:r>
        <w:rPr>
          <w:rFonts w:eastAsia="Times New Roman" w:cs="Times New Roman"/>
          <w:color w:val="000000"/>
        </w:rPr>
        <w:t>0.49Aa</w:t>
      </w:r>
      <w:r>
        <w:rPr>
          <w:rFonts w:ascii="宋体" w:hAnsi="宋体"/>
          <w:color w:val="000000"/>
        </w:rPr>
        <w:t>和</w:t>
      </w:r>
      <w:r>
        <w:rPr>
          <w:rFonts w:eastAsia="Times New Roman" w:cs="Times New Roman"/>
          <w:color w:val="000000"/>
        </w:rPr>
        <w:t>0.34aa</w:t>
      </w:r>
      <w:r>
        <w:rPr>
          <w:rFonts w:ascii="宋体" w:hAnsi="宋体"/>
          <w:color w:val="000000"/>
        </w:rPr>
        <w:t>。下列相关推测合理的是（</w:t>
      </w:r>
      <w:r>
        <w:rPr>
          <w:rFonts w:eastAsia="Times New Roman" w:cs="Times New Roman"/>
          <w:color w:val="000000"/>
        </w:rPr>
        <w:t xml:space="preserve">    </w:t>
      </w:r>
      <w:r>
        <w:rPr>
          <w:rFonts w:ascii="宋体" w:hAnsi="宋体"/>
          <w:color w:val="000000"/>
        </w:rPr>
        <w:t>）</w:t>
      </w:r>
    </w:p>
    <w:p>
      <w:pPr>
        <w:spacing w:line="360" w:lineRule="auto"/>
        <w:jc w:val="left"/>
        <w:textAlignment w:val="center"/>
        <w:rPr>
          <w:color w:val="000000"/>
        </w:rPr>
      </w:pPr>
      <w:r>
        <w:rPr>
          <w:color w:val="000000"/>
        </w:rPr>
        <w:t xml:space="preserve">A. </w:t>
      </w:r>
      <w:r>
        <w:rPr>
          <w:rFonts w:ascii="宋体" w:hAnsi="宋体"/>
          <w:color w:val="000000"/>
        </w:rPr>
        <w:t>该植物种群中基因型</w:t>
      </w:r>
      <w:r>
        <w:rPr>
          <w:rFonts w:eastAsia="Times New Roman" w:cs="Times New Roman"/>
          <w:color w:val="000000"/>
        </w:rPr>
        <w:t>aa</w:t>
      </w:r>
      <w:r>
        <w:rPr>
          <w:rFonts w:ascii="宋体" w:hAnsi="宋体"/>
          <w:color w:val="000000"/>
        </w:rPr>
        <w:t>个体存活能力很弱，可食程度很高</w:t>
      </w:r>
    </w:p>
    <w:p>
      <w:pPr>
        <w:spacing w:line="360" w:lineRule="auto"/>
        <w:jc w:val="left"/>
        <w:textAlignment w:val="center"/>
        <w:rPr>
          <w:color w:val="000000"/>
        </w:rPr>
      </w:pPr>
      <w:r>
        <w:rPr>
          <w:color w:val="000000"/>
        </w:rPr>
        <w:t xml:space="preserve">B. </w:t>
      </w:r>
      <w:r>
        <w:rPr>
          <w:rFonts w:ascii="宋体" w:hAnsi="宋体"/>
          <w:color w:val="000000"/>
        </w:rPr>
        <w:t>随着动物世代增多，该物种群基因库中</w:t>
      </w:r>
      <w:r>
        <w:rPr>
          <w:rFonts w:eastAsia="Times New Roman" w:cs="Times New Roman"/>
          <w:color w:val="000000"/>
        </w:rPr>
        <w:t>A</w:t>
      </w:r>
      <w:r>
        <w:rPr>
          <w:rFonts w:ascii="宋体" w:hAnsi="宋体"/>
          <w:color w:val="000000"/>
        </w:rPr>
        <w:t>基因频率逐渐增大</w:t>
      </w:r>
    </w:p>
    <w:p>
      <w:pPr>
        <w:spacing w:line="360" w:lineRule="auto"/>
        <w:jc w:val="left"/>
        <w:textAlignment w:val="center"/>
        <w:rPr>
          <w:color w:val="000000"/>
        </w:rPr>
      </w:pPr>
      <w:r>
        <w:rPr>
          <w:color w:val="000000"/>
        </w:rPr>
        <w:t xml:space="preserve">C. </w:t>
      </w:r>
      <w:r>
        <w:rPr>
          <w:rFonts w:ascii="宋体" w:hAnsi="宋体"/>
          <w:color w:val="000000"/>
        </w:rPr>
        <w:t>该动物种群密度最终趋于相对稳定是由于捕食关系而非种内竞争</w:t>
      </w:r>
    </w:p>
    <w:p>
      <w:pPr>
        <w:spacing w:line="360" w:lineRule="auto"/>
        <w:jc w:val="left"/>
        <w:textAlignment w:val="center"/>
        <w:rPr>
          <w:color w:val="000000"/>
        </w:rPr>
      </w:pPr>
      <w:r>
        <w:rPr>
          <w:color w:val="000000"/>
        </w:rPr>
        <w:t xml:space="preserve">D. </w:t>
      </w:r>
      <w:r>
        <w:rPr>
          <w:rFonts w:ascii="宋体" w:hAnsi="宋体"/>
          <w:color w:val="000000"/>
        </w:rPr>
        <w:t>生物群落的负反馈调节是该生态系统自我调节能力的基础</w:t>
      </w:r>
    </w:p>
    <w:p>
      <w:pPr>
        <w:spacing w:line="360" w:lineRule="auto"/>
        <w:jc w:val="left"/>
        <w:textAlignment w:val="center"/>
        <w:rPr>
          <w:color w:val="000000"/>
        </w:rPr>
      </w:pPr>
      <w:r>
        <w:rPr>
          <w:color w:val="000000"/>
        </w:rPr>
        <w:t xml:space="preserve">11. </w:t>
      </w:r>
      <w:r>
        <w:rPr>
          <w:rFonts w:ascii="宋体" w:hAnsi="宋体"/>
          <w:color w:val="000000"/>
        </w:rPr>
        <w:t>摩尔根和他的学生用果蝇实验证明了基因在染色体上。下列相关叙述与事实不符的是（</w:t>
      </w:r>
      <w:r>
        <w:rPr>
          <w:rFonts w:eastAsia="Times New Roman" w:cs="Times New Roman"/>
          <w:color w:val="000000"/>
        </w:rPr>
        <w:t xml:space="preserve">    </w:t>
      </w:r>
      <w:r>
        <w:rPr>
          <w:rFonts w:ascii="宋体" w:hAnsi="宋体"/>
          <w:color w:val="000000"/>
        </w:rPr>
        <w:t>）</w:t>
      </w:r>
    </w:p>
    <w:p>
      <w:pPr>
        <w:spacing w:line="360" w:lineRule="auto"/>
        <w:jc w:val="left"/>
        <w:textAlignment w:val="center"/>
        <w:rPr>
          <w:color w:val="000000"/>
        </w:rPr>
      </w:pPr>
      <w:r>
        <w:rPr>
          <w:color w:val="000000"/>
        </w:rPr>
        <w:t xml:space="preserve">A. </w:t>
      </w:r>
      <w:r>
        <w:rPr>
          <w:rFonts w:ascii="宋体" w:hAnsi="宋体"/>
          <w:color w:val="000000"/>
        </w:rPr>
        <w:t>白眼雄蝇与红眼雌蝇杂交，</w:t>
      </w:r>
      <w:r>
        <w:rPr>
          <w:rFonts w:eastAsia="Times New Roman" w:cs="Times New Roman"/>
          <w:color w:val="000000"/>
        </w:rPr>
        <w:t>F</w:t>
      </w:r>
      <w:r>
        <w:rPr>
          <w:rFonts w:eastAsia="Times New Roman" w:cs="Times New Roman"/>
          <w:color w:val="000000"/>
          <w:vertAlign w:val="subscript"/>
        </w:rPr>
        <w:t>1</w:t>
      </w:r>
      <w:r>
        <w:rPr>
          <w:rFonts w:ascii="宋体" w:hAnsi="宋体"/>
          <w:color w:val="000000"/>
        </w:rPr>
        <w:t>全部为红眼，推测白眼对红眼为隐性</w:t>
      </w:r>
    </w:p>
    <w:p>
      <w:pPr>
        <w:spacing w:line="360" w:lineRule="auto"/>
        <w:jc w:val="left"/>
        <w:textAlignment w:val="center"/>
        <w:rPr>
          <w:color w:val="000000"/>
        </w:rPr>
      </w:pPr>
      <w:r>
        <w:rPr>
          <w:color w:val="000000"/>
        </w:rPr>
        <w:t xml:space="preserve">B. </w:t>
      </w:r>
      <w:r>
        <w:rPr>
          <w:rFonts w:eastAsia="Times New Roman" w:cs="Times New Roman"/>
          <w:color w:val="000000"/>
        </w:rPr>
        <w:t>F</w:t>
      </w:r>
      <w:r>
        <w:rPr>
          <w:rFonts w:eastAsia="Times New Roman" w:cs="Times New Roman"/>
          <w:color w:val="000000"/>
          <w:vertAlign w:val="subscript"/>
        </w:rPr>
        <w:t>1</w:t>
      </w:r>
      <w:r>
        <w:rPr>
          <w:rFonts w:ascii="宋体" w:hAnsi="宋体"/>
          <w:color w:val="000000"/>
        </w:rPr>
        <w:t>互交后代中雌蝇均为红眼，雄蝇红、白眼各半，推测红、白眼基因在</w:t>
      </w:r>
      <w:r>
        <w:rPr>
          <w:rFonts w:eastAsia="Times New Roman" w:cs="Times New Roman"/>
          <w:color w:val="000000"/>
        </w:rPr>
        <w:t>X</w:t>
      </w:r>
      <w:r>
        <w:rPr>
          <w:rFonts w:ascii="宋体" w:hAnsi="宋体"/>
          <w:color w:val="000000"/>
        </w:rPr>
        <w:t>染色体上</w:t>
      </w:r>
    </w:p>
    <w:p>
      <w:pPr>
        <w:spacing w:line="360" w:lineRule="auto"/>
        <w:jc w:val="left"/>
        <w:textAlignment w:val="center"/>
        <w:rPr>
          <w:color w:val="000000"/>
        </w:rPr>
      </w:pPr>
      <w:r>
        <w:rPr>
          <w:color w:val="000000"/>
        </w:rPr>
        <w:t xml:space="preserve">C. </w:t>
      </w:r>
      <w:r>
        <w:rPr>
          <w:rFonts w:eastAsia="Times New Roman" w:cs="Times New Roman"/>
          <w:color w:val="000000"/>
        </w:rPr>
        <w:t>F</w:t>
      </w:r>
      <w:r>
        <w:rPr>
          <w:rFonts w:eastAsia="Times New Roman" w:cs="Times New Roman"/>
          <w:color w:val="000000"/>
          <w:vertAlign w:val="subscript"/>
        </w:rPr>
        <w:t>1</w:t>
      </w:r>
      <w:r>
        <w:rPr>
          <w:rFonts w:ascii="宋体" w:hAnsi="宋体"/>
          <w:color w:val="000000"/>
        </w:rPr>
        <w:t>雌蝇与白眼雄蝇回交，后代雌雄个体中红白眼都各半，结果符合预期</w:t>
      </w:r>
    </w:p>
    <w:p>
      <w:pPr>
        <w:spacing w:line="360" w:lineRule="auto"/>
        <w:jc w:val="left"/>
        <w:textAlignment w:val="center"/>
        <w:rPr>
          <w:color w:val="000000"/>
        </w:rPr>
      </w:pPr>
      <w:r>
        <w:rPr>
          <w:color w:val="000000"/>
        </w:rPr>
        <w:t xml:space="preserve">D. </w:t>
      </w:r>
      <w:r>
        <w:rPr>
          <w:rFonts w:ascii="宋体" w:hAnsi="宋体"/>
          <w:color w:val="000000"/>
        </w:rPr>
        <w:t>白眼雌蝇与红眼雄蝇的杂交后代有白眼雌蝇、红眼雄蝇例外个体，显微观察证明为基因突变所致</w:t>
      </w:r>
    </w:p>
    <w:p>
      <w:pPr>
        <w:spacing w:line="360" w:lineRule="auto"/>
        <w:jc w:val="left"/>
        <w:textAlignment w:val="center"/>
        <w:rPr>
          <w:color w:val="000000"/>
        </w:rPr>
      </w:pPr>
      <w:r>
        <w:rPr>
          <w:color w:val="000000"/>
        </w:rPr>
        <w:t xml:space="preserve">12. </w:t>
      </w:r>
      <w:r>
        <w:rPr>
          <w:rFonts w:ascii="宋体" w:hAnsi="宋体"/>
          <w:color w:val="000000"/>
        </w:rPr>
        <w:t>采用原位治理技术治理污染水体，相关叙述正确的是（</w:t>
      </w:r>
      <w:r>
        <w:rPr>
          <w:rFonts w:eastAsia="Times New Roman" w:cs="Times New Roman"/>
          <w:color w:val="000000"/>
        </w:rPr>
        <w:t xml:space="preserve">    </w:t>
      </w:r>
      <w:r>
        <w:rPr>
          <w:rFonts w:ascii="宋体" w:hAnsi="宋体"/>
          <w:color w:val="000000"/>
        </w:rPr>
        <w:t>）</w:t>
      </w:r>
    </w:p>
    <w:p>
      <w:pPr>
        <w:spacing w:line="360" w:lineRule="auto"/>
        <w:jc w:val="left"/>
        <w:textAlignment w:val="center"/>
        <w:rPr>
          <w:color w:val="000000"/>
        </w:rPr>
      </w:pPr>
      <w:r>
        <w:rPr>
          <w:color w:val="000000"/>
        </w:rPr>
        <w:t xml:space="preserve">A. </w:t>
      </w:r>
      <w:r>
        <w:rPr>
          <w:rFonts w:ascii="宋体" w:hAnsi="宋体"/>
          <w:color w:val="000000"/>
        </w:rPr>
        <w:t>应用无土栽培技术，种植的生态浮床植物可吸收水体营养和富集重金属</w:t>
      </w:r>
    </w:p>
    <w:p>
      <w:pPr>
        <w:spacing w:line="360" w:lineRule="auto"/>
        <w:jc w:val="left"/>
        <w:textAlignment w:val="center"/>
        <w:rPr>
          <w:color w:val="000000"/>
        </w:rPr>
      </w:pPr>
      <w:r>
        <w:rPr>
          <w:color w:val="000000"/>
        </w:rPr>
        <w:t xml:space="preserve">B. </w:t>
      </w:r>
      <w:r>
        <w:rPr>
          <w:rFonts w:ascii="宋体" w:hAnsi="宋体"/>
          <w:color w:val="000000"/>
        </w:rPr>
        <w:t>为了增加溶解氧，可以采取曝气、投放高效功能性菌剂及其促生剂等措施</w:t>
      </w:r>
    </w:p>
    <w:p>
      <w:pPr>
        <w:spacing w:line="360" w:lineRule="auto"/>
        <w:jc w:val="left"/>
        <w:textAlignment w:val="center"/>
        <w:rPr>
          <w:color w:val="000000"/>
        </w:rPr>
      </w:pPr>
      <w:r>
        <w:rPr>
          <w:color w:val="000000"/>
        </w:rPr>
        <w:t xml:space="preserve">C. </w:t>
      </w:r>
      <w:r>
        <w:rPr>
          <w:rFonts w:ascii="宋体" w:hAnsi="宋体"/>
          <w:color w:val="000000"/>
        </w:rPr>
        <w:t>重建食物链时放养蚌、螺等底栖动物作为初级消费者，摄食浮游动、植物</w:t>
      </w:r>
    </w:p>
    <w:p>
      <w:pPr>
        <w:spacing w:line="360" w:lineRule="auto"/>
        <w:jc w:val="left"/>
        <w:textAlignment w:val="center"/>
        <w:rPr>
          <w:color w:val="000000"/>
        </w:rPr>
      </w:pPr>
      <w:r>
        <w:rPr>
          <w:color w:val="000000"/>
        </w:rPr>
        <w:t xml:space="preserve">D. </w:t>
      </w:r>
      <w:r>
        <w:rPr>
          <w:rFonts w:ascii="宋体" w:hAnsi="宋体"/>
          <w:color w:val="000000"/>
        </w:rPr>
        <w:t>人为操纵生态系统营养结构有利于调整能量流动方向和提高能量传递效率</w:t>
      </w:r>
    </w:p>
    <w:p>
      <w:pPr>
        <w:spacing w:line="360" w:lineRule="auto"/>
        <w:jc w:val="left"/>
        <w:textAlignment w:val="center"/>
        <w:rPr>
          <w:color w:val="000000"/>
        </w:rPr>
      </w:pPr>
      <w:r>
        <w:rPr>
          <w:color w:val="000000"/>
        </w:rPr>
        <w:t xml:space="preserve">13. </w:t>
      </w:r>
      <w:r>
        <w:rPr>
          <w:rFonts w:ascii="宋体" w:hAnsi="宋体"/>
          <w:color w:val="000000"/>
        </w:rPr>
        <w:t>下列物质的鉴定实验中所用试剂与现象对应关系错误的是（</w:t>
      </w:r>
      <w:r>
        <w:rPr>
          <w:rFonts w:eastAsia="Times New Roman" w:cs="Times New Roman"/>
          <w:color w:val="000000"/>
        </w:rPr>
        <w:t xml:space="preserve">    </w:t>
      </w:r>
      <w:r>
        <w:rPr>
          <w:rFonts w:ascii="宋体" w:hAnsi="宋体"/>
          <w:color w:val="000000"/>
        </w:rPr>
        <w:t>）</w:t>
      </w:r>
    </w:p>
    <w:p>
      <w:pPr>
        <w:tabs>
          <w:tab w:val="left" w:pos="4873"/>
        </w:tabs>
        <w:spacing w:line="360" w:lineRule="auto"/>
        <w:jc w:val="left"/>
        <w:textAlignment w:val="center"/>
        <w:rPr>
          <w:color w:val="000000"/>
        </w:rPr>
      </w:pPr>
      <w:r>
        <w:rPr>
          <w:color w:val="000000"/>
        </w:rPr>
        <w:t xml:space="preserve">A. </w:t>
      </w:r>
      <w:r>
        <w:rPr>
          <w:rFonts w:ascii="宋体" w:hAnsi="宋体"/>
          <w:color w:val="000000"/>
        </w:rPr>
        <w:t>还原糖</w:t>
      </w:r>
      <w:r>
        <w:rPr>
          <w:rFonts w:eastAsia="Times New Roman" w:cs="Times New Roman"/>
          <w:color w:val="000000"/>
        </w:rPr>
        <w:t>-</w:t>
      </w:r>
      <w:r>
        <w:rPr>
          <w:rFonts w:ascii="宋体" w:hAnsi="宋体"/>
          <w:color w:val="000000"/>
        </w:rPr>
        <w:t>斐林试剂</w:t>
      </w:r>
      <w:r>
        <w:rPr>
          <w:rFonts w:eastAsia="Times New Roman" w:cs="Times New Roman"/>
          <w:color w:val="000000"/>
        </w:rPr>
        <w:t>-</w:t>
      </w:r>
      <w:r>
        <w:rPr>
          <w:rFonts w:ascii="宋体" w:hAnsi="宋体"/>
          <w:color w:val="000000"/>
        </w:rPr>
        <w:t>砖红色</w:t>
      </w:r>
      <w:r>
        <w:rPr>
          <w:color w:val="000000"/>
        </w:rPr>
        <w:tab/>
      </w:r>
      <w:r>
        <w:rPr>
          <w:color w:val="000000"/>
        </w:rPr>
        <w:t xml:space="preserve">B. </w:t>
      </w:r>
      <w:r>
        <w:rPr>
          <w:rFonts w:eastAsia="Times New Roman" w:cs="Times New Roman"/>
          <w:color w:val="000000"/>
        </w:rPr>
        <w:t>DNA-</w:t>
      </w:r>
      <w:r>
        <w:rPr>
          <w:rFonts w:ascii="宋体" w:hAnsi="宋体"/>
          <w:color w:val="000000"/>
        </w:rPr>
        <w:t>台盼蓝染液</w:t>
      </w:r>
      <w:r>
        <w:rPr>
          <w:rFonts w:eastAsia="Times New Roman" w:cs="Times New Roman"/>
          <w:color w:val="000000"/>
        </w:rPr>
        <w:t>-</w:t>
      </w:r>
      <w:r>
        <w:rPr>
          <w:rFonts w:ascii="宋体" w:hAnsi="宋体"/>
          <w:color w:val="000000"/>
        </w:rPr>
        <w:t>蓝色</w:t>
      </w:r>
    </w:p>
    <w:p>
      <w:pPr>
        <w:tabs>
          <w:tab w:val="left" w:pos="4873"/>
        </w:tabs>
        <w:spacing w:line="360" w:lineRule="auto"/>
        <w:jc w:val="left"/>
        <w:textAlignment w:val="center"/>
        <w:rPr>
          <w:color w:val="000000"/>
        </w:rPr>
      </w:pPr>
      <w:r>
        <w:rPr>
          <w:color w:val="000000"/>
        </w:rPr>
        <w:t xml:space="preserve">C. </w:t>
      </w:r>
      <w:r>
        <w:rPr>
          <w:rFonts w:ascii="宋体" w:hAnsi="宋体"/>
          <w:color w:val="000000"/>
        </w:rPr>
        <w:t>脂肪</w:t>
      </w:r>
      <w:r>
        <w:rPr>
          <w:rFonts w:eastAsia="Times New Roman" w:cs="Times New Roman"/>
          <w:color w:val="000000"/>
        </w:rPr>
        <w:t>-</w:t>
      </w:r>
      <w:r>
        <w:rPr>
          <w:rFonts w:ascii="宋体" w:hAnsi="宋体"/>
          <w:color w:val="000000"/>
        </w:rPr>
        <w:t>苏丹Ⅲ染液</w:t>
      </w:r>
      <w:r>
        <w:rPr>
          <w:rFonts w:eastAsia="Times New Roman" w:cs="Times New Roman"/>
          <w:color w:val="000000"/>
        </w:rPr>
        <w:t>-</w:t>
      </w:r>
      <w:r>
        <w:rPr>
          <w:rFonts w:ascii="宋体" w:hAnsi="宋体"/>
          <w:color w:val="000000"/>
        </w:rPr>
        <w:t>橘黄色</w:t>
      </w:r>
      <w:r>
        <w:rPr>
          <w:color w:val="000000"/>
        </w:rPr>
        <w:tab/>
      </w:r>
      <w:r>
        <w:rPr>
          <w:color w:val="000000"/>
        </w:rPr>
        <w:t xml:space="preserve">D. </w:t>
      </w:r>
      <w:r>
        <w:rPr>
          <w:rFonts w:ascii="宋体" w:hAnsi="宋体"/>
          <w:color w:val="000000"/>
        </w:rPr>
        <w:t>淀粉</w:t>
      </w:r>
      <w:r>
        <w:rPr>
          <w:rFonts w:eastAsia="Times New Roman" w:cs="Times New Roman"/>
          <w:color w:val="000000"/>
        </w:rPr>
        <w:t>-</w:t>
      </w:r>
      <w:r>
        <w:rPr>
          <w:rFonts w:ascii="宋体" w:hAnsi="宋体"/>
          <w:color w:val="000000"/>
        </w:rPr>
        <w:t>碘液</w:t>
      </w:r>
      <w:r>
        <w:rPr>
          <w:rFonts w:eastAsia="Times New Roman" w:cs="Times New Roman"/>
          <w:color w:val="000000"/>
        </w:rPr>
        <w:t>-</w:t>
      </w:r>
      <w:r>
        <w:rPr>
          <w:rFonts w:ascii="宋体" w:hAnsi="宋体"/>
          <w:color w:val="000000"/>
        </w:rPr>
        <w:t>蓝色</w:t>
      </w:r>
    </w:p>
    <w:p>
      <w:pPr>
        <w:spacing w:line="360" w:lineRule="auto"/>
        <w:jc w:val="left"/>
        <w:textAlignment w:val="center"/>
        <w:rPr>
          <w:color w:val="000000"/>
        </w:rPr>
      </w:pPr>
      <w:r>
        <w:rPr>
          <w:color w:val="000000"/>
        </w:rPr>
        <w:t xml:space="preserve">14. </w:t>
      </w:r>
      <w:r>
        <w:rPr>
          <w:rFonts w:ascii="宋体" w:hAnsi="宋体"/>
          <w:color w:val="000000"/>
        </w:rPr>
        <w:t>航天员叶光富和王亚平在天宫课堂上展示了培养的心肌细胞跳动的视频。下列相关叙述正确的是（</w:t>
      </w:r>
      <w:r>
        <w:rPr>
          <w:rFonts w:eastAsia="Times New Roman" w:cs="Times New Roman"/>
          <w:color w:val="000000"/>
        </w:rPr>
        <w:t xml:space="preserve">    </w:t>
      </w:r>
      <w:r>
        <w:rPr>
          <w:rFonts w:ascii="宋体" w:hAnsi="宋体"/>
          <w:color w:val="000000"/>
        </w:rPr>
        <w:t>）</w:t>
      </w:r>
    </w:p>
    <w:p>
      <w:pPr>
        <w:spacing w:line="360" w:lineRule="auto"/>
        <w:jc w:val="left"/>
        <w:textAlignment w:val="center"/>
        <w:rPr>
          <w:color w:val="000000"/>
        </w:rPr>
      </w:pPr>
      <w:r>
        <w:rPr>
          <w:color w:val="000000"/>
        </w:rPr>
        <w:t xml:space="preserve">A. </w:t>
      </w:r>
      <w:r>
        <w:rPr>
          <w:rFonts w:ascii="宋体" w:hAnsi="宋体"/>
          <w:color w:val="000000"/>
        </w:rPr>
        <w:t>培养心肌细胞的器具和试剂都要先进行高压蒸汽灭菌</w:t>
      </w:r>
    </w:p>
    <w:p>
      <w:pPr>
        <w:spacing w:line="360" w:lineRule="auto"/>
        <w:jc w:val="left"/>
        <w:textAlignment w:val="center"/>
        <w:rPr>
          <w:color w:val="000000"/>
        </w:rPr>
      </w:pPr>
      <w:r>
        <w:rPr>
          <w:color w:val="000000"/>
        </w:rPr>
        <w:t xml:space="preserve">B. </w:t>
      </w:r>
      <w:r>
        <w:rPr>
          <w:rFonts w:ascii="宋体" w:hAnsi="宋体"/>
          <w:color w:val="000000"/>
        </w:rPr>
        <w:t>培养心肌细胞的时候既需要氧气也需要二氧化碳</w:t>
      </w:r>
    </w:p>
    <w:p>
      <w:pPr>
        <w:spacing w:line="360" w:lineRule="auto"/>
        <w:jc w:val="left"/>
        <w:textAlignment w:val="center"/>
        <w:rPr>
          <w:color w:val="000000"/>
        </w:rPr>
      </w:pPr>
      <w:r>
        <w:rPr>
          <w:color w:val="000000"/>
        </w:rPr>
        <w:t xml:space="preserve">C. </w:t>
      </w:r>
      <w:r>
        <w:rPr>
          <w:rFonts w:ascii="宋体" w:hAnsi="宋体"/>
          <w:color w:val="000000"/>
        </w:rPr>
        <w:t>心肌细胞在培养容器中通过有丝分裂不断增殖</w:t>
      </w:r>
    </w:p>
    <w:p>
      <w:pPr>
        <w:spacing w:line="360" w:lineRule="auto"/>
        <w:jc w:val="left"/>
        <w:textAlignment w:val="center"/>
        <w:rPr>
          <w:color w:val="000000"/>
        </w:rPr>
      </w:pPr>
      <w:r>
        <w:rPr>
          <w:color w:val="000000"/>
        </w:rPr>
        <w:t xml:space="preserve">D. </w:t>
      </w:r>
      <w:r>
        <w:rPr>
          <w:rFonts w:ascii="宋体" w:hAnsi="宋体"/>
          <w:color w:val="000000"/>
        </w:rPr>
        <w:t>心肌细胞在神经细胞发出的神经冲动的支配下跳动</w:t>
      </w:r>
    </w:p>
    <w:p>
      <w:pPr>
        <w:spacing w:line="360" w:lineRule="auto"/>
        <w:jc w:val="left"/>
        <w:textAlignment w:val="center"/>
        <w:rPr>
          <w:color w:val="000000"/>
        </w:rPr>
      </w:pPr>
      <w:r>
        <w:rPr>
          <w:rFonts w:ascii="宋体" w:hAnsi="宋体"/>
          <w:b/>
          <w:color w:val="000000"/>
          <w:sz w:val="24"/>
        </w:rPr>
        <w:t>二、多选题</w:t>
      </w:r>
      <w:r>
        <w:rPr>
          <w:rFonts w:eastAsia="Times New Roman" w:cs="Times New Roman"/>
          <w:b/>
          <w:color w:val="000000"/>
          <w:sz w:val="24"/>
        </w:rPr>
        <w:t>:</w:t>
      </w:r>
      <w:r>
        <w:rPr>
          <w:rFonts w:eastAsia="Times New Roman" w:cs="Times New Roman"/>
          <w:color w:val="000000"/>
          <w:sz w:val="24"/>
        </w:rPr>
        <w:t xml:space="preserve"> </w:t>
      </w:r>
    </w:p>
    <w:p>
      <w:pPr>
        <w:spacing w:line="360" w:lineRule="auto"/>
        <w:jc w:val="left"/>
        <w:textAlignment w:val="center"/>
        <w:rPr>
          <w:color w:val="000000"/>
        </w:rPr>
      </w:pPr>
      <w:r>
        <w:rPr>
          <w:color w:val="000000"/>
        </w:rPr>
        <w:t xml:space="preserve">15. </w:t>
      </w:r>
      <w:r>
        <w:rPr>
          <w:rFonts w:ascii="宋体" w:hAnsi="宋体"/>
          <w:color w:val="000000"/>
        </w:rPr>
        <w:t>下图为生命体内部分物质与能量代谢关系示意图。下列叙述正确的有（</w:t>
      </w:r>
      <w:r>
        <w:rPr>
          <w:rFonts w:eastAsia="Times New Roman" w:cs="Times New Roman"/>
          <w:color w:val="000000"/>
        </w:rPr>
        <w:t xml:space="preserve">    </w:t>
      </w:r>
      <w:r>
        <w:rPr>
          <w:rFonts w:ascii="宋体" w:hAnsi="宋体"/>
          <w:color w:val="000000"/>
        </w:rPr>
        <w:t>）</w:t>
      </w:r>
    </w:p>
    <w:p>
      <w:pPr>
        <w:spacing w:line="360" w:lineRule="auto"/>
        <w:jc w:val="left"/>
        <w:textAlignment w:val="center"/>
        <w:rPr>
          <w:color w:val="000000"/>
        </w:rPr>
      </w:pPr>
      <w:r>
        <w:rPr>
          <w:color w:val="000000"/>
        </w:rPr>
        <w:drawing>
          <wp:inline distT="0" distB="0" distL="0" distR="0">
            <wp:extent cx="3343275" cy="3019425"/>
            <wp:effectExtent l="0" t="0" r="0" b="0"/>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8"/>
                    <a:stretch>
                      <a:fillRect/>
                    </a:stretch>
                  </pic:blipFill>
                  <pic:spPr>
                    <a:xfrm>
                      <a:off x="0" y="0"/>
                      <a:ext cx="3343275" cy="301942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hAnsi="宋体"/>
          <w:color w:val="000000"/>
        </w:rPr>
        <w:t>三羧酸循环是代谢网络的中心，可产生大量的</w:t>
      </w:r>
      <w:r>
        <w:rPr>
          <w:rFonts w:eastAsia="Times New Roman" w:cs="Times New Roman"/>
          <w:color w:val="000000"/>
        </w:rPr>
        <w:t>[H]</w:t>
      </w:r>
      <w:r>
        <w:rPr>
          <w:rFonts w:ascii="宋体" w:hAnsi="宋体"/>
          <w:color w:val="000000"/>
        </w:rPr>
        <w:t>和</w:t>
      </w:r>
      <w:r>
        <w:rPr>
          <w:rFonts w:eastAsia="Times New Roman" w:cs="Times New Roman"/>
          <w:color w:val="000000"/>
        </w:rPr>
        <w:t>CO</w:t>
      </w:r>
      <w:r>
        <w:rPr>
          <w:rFonts w:eastAsia="Times New Roman" w:cs="Times New Roman"/>
          <w:color w:val="000000"/>
          <w:vertAlign w:val="subscript"/>
        </w:rPr>
        <w:t>2</w:t>
      </w:r>
      <w:r>
        <w:rPr>
          <w:rFonts w:ascii="宋体" w:hAnsi="宋体"/>
          <w:color w:val="000000"/>
        </w:rPr>
        <w:t>并消耗</w:t>
      </w:r>
      <w:r>
        <w:rPr>
          <w:rFonts w:eastAsia="Times New Roman" w:cs="Times New Roman"/>
          <w:color w:val="000000"/>
        </w:rPr>
        <w:t>O</w:t>
      </w:r>
      <w:r>
        <w:rPr>
          <w:rFonts w:eastAsia="Times New Roman" w:cs="Times New Roman"/>
          <w:color w:val="000000"/>
          <w:vertAlign w:val="subscript"/>
        </w:rPr>
        <w:t>2</w:t>
      </w:r>
    </w:p>
    <w:p>
      <w:pPr>
        <w:spacing w:line="360" w:lineRule="auto"/>
        <w:jc w:val="left"/>
        <w:textAlignment w:val="center"/>
        <w:rPr>
          <w:color w:val="000000"/>
        </w:rPr>
      </w:pPr>
      <w:r>
        <w:rPr>
          <w:color w:val="000000"/>
        </w:rPr>
        <w:t xml:space="preserve">B. </w:t>
      </w:r>
      <w:r>
        <w:rPr>
          <w:rFonts w:ascii="宋体" w:hAnsi="宋体"/>
          <w:color w:val="000000"/>
        </w:rPr>
        <w:t>生物通过代谢中间物，将物质的分解代谢与合成代谢相互联系</w:t>
      </w:r>
    </w:p>
    <w:p>
      <w:pPr>
        <w:spacing w:line="360" w:lineRule="auto"/>
        <w:jc w:val="left"/>
        <w:textAlignment w:val="center"/>
        <w:rPr>
          <w:color w:val="000000"/>
        </w:rPr>
      </w:pPr>
      <w:r>
        <w:rPr>
          <w:color w:val="000000"/>
        </w:rPr>
        <w:t xml:space="preserve">C. </w:t>
      </w:r>
      <w:r>
        <w:rPr>
          <w:rFonts w:ascii="宋体" w:hAnsi="宋体"/>
          <w:color w:val="000000"/>
        </w:rPr>
        <w:t>乙酰</w:t>
      </w:r>
      <w:r>
        <w:rPr>
          <w:rFonts w:eastAsia="Times New Roman" w:cs="Times New Roman"/>
          <w:color w:val="000000"/>
        </w:rPr>
        <w:t>CoA</w:t>
      </w:r>
      <w:r>
        <w:rPr>
          <w:rFonts w:ascii="宋体" w:hAnsi="宋体"/>
          <w:color w:val="000000"/>
        </w:rPr>
        <w:t>在代谢途径中具有重要地位</w:t>
      </w:r>
    </w:p>
    <w:p>
      <w:pPr>
        <w:spacing w:line="360" w:lineRule="auto"/>
        <w:jc w:val="left"/>
        <w:textAlignment w:val="center"/>
        <w:rPr>
          <w:color w:val="000000"/>
        </w:rPr>
      </w:pPr>
      <w:r>
        <w:rPr>
          <w:color w:val="000000"/>
        </w:rPr>
        <w:t xml:space="preserve">D. </w:t>
      </w:r>
      <w:r>
        <w:rPr>
          <w:rFonts w:ascii="宋体" w:hAnsi="宋体"/>
          <w:color w:val="000000"/>
        </w:rPr>
        <w:t>物质氧化时释放的能量都储存于</w:t>
      </w:r>
      <w:r>
        <w:rPr>
          <w:rFonts w:eastAsia="Times New Roman" w:cs="Times New Roman"/>
          <w:color w:val="000000"/>
        </w:rPr>
        <w:t>ATP</w:t>
      </w:r>
    </w:p>
    <w:p>
      <w:pPr>
        <w:spacing w:line="360" w:lineRule="auto"/>
        <w:jc w:val="left"/>
        <w:textAlignment w:val="center"/>
        <w:rPr>
          <w:color w:val="000000"/>
        </w:rPr>
      </w:pPr>
      <w:r>
        <w:rPr>
          <w:color w:val="000000"/>
        </w:rPr>
        <w:t xml:space="preserve">16. </w:t>
      </w:r>
      <w:r>
        <w:rPr>
          <w:rFonts w:ascii="宋体" w:hAnsi="宋体"/>
          <w:color w:val="000000"/>
        </w:rPr>
        <w:t>在制作发酵食品的学生实践中，控制发酵条件至关重要。下列相关叙述错误的有（</w:t>
      </w:r>
      <w:r>
        <w:rPr>
          <w:rFonts w:eastAsia="Times New Roman" w:cs="Times New Roman"/>
          <w:color w:val="000000"/>
        </w:rPr>
        <w:t xml:space="preserve">    </w:t>
      </w:r>
      <w:r>
        <w:rPr>
          <w:rFonts w:ascii="宋体" w:hAnsi="宋体"/>
          <w:color w:val="000000"/>
        </w:rPr>
        <w:t>）</w:t>
      </w:r>
    </w:p>
    <w:p>
      <w:pPr>
        <w:spacing w:line="360" w:lineRule="auto"/>
        <w:jc w:val="left"/>
        <w:textAlignment w:val="center"/>
        <w:rPr>
          <w:color w:val="000000"/>
        </w:rPr>
      </w:pPr>
      <w:r>
        <w:rPr>
          <w:color w:val="000000"/>
        </w:rPr>
        <w:t xml:space="preserve">A. </w:t>
      </w:r>
      <w:r>
        <w:rPr>
          <w:rFonts w:ascii="宋体" w:hAnsi="宋体"/>
          <w:color w:val="000000"/>
        </w:rPr>
        <w:t>泡菜发酵后期，尽管乳酸菌占优势，但仍有产气菌繁殖，需开盖放气</w:t>
      </w:r>
    </w:p>
    <w:p>
      <w:pPr>
        <w:spacing w:line="360" w:lineRule="auto"/>
        <w:jc w:val="left"/>
        <w:textAlignment w:val="center"/>
        <w:rPr>
          <w:color w:val="000000"/>
        </w:rPr>
      </w:pPr>
      <w:r>
        <w:rPr>
          <w:color w:val="000000"/>
        </w:rPr>
        <w:t xml:space="preserve">B. </w:t>
      </w:r>
      <w:r>
        <w:rPr>
          <w:rFonts w:ascii="宋体" w:hAnsi="宋体"/>
          <w:color w:val="000000"/>
        </w:rPr>
        <w:t>制作果酒的葡萄汁不宜超过发酵瓶体积的</w:t>
      </w:r>
      <w:r>
        <w:rPr>
          <w:rFonts w:eastAsia="Times New Roman" w:cs="Times New Roman"/>
          <w:color w:val="000000"/>
        </w:rPr>
        <w:t>2/3</w:t>
      </w:r>
      <w:r>
        <w:rPr>
          <w:rFonts w:ascii="宋体" w:hAnsi="宋体"/>
          <w:color w:val="000000"/>
        </w:rPr>
        <w:t>，制作泡菜的盐水要淹没全部菜料</w:t>
      </w:r>
    </w:p>
    <w:p>
      <w:pPr>
        <w:spacing w:line="360" w:lineRule="auto"/>
        <w:jc w:val="left"/>
        <w:textAlignment w:val="center"/>
        <w:rPr>
          <w:color w:val="000000"/>
        </w:rPr>
      </w:pPr>
      <w:r>
        <w:rPr>
          <w:color w:val="000000"/>
        </w:rPr>
        <w:t xml:space="preserve">C. </w:t>
      </w:r>
      <w:r>
        <w:rPr>
          <w:rFonts w:ascii="宋体" w:hAnsi="宋体"/>
          <w:color w:val="000000"/>
        </w:rPr>
        <w:t>葡萄果皮上有酵母菌和醋酸菌，制作好葡萄酒后，可直接通入无菌空气制作葡萄醋</w:t>
      </w:r>
    </w:p>
    <w:p>
      <w:pPr>
        <w:spacing w:line="360" w:lineRule="auto"/>
        <w:jc w:val="left"/>
        <w:textAlignment w:val="center"/>
        <w:rPr>
          <w:color w:val="000000"/>
        </w:rPr>
      </w:pPr>
      <w:r>
        <w:rPr>
          <w:color w:val="000000"/>
        </w:rPr>
        <w:t xml:space="preserve">D. </w:t>
      </w:r>
      <w:r>
        <w:rPr>
          <w:rFonts w:ascii="宋体" w:hAnsi="宋体"/>
          <w:color w:val="000000"/>
        </w:rPr>
        <w:t>果酒与果醋发酵时温度宜控制在</w:t>
      </w:r>
      <w:r>
        <w:rPr>
          <w:rFonts w:eastAsia="Times New Roman" w:cs="Times New Roman"/>
          <w:color w:val="000000"/>
        </w:rPr>
        <w:t>18-25</w:t>
      </w:r>
      <w:r>
        <w:rPr>
          <w:rFonts w:ascii="宋体" w:hAnsi="宋体"/>
          <w:color w:val="000000"/>
        </w:rPr>
        <w:t>℃，泡菜发酵时温度宜控制在</w:t>
      </w:r>
      <w:r>
        <w:rPr>
          <w:rFonts w:eastAsia="Times New Roman" w:cs="Times New Roman"/>
          <w:color w:val="000000"/>
        </w:rPr>
        <w:t>30-35</w:t>
      </w:r>
      <w:r>
        <w:rPr>
          <w:rFonts w:ascii="宋体" w:hAnsi="宋体"/>
          <w:color w:val="000000"/>
        </w:rPr>
        <w:t>℃</w:t>
      </w:r>
    </w:p>
    <w:p>
      <w:pPr>
        <w:spacing w:line="360" w:lineRule="auto"/>
        <w:jc w:val="left"/>
        <w:textAlignment w:val="center"/>
        <w:rPr>
          <w:color w:val="000000"/>
        </w:rPr>
      </w:pPr>
      <w:r>
        <w:rPr>
          <w:color w:val="000000"/>
        </w:rPr>
        <w:t xml:space="preserve">17. </w:t>
      </w:r>
      <w:r>
        <w:rPr>
          <w:rFonts w:ascii="宋体" w:hAnsi="宋体"/>
          <w:color w:val="000000"/>
        </w:rPr>
        <w:t>下图表示夏季北温带常见湖泊不同水深含氧量、温度的变化。下列相关叙述合理的有（</w:t>
      </w:r>
      <w:r>
        <w:rPr>
          <w:rFonts w:eastAsia="Times New Roman" w:cs="Times New Roman"/>
          <w:color w:val="000000"/>
        </w:rPr>
        <w:t xml:space="preserve">    </w:t>
      </w:r>
      <w:r>
        <w:rPr>
          <w:rFonts w:ascii="宋体" w:hAnsi="宋体"/>
          <w:color w:val="000000"/>
        </w:rPr>
        <w:t>）</w:t>
      </w:r>
    </w:p>
    <w:p>
      <w:pPr>
        <w:spacing w:line="360" w:lineRule="auto"/>
        <w:jc w:val="left"/>
        <w:textAlignment w:val="center"/>
        <w:rPr>
          <w:color w:val="000000"/>
        </w:rPr>
      </w:pPr>
      <w:r>
        <w:rPr>
          <w:color w:val="000000"/>
        </w:rPr>
        <w:drawing>
          <wp:inline distT="0" distB="0" distL="0" distR="0">
            <wp:extent cx="3190875" cy="1581150"/>
            <wp:effectExtent l="0" t="0" r="0" b="0"/>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r:embed="rId9"/>
                    <a:stretch>
                      <a:fillRect/>
                    </a:stretch>
                  </pic:blipFill>
                  <pic:spPr>
                    <a:xfrm>
                      <a:off x="0" y="0"/>
                      <a:ext cx="3190875" cy="158115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hAnsi="宋体"/>
          <w:color w:val="000000"/>
        </w:rPr>
        <w:t>决定群落垂直分层现象的非生物因素主要是温度和含氧量</w:t>
      </w:r>
    </w:p>
    <w:p>
      <w:pPr>
        <w:spacing w:line="360" w:lineRule="auto"/>
        <w:jc w:val="left"/>
        <w:textAlignment w:val="center"/>
        <w:rPr>
          <w:color w:val="000000"/>
        </w:rPr>
      </w:pPr>
      <w:r>
        <w:rPr>
          <w:color w:val="000000"/>
        </w:rPr>
        <w:t xml:space="preserve">B. </w:t>
      </w:r>
      <w:r>
        <w:rPr>
          <w:rFonts w:ascii="宋体" w:hAnsi="宋体"/>
          <w:color w:val="000000"/>
        </w:rPr>
        <w:t>自养型生物主要分布在表水层，分解者主要分布在底泥层</w:t>
      </w:r>
    </w:p>
    <w:p>
      <w:pPr>
        <w:spacing w:line="360" w:lineRule="auto"/>
        <w:jc w:val="left"/>
        <w:textAlignment w:val="center"/>
        <w:rPr>
          <w:color w:val="000000"/>
        </w:rPr>
      </w:pPr>
      <w:r>
        <w:rPr>
          <w:color w:val="000000"/>
        </w:rPr>
        <w:t xml:space="preserve">C. </w:t>
      </w:r>
      <w:r>
        <w:rPr>
          <w:rFonts w:ascii="宋体" w:hAnsi="宋体"/>
          <w:color w:val="000000"/>
        </w:rPr>
        <w:t>群落分层越明显层次越多，生物多样性越丰富，生态系统稳定性越强</w:t>
      </w:r>
    </w:p>
    <w:p>
      <w:pPr>
        <w:spacing w:line="360" w:lineRule="auto"/>
        <w:jc w:val="left"/>
        <w:textAlignment w:val="center"/>
        <w:rPr>
          <w:color w:val="000000"/>
        </w:rPr>
      </w:pPr>
      <w:r>
        <w:rPr>
          <w:color w:val="000000"/>
        </w:rPr>
        <w:t xml:space="preserve">D. </w:t>
      </w:r>
      <w:r>
        <w:rPr>
          <w:rFonts w:ascii="宋体" w:hAnsi="宋体"/>
          <w:color w:val="000000"/>
        </w:rPr>
        <w:t>湖泊经地衣阶段、苔藓阶段、草本植物阶段和灌木阶段可初生演替出森林</w:t>
      </w:r>
    </w:p>
    <w:p>
      <w:pPr>
        <w:spacing w:line="360" w:lineRule="auto"/>
        <w:jc w:val="left"/>
        <w:textAlignment w:val="center"/>
        <w:rPr>
          <w:color w:val="000000"/>
        </w:rPr>
      </w:pPr>
      <w:r>
        <w:rPr>
          <w:color w:val="000000"/>
        </w:rPr>
        <w:t xml:space="preserve">18. </w:t>
      </w:r>
      <w:r>
        <w:rPr>
          <w:rFonts w:ascii="宋体" w:hAnsi="宋体"/>
          <w:color w:val="000000"/>
        </w:rPr>
        <w:t>科研人员开展了芥菜和埃塞俄比亚芥杂交实验，杂种经多代自花传粉选育，后代育性达到了亲本相当的水平。下图中</w:t>
      </w:r>
      <w:r>
        <w:rPr>
          <w:rFonts w:eastAsia="Times New Roman" w:cs="Times New Roman"/>
          <w:color w:val="000000"/>
        </w:rPr>
        <w:t>L</w:t>
      </w:r>
      <w:r>
        <w:rPr>
          <w:rFonts w:ascii="宋体" w:hAnsi="宋体"/>
          <w:color w:val="000000"/>
        </w:rPr>
        <w:t>、</w:t>
      </w:r>
      <w:r>
        <w:rPr>
          <w:rFonts w:eastAsia="Times New Roman" w:cs="Times New Roman"/>
          <w:color w:val="000000"/>
        </w:rPr>
        <w:t>M</w:t>
      </w:r>
      <w:r>
        <w:rPr>
          <w:rFonts w:ascii="宋体" w:hAnsi="宋体"/>
          <w:color w:val="000000"/>
        </w:rPr>
        <w:t>、</w:t>
      </w:r>
      <w:r>
        <w:rPr>
          <w:rFonts w:eastAsia="Times New Roman" w:cs="Times New Roman"/>
          <w:color w:val="000000"/>
        </w:rPr>
        <w:t>N</w:t>
      </w:r>
      <w:r>
        <w:rPr>
          <w:rFonts w:ascii="宋体" w:hAnsi="宋体"/>
          <w:color w:val="000000"/>
        </w:rPr>
        <w:t>表示</w:t>
      </w:r>
      <w:r>
        <w:rPr>
          <w:rFonts w:eastAsia="Times New Roman" w:cs="Times New Roman"/>
          <w:color w:val="000000"/>
        </w:rPr>
        <w:t>3</w:t>
      </w:r>
      <w:r>
        <w:rPr>
          <w:rFonts w:ascii="宋体" w:hAnsi="宋体"/>
          <w:color w:val="000000"/>
        </w:rPr>
        <w:t>个不同的染色体组。下列相关叙述正确的有（</w:t>
      </w:r>
      <w:r>
        <w:rPr>
          <w:rFonts w:eastAsia="Times New Roman" w:cs="Times New Roman"/>
          <w:color w:val="000000"/>
        </w:rPr>
        <w:t xml:space="preserve">    </w:t>
      </w:r>
      <w:r>
        <w:rPr>
          <w:rFonts w:ascii="宋体" w:hAnsi="宋体"/>
          <w:color w:val="000000"/>
        </w:rPr>
        <w:t>）</w:t>
      </w:r>
    </w:p>
    <w:p>
      <w:pPr>
        <w:spacing w:line="360" w:lineRule="auto"/>
        <w:jc w:val="left"/>
        <w:textAlignment w:val="center"/>
        <w:rPr>
          <w:color w:val="000000"/>
        </w:rPr>
      </w:pPr>
      <w:r>
        <w:rPr>
          <w:color w:val="000000"/>
        </w:rPr>
        <w:drawing>
          <wp:inline distT="0" distB="0" distL="0" distR="0">
            <wp:extent cx="3467100" cy="2305050"/>
            <wp:effectExtent l="0" t="0" r="0" b="0"/>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r:embed="rId10"/>
                    <a:stretch>
                      <a:fillRect/>
                    </a:stretch>
                  </pic:blipFill>
                  <pic:spPr>
                    <a:xfrm>
                      <a:off x="0" y="0"/>
                      <a:ext cx="3467100" cy="230505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hAnsi="宋体"/>
          <w:color w:val="000000"/>
        </w:rPr>
        <w:t>两亲本和</w:t>
      </w:r>
      <w:r>
        <w:rPr>
          <w:rFonts w:eastAsia="Times New Roman" w:cs="Times New Roman"/>
          <w:color w:val="000000"/>
        </w:rPr>
        <w:t>F</w:t>
      </w:r>
      <w:r>
        <w:rPr>
          <w:rFonts w:eastAsia="Times New Roman" w:cs="Times New Roman"/>
          <w:color w:val="000000"/>
          <w:vertAlign w:val="subscript"/>
        </w:rPr>
        <w:t>1</w:t>
      </w:r>
      <w:r>
        <w:rPr>
          <w:rFonts w:ascii="宋体" w:hAnsi="宋体"/>
          <w:color w:val="000000"/>
        </w:rPr>
        <w:t>都为多倍体</w:t>
      </w:r>
    </w:p>
    <w:p>
      <w:pPr>
        <w:spacing w:line="360" w:lineRule="auto"/>
        <w:jc w:val="left"/>
        <w:textAlignment w:val="center"/>
        <w:rPr>
          <w:color w:val="000000"/>
        </w:rPr>
      </w:pPr>
      <w:r>
        <w:rPr>
          <w:color w:val="000000"/>
        </w:rPr>
        <w:t xml:space="preserve">B. </w:t>
      </w:r>
      <w:r>
        <w:rPr>
          <w:rFonts w:eastAsia="Times New Roman" w:cs="Times New Roman"/>
          <w:color w:val="000000"/>
        </w:rPr>
        <w:t>F</w:t>
      </w:r>
      <w:r>
        <w:rPr>
          <w:rFonts w:eastAsia="Times New Roman" w:cs="Times New Roman"/>
          <w:color w:val="000000"/>
          <w:vertAlign w:val="subscript"/>
        </w:rPr>
        <w:t>1</w:t>
      </w:r>
      <w:r>
        <w:rPr>
          <w:rFonts w:ascii="宋体" w:hAnsi="宋体"/>
          <w:color w:val="000000"/>
        </w:rPr>
        <w:t>减数第一次分裂中期形成</w:t>
      </w:r>
      <w:r>
        <w:rPr>
          <w:rFonts w:eastAsia="Times New Roman" w:cs="Times New Roman"/>
          <w:color w:val="000000"/>
        </w:rPr>
        <w:t>13</w:t>
      </w:r>
      <w:r>
        <w:rPr>
          <w:rFonts w:ascii="宋体" w:hAnsi="宋体"/>
          <w:color w:val="000000"/>
        </w:rPr>
        <w:t>个四分体</w:t>
      </w:r>
    </w:p>
    <w:p>
      <w:pPr>
        <w:spacing w:line="360" w:lineRule="auto"/>
        <w:jc w:val="left"/>
        <w:textAlignment w:val="center"/>
        <w:rPr>
          <w:color w:val="000000"/>
        </w:rPr>
      </w:pPr>
      <w:r>
        <w:rPr>
          <w:color w:val="000000"/>
        </w:rPr>
        <w:t xml:space="preserve">C. </w:t>
      </w:r>
      <w:r>
        <w:rPr>
          <w:rFonts w:eastAsia="Times New Roman" w:cs="Times New Roman"/>
          <w:color w:val="000000"/>
        </w:rPr>
        <w:t>F</w:t>
      </w:r>
      <w:r>
        <w:rPr>
          <w:rFonts w:eastAsia="Times New Roman" w:cs="Times New Roman"/>
          <w:color w:val="000000"/>
          <w:vertAlign w:val="subscript"/>
        </w:rPr>
        <w:t>1</w:t>
      </w:r>
      <w:r>
        <w:rPr>
          <w:rFonts w:ascii="宋体" w:hAnsi="宋体"/>
          <w:color w:val="000000"/>
        </w:rPr>
        <w:t>减数第二次分裂后产生的配子类型为</w:t>
      </w:r>
      <w:r>
        <w:rPr>
          <w:rFonts w:eastAsia="Times New Roman" w:cs="Times New Roman"/>
          <w:color w:val="000000"/>
        </w:rPr>
        <w:t>LM</w:t>
      </w:r>
      <w:r>
        <w:rPr>
          <w:rFonts w:ascii="宋体" w:hAnsi="宋体"/>
          <w:color w:val="000000"/>
        </w:rPr>
        <w:t>和</w:t>
      </w:r>
      <w:r>
        <w:rPr>
          <w:rFonts w:eastAsia="Times New Roman" w:cs="Times New Roman"/>
          <w:color w:val="000000"/>
        </w:rPr>
        <w:t>MN</w:t>
      </w:r>
    </w:p>
    <w:p>
      <w:pPr>
        <w:spacing w:line="360" w:lineRule="auto"/>
        <w:jc w:val="left"/>
        <w:textAlignment w:val="center"/>
        <w:rPr>
          <w:color w:val="000000"/>
        </w:rPr>
      </w:pPr>
      <w:r>
        <w:rPr>
          <w:color w:val="000000"/>
        </w:rPr>
        <w:t xml:space="preserve">D. </w:t>
      </w:r>
      <w:r>
        <w:rPr>
          <w:rFonts w:eastAsia="Times New Roman" w:cs="Times New Roman"/>
          <w:color w:val="000000"/>
        </w:rPr>
        <w:t>F</w:t>
      </w:r>
      <w:r>
        <w:rPr>
          <w:rFonts w:eastAsia="Times New Roman" w:cs="Times New Roman"/>
          <w:color w:val="000000"/>
          <w:vertAlign w:val="subscript"/>
        </w:rPr>
        <w:t>1</w:t>
      </w:r>
      <w:r>
        <w:rPr>
          <w:rFonts w:ascii="宋体" w:hAnsi="宋体"/>
          <w:color w:val="000000"/>
        </w:rPr>
        <w:t>两个</w:t>
      </w:r>
      <w:r>
        <w:rPr>
          <w:rFonts w:eastAsia="Times New Roman" w:cs="Times New Roman"/>
          <w:color w:val="000000"/>
        </w:rPr>
        <w:t>M</w:t>
      </w:r>
      <w:r>
        <w:rPr>
          <w:rFonts w:ascii="宋体" w:hAnsi="宋体"/>
          <w:color w:val="000000"/>
        </w:rPr>
        <w:t>染色体组能稳定遗传给后代</w:t>
      </w:r>
    </w:p>
    <w:p>
      <w:pPr>
        <w:spacing w:line="360" w:lineRule="auto"/>
        <w:jc w:val="left"/>
        <w:textAlignment w:val="center"/>
        <w:rPr>
          <w:color w:val="000000"/>
        </w:rPr>
      </w:pPr>
      <w:r>
        <w:rPr>
          <w:color w:val="000000"/>
        </w:rPr>
        <w:t xml:space="preserve">19. </w:t>
      </w:r>
      <w:r>
        <w:rPr>
          <w:rFonts w:ascii="宋体" w:hAnsi="宋体"/>
          <w:color w:val="000000"/>
        </w:rPr>
        <w:t>下图表示利用细胞融合技术进行基因定位的过程，在人</w:t>
      </w:r>
      <w:r>
        <w:rPr>
          <w:rFonts w:eastAsia="Times New Roman" w:cs="Times New Roman"/>
          <w:color w:val="000000"/>
        </w:rPr>
        <w:t>-</w:t>
      </w:r>
      <w:r>
        <w:rPr>
          <w:rFonts w:ascii="宋体" w:hAnsi="宋体"/>
          <w:color w:val="000000"/>
        </w:rPr>
        <w:t>鼠杂种细胞中人的染色体会以随机方式丢失，通过分析基因产物进行基因定位。现检测细胞Ⅰ、Ⅱ、Ⅲ中人的</w:t>
      </w:r>
      <w:r>
        <w:rPr>
          <w:rFonts w:eastAsia="Times New Roman" w:cs="Times New Roman"/>
          <w:color w:val="000000"/>
        </w:rPr>
        <w:t>4</w:t>
      </w:r>
      <w:r>
        <w:rPr>
          <w:rFonts w:ascii="宋体" w:hAnsi="宋体"/>
          <w:color w:val="000000"/>
        </w:rPr>
        <w:t>种酶活性，只有Ⅱ具有芳烃羟化酶活性，只有Ⅲ具有胸苷激酶活性，Ⅰ、Ⅲ都有磷酸甘油酸激酶活性，Ⅰ、Ⅱ、Ⅲ均有乳酸脱氢酶活性。下列相关叙述正确的有（</w:t>
      </w:r>
      <w:r>
        <w:rPr>
          <w:rFonts w:eastAsia="Times New Roman" w:cs="Times New Roman"/>
          <w:color w:val="000000"/>
        </w:rPr>
        <w:t xml:space="preserve">    </w:t>
      </w:r>
      <w:r>
        <w:rPr>
          <w:rFonts w:ascii="宋体" w:hAnsi="宋体"/>
          <w:color w:val="000000"/>
        </w:rPr>
        <w:t>）</w:t>
      </w:r>
    </w:p>
    <w:p>
      <w:pPr>
        <w:spacing w:line="360" w:lineRule="auto"/>
        <w:jc w:val="left"/>
        <w:textAlignment w:val="center"/>
        <w:rPr>
          <w:color w:val="000000"/>
        </w:rPr>
      </w:pPr>
      <w:r>
        <w:rPr>
          <w:color w:val="000000"/>
        </w:rPr>
        <w:drawing>
          <wp:inline distT="0" distB="0" distL="0" distR="0">
            <wp:extent cx="3171825" cy="2971800"/>
            <wp:effectExtent l="0" t="0" r="0" b="0"/>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r:embed="rId11"/>
                    <a:stretch>
                      <a:fillRect/>
                    </a:stretch>
                  </pic:blipFill>
                  <pic:spPr>
                    <a:xfrm>
                      <a:off x="0" y="0"/>
                      <a:ext cx="3171825" cy="297180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hAnsi="宋体"/>
          <w:color w:val="000000"/>
        </w:rPr>
        <w:t>加入灭活仙台病毒的作用是促进细胞融合</w:t>
      </w:r>
    </w:p>
    <w:p>
      <w:pPr>
        <w:spacing w:line="360" w:lineRule="auto"/>
        <w:jc w:val="left"/>
        <w:textAlignment w:val="center"/>
        <w:rPr>
          <w:color w:val="000000"/>
        </w:rPr>
      </w:pPr>
      <w:r>
        <w:rPr>
          <w:color w:val="000000"/>
        </w:rPr>
        <w:t xml:space="preserve">B. </w:t>
      </w:r>
      <w:r>
        <w:rPr>
          <w:rFonts w:ascii="宋体" w:hAnsi="宋体"/>
          <w:color w:val="000000"/>
        </w:rPr>
        <w:t>细胞Ⅰ、Ⅱ、Ⅲ分别为人</w:t>
      </w:r>
      <w:r>
        <w:rPr>
          <w:rFonts w:eastAsia="Times New Roman" w:cs="Times New Roman"/>
          <w:color w:val="000000"/>
        </w:rPr>
        <w:t>-</w:t>
      </w:r>
      <w:r>
        <w:rPr>
          <w:rFonts w:ascii="宋体" w:hAnsi="宋体"/>
          <w:color w:val="000000"/>
        </w:rPr>
        <w:t>人、人</w:t>
      </w:r>
      <w:r>
        <w:rPr>
          <w:rFonts w:eastAsia="Times New Roman" w:cs="Times New Roman"/>
          <w:color w:val="000000"/>
        </w:rPr>
        <w:t>-</w:t>
      </w:r>
      <w:r>
        <w:rPr>
          <w:rFonts w:ascii="宋体" w:hAnsi="宋体"/>
          <w:color w:val="000000"/>
        </w:rPr>
        <w:t>鼠、鼠</w:t>
      </w:r>
      <w:r>
        <w:rPr>
          <w:rFonts w:eastAsia="Times New Roman" w:cs="Times New Roman"/>
          <w:color w:val="000000"/>
        </w:rPr>
        <w:t>-</w:t>
      </w:r>
      <w:r>
        <w:rPr>
          <w:rFonts w:ascii="宋体" w:hAnsi="宋体"/>
          <w:color w:val="000000"/>
        </w:rPr>
        <w:t>鼠融合细胞</w:t>
      </w:r>
    </w:p>
    <w:p>
      <w:pPr>
        <w:spacing w:line="360" w:lineRule="auto"/>
        <w:jc w:val="left"/>
        <w:textAlignment w:val="center"/>
        <w:rPr>
          <w:color w:val="000000"/>
        </w:rPr>
      </w:pPr>
      <w:r>
        <w:rPr>
          <w:color w:val="000000"/>
        </w:rPr>
        <w:t xml:space="preserve">C. </w:t>
      </w:r>
      <w:r>
        <w:rPr>
          <w:rFonts w:ascii="宋体" w:hAnsi="宋体"/>
          <w:color w:val="000000"/>
        </w:rPr>
        <w:t>芳烃羟化酶基因位于</w:t>
      </w:r>
      <w:r>
        <w:rPr>
          <w:rFonts w:eastAsia="Times New Roman" w:cs="Times New Roman"/>
          <w:color w:val="000000"/>
        </w:rPr>
        <w:t>2</w:t>
      </w:r>
      <w:r>
        <w:rPr>
          <w:rFonts w:ascii="宋体" w:hAnsi="宋体"/>
          <w:color w:val="000000"/>
        </w:rPr>
        <w:t>号染色体上，乳酸脱氢酶基因位于</w:t>
      </w:r>
      <w:r>
        <w:rPr>
          <w:rFonts w:eastAsia="Times New Roman" w:cs="Times New Roman"/>
          <w:color w:val="000000"/>
        </w:rPr>
        <w:t>11</w:t>
      </w:r>
      <w:r>
        <w:rPr>
          <w:rFonts w:ascii="宋体" w:hAnsi="宋体"/>
          <w:color w:val="000000"/>
        </w:rPr>
        <w:t>号染色上</w:t>
      </w:r>
    </w:p>
    <w:p>
      <w:pPr>
        <w:spacing w:line="360" w:lineRule="auto"/>
        <w:jc w:val="left"/>
        <w:textAlignment w:val="center"/>
        <w:rPr>
          <w:color w:val="000000"/>
        </w:rPr>
      </w:pPr>
      <w:r>
        <w:rPr>
          <w:color w:val="000000"/>
        </w:rPr>
        <w:t xml:space="preserve">D. </w:t>
      </w:r>
      <w:r>
        <w:rPr>
          <w:rFonts w:ascii="宋体" w:hAnsi="宋体"/>
          <w:color w:val="000000"/>
        </w:rPr>
        <w:t>胸苷激酶基因位于</w:t>
      </w:r>
      <w:r>
        <w:rPr>
          <w:rFonts w:eastAsia="Times New Roman" w:cs="Times New Roman"/>
          <w:color w:val="000000"/>
        </w:rPr>
        <w:t>17</w:t>
      </w:r>
      <w:r>
        <w:rPr>
          <w:rFonts w:ascii="宋体" w:hAnsi="宋体"/>
          <w:color w:val="000000"/>
        </w:rPr>
        <w:t>号染色体上，磷酸甘油酸激酶基因位于</w:t>
      </w:r>
      <w:r>
        <w:rPr>
          <w:rFonts w:eastAsia="Times New Roman" w:cs="Times New Roman"/>
          <w:color w:val="000000"/>
        </w:rPr>
        <w:t>X</w:t>
      </w:r>
      <w:r>
        <w:rPr>
          <w:rFonts w:ascii="宋体" w:hAnsi="宋体"/>
          <w:color w:val="000000"/>
        </w:rPr>
        <w:t>染色体上</w:t>
      </w:r>
    </w:p>
    <w:p>
      <w:pPr>
        <w:spacing w:line="360" w:lineRule="auto"/>
        <w:jc w:val="left"/>
        <w:textAlignment w:val="center"/>
        <w:rPr>
          <w:color w:val="000000"/>
        </w:rPr>
      </w:pPr>
      <w:r>
        <w:rPr>
          <w:rFonts w:ascii="宋体" w:hAnsi="宋体"/>
          <w:b/>
          <w:color w:val="000000"/>
          <w:sz w:val="24"/>
        </w:rPr>
        <w:t>三、填空题：</w:t>
      </w:r>
      <w:r>
        <w:rPr>
          <w:rFonts w:eastAsia="Times New Roman" w:cs="Times New Roman"/>
          <w:color w:val="000000"/>
          <w:sz w:val="24"/>
        </w:rPr>
        <w:t xml:space="preserve"> </w:t>
      </w:r>
    </w:p>
    <w:p>
      <w:pPr>
        <w:spacing w:line="360" w:lineRule="auto"/>
        <w:jc w:val="left"/>
        <w:textAlignment w:val="center"/>
        <w:rPr>
          <w:color w:val="000000"/>
        </w:rPr>
      </w:pPr>
      <w:r>
        <w:rPr>
          <w:color w:val="000000"/>
        </w:rPr>
        <w:t xml:space="preserve">20. </w:t>
      </w:r>
      <w:r>
        <w:rPr>
          <w:rFonts w:ascii="宋体" w:hAnsi="宋体"/>
          <w:color w:val="000000"/>
        </w:rPr>
        <w:t>图</w:t>
      </w:r>
      <w:r>
        <w:rPr>
          <w:rFonts w:eastAsia="Times New Roman" w:cs="Times New Roman"/>
          <w:color w:val="000000"/>
        </w:rPr>
        <w:t>1</w:t>
      </w:r>
      <w:r>
        <w:rPr>
          <w:rFonts w:ascii="宋体" w:hAnsi="宋体"/>
          <w:color w:val="000000"/>
        </w:rPr>
        <w:t>所示为光合作用过程中部分物质的代谢关系（①～⑦表示代谢途径）。</w:t>
      </w:r>
      <w:r>
        <w:rPr>
          <w:rFonts w:eastAsia="Times New Roman" w:cs="Times New Roman"/>
          <w:color w:val="000000"/>
        </w:rPr>
        <w:t>Rubisco</w:t>
      </w:r>
      <w:r>
        <w:rPr>
          <w:rFonts w:ascii="宋体" w:hAnsi="宋体"/>
          <w:color w:val="000000"/>
        </w:rPr>
        <w:t>是光合作用的关键酶之一，</w:t>
      </w:r>
      <w:r>
        <w:rPr>
          <w:rFonts w:eastAsia="Times New Roman" w:cs="Times New Roman"/>
          <w:color w:val="000000"/>
        </w:rPr>
        <w:t>CO</w:t>
      </w:r>
      <w:r>
        <w:rPr>
          <w:rFonts w:eastAsia="Times New Roman" w:cs="Times New Roman"/>
          <w:color w:val="000000"/>
          <w:vertAlign w:val="subscript"/>
        </w:rPr>
        <w:t>2</w:t>
      </w:r>
      <w:r>
        <w:rPr>
          <w:rFonts w:ascii="宋体" w:hAnsi="宋体"/>
          <w:color w:val="000000"/>
        </w:rPr>
        <w:t>和</w:t>
      </w:r>
      <w:r>
        <w:rPr>
          <w:rFonts w:eastAsia="Times New Roman" w:cs="Times New Roman"/>
          <w:color w:val="000000"/>
        </w:rPr>
        <w:t>O</w:t>
      </w:r>
      <w:r>
        <w:rPr>
          <w:rFonts w:eastAsia="Times New Roman" w:cs="Times New Roman"/>
          <w:color w:val="000000"/>
          <w:vertAlign w:val="subscript"/>
        </w:rPr>
        <w:t>2</w:t>
      </w:r>
      <w:r>
        <w:rPr>
          <w:rFonts w:ascii="宋体" w:hAnsi="宋体"/>
          <w:color w:val="000000"/>
        </w:rPr>
        <w:t>竞争与其结合，分别催化</w:t>
      </w:r>
      <w:r>
        <w:rPr>
          <w:rFonts w:eastAsia="Times New Roman" w:cs="Times New Roman"/>
          <w:color w:val="000000"/>
        </w:rPr>
        <w:t>C</w:t>
      </w:r>
      <w:r>
        <w:rPr>
          <w:rFonts w:eastAsia="Times New Roman" w:cs="Times New Roman"/>
          <w:color w:val="000000"/>
          <w:vertAlign w:val="subscript"/>
        </w:rPr>
        <w:t>5</w:t>
      </w:r>
      <w:r>
        <w:rPr>
          <w:rFonts w:ascii="宋体" w:hAnsi="宋体"/>
          <w:color w:val="000000"/>
        </w:rPr>
        <w:t>的羧化与氧化。</w:t>
      </w:r>
      <w:r>
        <w:rPr>
          <w:rFonts w:eastAsia="Times New Roman" w:cs="Times New Roman"/>
          <w:color w:val="000000"/>
        </w:rPr>
        <w:t>C</w:t>
      </w:r>
      <w:r>
        <w:rPr>
          <w:rFonts w:eastAsia="Times New Roman" w:cs="Times New Roman"/>
          <w:color w:val="000000"/>
          <w:vertAlign w:val="subscript"/>
        </w:rPr>
        <w:t>5</w:t>
      </w:r>
      <w:r>
        <w:rPr>
          <w:rFonts w:ascii="宋体" w:hAnsi="宋体"/>
          <w:color w:val="000000"/>
        </w:rPr>
        <w:t>羧化固定</w:t>
      </w:r>
      <w:r>
        <w:rPr>
          <w:rFonts w:eastAsia="Times New Roman" w:cs="Times New Roman"/>
          <w:color w:val="000000"/>
        </w:rPr>
        <w:t>CO</w:t>
      </w:r>
      <w:r>
        <w:rPr>
          <w:rFonts w:eastAsia="Times New Roman" w:cs="Times New Roman"/>
          <w:color w:val="000000"/>
          <w:vertAlign w:val="subscript"/>
        </w:rPr>
        <w:t>2</w:t>
      </w:r>
      <w:r>
        <w:rPr>
          <w:rFonts w:ascii="宋体" w:hAnsi="宋体"/>
          <w:color w:val="000000"/>
        </w:rPr>
        <w:t>合成糖；</w:t>
      </w:r>
      <w:r>
        <w:rPr>
          <w:rFonts w:eastAsia="Times New Roman" w:cs="Times New Roman"/>
          <w:color w:val="000000"/>
        </w:rPr>
        <w:t>C</w:t>
      </w:r>
      <w:r>
        <w:rPr>
          <w:rFonts w:eastAsia="Times New Roman" w:cs="Times New Roman"/>
          <w:color w:val="000000"/>
          <w:vertAlign w:val="subscript"/>
        </w:rPr>
        <w:t>5</w:t>
      </w:r>
      <w:r>
        <w:rPr>
          <w:rFonts w:ascii="宋体" w:hAnsi="宋体"/>
          <w:color w:val="000000"/>
        </w:rPr>
        <w:t>氧化则产生乙醇酸（</w:t>
      </w:r>
      <w:r>
        <w:rPr>
          <w:rFonts w:eastAsia="Times New Roman" w:cs="Times New Roman"/>
          <w:color w:val="000000"/>
        </w:rPr>
        <w:t>C</w:t>
      </w:r>
      <w:r>
        <w:rPr>
          <w:rFonts w:eastAsia="Times New Roman" w:cs="Times New Roman"/>
          <w:color w:val="000000"/>
          <w:vertAlign w:val="subscript"/>
        </w:rPr>
        <w:t>2</w:t>
      </w:r>
      <w:r>
        <w:rPr>
          <w:rFonts w:ascii="宋体" w:hAnsi="宋体"/>
          <w:color w:val="000000"/>
        </w:rPr>
        <w:t>），</w:t>
      </w:r>
      <w:r>
        <w:rPr>
          <w:rFonts w:eastAsia="Times New Roman" w:cs="Times New Roman"/>
          <w:color w:val="000000"/>
        </w:rPr>
        <w:t>C</w:t>
      </w:r>
      <w:r>
        <w:rPr>
          <w:rFonts w:eastAsia="Times New Roman" w:cs="Times New Roman"/>
          <w:color w:val="000000"/>
          <w:vertAlign w:val="subscript"/>
        </w:rPr>
        <w:t>2</w:t>
      </w:r>
      <w:r>
        <w:rPr>
          <w:rFonts w:ascii="宋体" w:hAnsi="宋体"/>
          <w:color w:val="000000"/>
        </w:rPr>
        <w:t>在过氧化物酶体和线粒体协同下，完成光呼吸碳氧化循环。请都图回各下列问题：</w:t>
      </w:r>
    </w:p>
    <w:p>
      <w:pPr>
        <w:spacing w:line="360" w:lineRule="auto"/>
        <w:jc w:val="left"/>
        <w:textAlignment w:val="center"/>
        <w:rPr>
          <w:color w:val="000000"/>
        </w:rPr>
      </w:pPr>
      <w:r>
        <w:rPr>
          <w:color w:val="000000"/>
        </w:rPr>
        <w:drawing>
          <wp:inline distT="0" distB="0" distL="0" distR="0">
            <wp:extent cx="5238750" cy="2472690"/>
            <wp:effectExtent l="0" t="0" r="0" b="0"/>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r:embed="rId12"/>
                    <a:stretch>
                      <a:fillRect/>
                    </a:stretch>
                  </pic:blipFill>
                  <pic:spPr>
                    <a:xfrm>
                      <a:off x="0" y="0"/>
                      <a:ext cx="5238750" cy="2472950"/>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hAnsi="宋体"/>
          <w:color w:val="000000"/>
        </w:rPr>
        <w:t>图</w:t>
      </w:r>
      <w:r>
        <w:rPr>
          <w:rFonts w:eastAsia="Times New Roman" w:cs="Times New Roman"/>
          <w:color w:val="000000"/>
        </w:rPr>
        <w:t>1</w:t>
      </w:r>
      <w:r>
        <w:rPr>
          <w:rFonts w:ascii="宋体" w:hAnsi="宋体"/>
          <w:color w:val="000000"/>
        </w:rPr>
        <w:t>中，类囊体膜直接参与的代谢途径有</w:t>
      </w:r>
      <w:r>
        <w:rPr>
          <w:color w:val="000000"/>
        </w:rPr>
        <w:t>___________</w:t>
      </w:r>
      <w:r>
        <w:rPr>
          <w:rFonts w:ascii="宋体" w:hAnsi="宋体"/>
          <w:color w:val="000000"/>
        </w:rPr>
        <w:t>（从①～⑦中选填），在红光照射条件下，参与这些途径的主要色素是</w:t>
      </w:r>
      <w:r>
        <w:rPr>
          <w:color w:val="000000"/>
        </w:rPr>
        <w:t>___________</w:t>
      </w:r>
      <w:r>
        <w:rPr>
          <w:rFonts w:ascii="宋体" w:hAnsi="宋体"/>
          <w:color w:val="000000"/>
        </w:rPr>
        <w:t>。</w:t>
      </w:r>
    </w:p>
    <w:p>
      <w:pPr>
        <w:spacing w:line="360" w:lineRule="auto"/>
        <w:jc w:val="left"/>
        <w:textAlignment w:val="center"/>
        <w:rPr>
          <w:color w:val="000000"/>
        </w:rPr>
      </w:pPr>
      <w:r>
        <w:rPr>
          <w:color w:val="000000"/>
        </w:rPr>
        <w:t>（2）</w:t>
      </w:r>
      <w:r>
        <w:rPr>
          <w:rFonts w:ascii="宋体" w:hAnsi="宋体"/>
          <w:color w:val="000000"/>
        </w:rPr>
        <w:t>在</w:t>
      </w:r>
      <w:r>
        <w:rPr>
          <w:rFonts w:eastAsia="Times New Roman" w:cs="Times New Roman"/>
          <w:color w:val="000000"/>
        </w:rPr>
        <w:t>C</w:t>
      </w:r>
      <w:r>
        <w:rPr>
          <w:rFonts w:eastAsia="Times New Roman" w:cs="Times New Roman"/>
          <w:color w:val="000000"/>
          <w:vertAlign w:val="subscript"/>
        </w:rPr>
        <w:t>2</w:t>
      </w:r>
      <w:r>
        <w:rPr>
          <w:rFonts w:ascii="宋体" w:hAnsi="宋体"/>
          <w:color w:val="000000"/>
        </w:rPr>
        <w:t>循环途径中，乙醇酸进入过氧化物酶体被继续氧化，同时生成的</w:t>
      </w:r>
      <w:r>
        <w:rPr>
          <w:color w:val="000000"/>
        </w:rPr>
        <w:t>___________</w:t>
      </w:r>
      <w:r>
        <w:rPr>
          <w:rFonts w:ascii="宋体" w:hAnsi="宋体"/>
          <w:color w:val="000000"/>
        </w:rPr>
        <w:t>在过氧化氢酶催化下迅速分解为</w:t>
      </w:r>
      <w:r>
        <w:rPr>
          <w:rFonts w:eastAsia="Times New Roman" w:cs="Times New Roman"/>
          <w:color w:val="000000"/>
        </w:rPr>
        <w:t>O</w:t>
      </w:r>
      <w:r>
        <w:rPr>
          <w:rFonts w:eastAsia="Times New Roman" w:cs="Times New Roman"/>
          <w:color w:val="000000"/>
          <w:vertAlign w:val="subscript"/>
        </w:rPr>
        <w:t>2</w:t>
      </w:r>
      <w:r>
        <w:rPr>
          <w:rFonts w:ascii="宋体" w:hAnsi="宋体"/>
          <w:color w:val="000000"/>
        </w:rPr>
        <w:t>和</w:t>
      </w:r>
      <w:r>
        <w:rPr>
          <w:rFonts w:eastAsia="Times New Roman" w:cs="Times New Roman"/>
          <w:color w:val="000000"/>
        </w:rPr>
        <w:t>H</w:t>
      </w:r>
      <w:r>
        <w:rPr>
          <w:rFonts w:eastAsia="Times New Roman" w:cs="Times New Roman"/>
          <w:color w:val="000000"/>
          <w:vertAlign w:val="subscript"/>
        </w:rPr>
        <w:t>2</w:t>
      </w:r>
      <w:r>
        <w:rPr>
          <w:rFonts w:eastAsia="Times New Roman" w:cs="Times New Roman"/>
          <w:color w:val="000000"/>
        </w:rPr>
        <w:t>O</w:t>
      </w:r>
      <w:r>
        <w:rPr>
          <w:rFonts w:ascii="宋体" w:hAnsi="宋体"/>
          <w:color w:val="000000"/>
        </w:rPr>
        <w:t>。</w:t>
      </w:r>
    </w:p>
    <w:p>
      <w:pPr>
        <w:spacing w:line="360" w:lineRule="auto"/>
        <w:jc w:val="left"/>
        <w:textAlignment w:val="center"/>
        <w:rPr>
          <w:color w:val="000000"/>
        </w:rPr>
      </w:pPr>
      <w:r>
        <w:rPr>
          <w:color w:val="000000"/>
        </w:rPr>
        <w:t>（3）</w:t>
      </w:r>
      <w:r>
        <w:rPr>
          <w:rFonts w:ascii="宋体" w:hAnsi="宋体"/>
          <w:color w:val="000000"/>
        </w:rPr>
        <w:t>将叶片置于一个密闭小室内，分别在</w:t>
      </w:r>
      <w:r>
        <w:rPr>
          <w:rFonts w:eastAsia="Times New Roman" w:cs="Times New Roman"/>
          <w:color w:val="000000"/>
        </w:rPr>
        <w:t>CO</w:t>
      </w:r>
      <w:r>
        <w:rPr>
          <w:rFonts w:eastAsia="Times New Roman" w:cs="Times New Roman"/>
          <w:color w:val="000000"/>
          <w:vertAlign w:val="subscript"/>
        </w:rPr>
        <w:t>2</w:t>
      </w:r>
      <w:r>
        <w:rPr>
          <w:rFonts w:ascii="宋体" w:hAnsi="宋体"/>
          <w:color w:val="000000"/>
        </w:rPr>
        <w:t>浓度为</w:t>
      </w:r>
      <w:r>
        <w:rPr>
          <w:rFonts w:eastAsia="Times New Roman" w:cs="Times New Roman"/>
          <w:color w:val="000000"/>
        </w:rPr>
        <w:t>0</w:t>
      </w:r>
      <w:r>
        <w:rPr>
          <w:rFonts w:ascii="宋体" w:hAnsi="宋体"/>
          <w:color w:val="000000"/>
        </w:rPr>
        <w:t>和</w:t>
      </w:r>
      <w:r>
        <w:rPr>
          <w:rFonts w:eastAsia="Times New Roman" w:cs="Times New Roman"/>
          <w:color w:val="000000"/>
        </w:rPr>
        <w:t>0.03%</w:t>
      </w:r>
      <w:r>
        <w:rPr>
          <w:rFonts w:ascii="宋体" w:hAnsi="宋体"/>
          <w:color w:val="000000"/>
        </w:rPr>
        <w:t>的条件下测定小室内</w:t>
      </w:r>
      <w:r>
        <w:rPr>
          <w:rFonts w:eastAsia="Times New Roman" w:cs="Times New Roman"/>
          <w:color w:val="000000"/>
        </w:rPr>
        <w:t>CO</w:t>
      </w:r>
      <w:r>
        <w:rPr>
          <w:rFonts w:eastAsia="Times New Roman" w:cs="Times New Roman"/>
          <w:color w:val="000000"/>
          <w:vertAlign w:val="subscript"/>
        </w:rPr>
        <w:t>2</w:t>
      </w:r>
      <w:r>
        <w:rPr>
          <w:rFonts w:ascii="宋体" w:hAnsi="宋体"/>
          <w:color w:val="000000"/>
        </w:rPr>
        <w:t>浓度的变化，获得曲线</w:t>
      </w:r>
      <w:r>
        <w:rPr>
          <w:rFonts w:eastAsia="Times New Roman" w:cs="Times New Roman"/>
          <w:color w:val="000000"/>
        </w:rPr>
        <w:t>a</w:t>
      </w:r>
      <w:r>
        <w:rPr>
          <w:rFonts w:ascii="宋体" w:hAnsi="宋体"/>
          <w:color w:val="000000"/>
        </w:rPr>
        <w:t>、</w:t>
      </w:r>
      <w:r>
        <w:rPr>
          <w:rFonts w:eastAsia="Times New Roman" w:cs="Times New Roman"/>
          <w:color w:val="000000"/>
        </w:rPr>
        <w:t>b</w:t>
      </w:r>
      <w:r>
        <w:rPr>
          <w:rFonts w:ascii="宋体" w:hAnsi="宋体"/>
          <w:color w:val="000000"/>
        </w:rPr>
        <w:t>（图Ⅱ）。</w:t>
      </w:r>
    </w:p>
    <w:p>
      <w:pPr>
        <w:spacing w:line="360" w:lineRule="auto"/>
        <w:jc w:val="left"/>
        <w:textAlignment w:val="center"/>
        <w:rPr>
          <w:color w:val="000000"/>
        </w:rPr>
      </w:pPr>
      <w:r>
        <w:rPr>
          <w:rFonts w:ascii="宋体" w:hAnsi="宋体"/>
          <w:color w:val="000000"/>
        </w:rPr>
        <w:t>①曲线</w:t>
      </w:r>
      <w:r>
        <w:rPr>
          <w:rFonts w:eastAsia="Times New Roman" w:cs="Times New Roman"/>
          <w:color w:val="000000"/>
        </w:rPr>
        <w:t>a</w:t>
      </w:r>
      <w:r>
        <w:rPr>
          <w:rFonts w:ascii="宋体" w:hAnsi="宋体"/>
          <w:color w:val="000000"/>
        </w:rPr>
        <w:t>，</w:t>
      </w:r>
      <w:r>
        <w:rPr>
          <w:rFonts w:eastAsia="Times New Roman" w:cs="Times New Roman"/>
          <w:color w:val="000000"/>
        </w:rPr>
        <w:t>0</w:t>
      </w:r>
      <w:r>
        <w:rPr>
          <w:rFonts w:ascii="宋体" w:hAnsi="宋体"/>
          <w:color w:val="000000"/>
        </w:rPr>
        <w:t>～</w:t>
      </w:r>
      <w:r>
        <w:rPr>
          <w:rFonts w:eastAsia="Times New Roman" w:cs="Times New Roman"/>
          <w:color w:val="000000"/>
        </w:rPr>
        <w:t>t</w:t>
      </w:r>
      <w:r>
        <w:rPr>
          <w:rFonts w:eastAsia="Times New Roman" w:cs="Times New Roman"/>
          <w:color w:val="000000"/>
          <w:vertAlign w:val="subscript"/>
        </w:rPr>
        <w:t>1</w:t>
      </w:r>
      <w:r>
        <w:rPr>
          <w:rFonts w:ascii="宋体" w:hAnsi="宋体"/>
          <w:color w:val="000000"/>
        </w:rPr>
        <w:t>时（没有光照，只进行呼吸作用）段释放的</w:t>
      </w:r>
      <w:r>
        <w:rPr>
          <w:rFonts w:eastAsia="Times New Roman" w:cs="Times New Roman"/>
          <w:color w:val="000000"/>
        </w:rPr>
        <w:t>CO</w:t>
      </w:r>
      <w:r>
        <w:rPr>
          <w:rFonts w:eastAsia="Times New Roman" w:cs="Times New Roman"/>
          <w:color w:val="000000"/>
          <w:vertAlign w:val="subscript"/>
        </w:rPr>
        <w:t>2</w:t>
      </w:r>
      <w:r>
        <w:rPr>
          <w:rFonts w:ascii="宋体" w:hAnsi="宋体"/>
          <w:color w:val="000000"/>
        </w:rPr>
        <w:t>源于细胞呼吸；</w:t>
      </w:r>
      <w:r>
        <w:rPr>
          <w:rFonts w:eastAsia="Times New Roman" w:cs="Times New Roman"/>
          <w:color w:val="000000"/>
        </w:rPr>
        <w:t>t</w:t>
      </w:r>
      <w:r>
        <w:rPr>
          <w:rFonts w:eastAsia="Times New Roman" w:cs="Times New Roman"/>
          <w:color w:val="000000"/>
          <w:vertAlign w:val="subscript"/>
        </w:rPr>
        <w:t>1</w:t>
      </w:r>
      <w:r>
        <w:rPr>
          <w:rFonts w:ascii="宋体" w:hAnsi="宋体"/>
          <w:color w:val="000000"/>
        </w:rPr>
        <w:t>～</w:t>
      </w:r>
      <w:r>
        <w:rPr>
          <w:rFonts w:eastAsia="Times New Roman" w:cs="Times New Roman"/>
          <w:color w:val="000000"/>
        </w:rPr>
        <w:t>t</w:t>
      </w:r>
      <w:r>
        <w:rPr>
          <w:rFonts w:eastAsia="Times New Roman" w:cs="Times New Roman"/>
          <w:color w:val="000000"/>
          <w:vertAlign w:val="subscript"/>
        </w:rPr>
        <w:t>2</w:t>
      </w:r>
      <w:r>
        <w:rPr>
          <w:rFonts w:ascii="宋体" w:hAnsi="宋体"/>
          <w:color w:val="000000"/>
        </w:rPr>
        <w:t>时段，</w:t>
      </w:r>
      <w:r>
        <w:rPr>
          <w:rFonts w:eastAsia="Times New Roman" w:cs="Times New Roman"/>
          <w:color w:val="000000"/>
        </w:rPr>
        <w:t>CO</w:t>
      </w:r>
      <w:r>
        <w:rPr>
          <w:rFonts w:eastAsia="Times New Roman" w:cs="Times New Roman"/>
          <w:color w:val="000000"/>
          <w:vertAlign w:val="subscript"/>
        </w:rPr>
        <w:t>2</w:t>
      </w:r>
      <w:r>
        <w:rPr>
          <w:rFonts w:ascii="宋体" w:hAnsi="宋体"/>
          <w:color w:val="000000"/>
        </w:rPr>
        <w:t>的释放速度有所增加，此阶段的</w:t>
      </w:r>
      <w:r>
        <w:rPr>
          <w:rFonts w:eastAsia="Times New Roman" w:cs="Times New Roman"/>
          <w:color w:val="000000"/>
        </w:rPr>
        <w:t>CO</w:t>
      </w:r>
      <w:r>
        <w:rPr>
          <w:rFonts w:eastAsia="Times New Roman" w:cs="Times New Roman"/>
          <w:color w:val="000000"/>
          <w:vertAlign w:val="subscript"/>
        </w:rPr>
        <w:t>2</w:t>
      </w:r>
      <w:r>
        <w:rPr>
          <w:rFonts w:ascii="宋体" w:hAnsi="宋体"/>
          <w:color w:val="000000"/>
        </w:rPr>
        <w:t>源于</w:t>
      </w:r>
      <w:r>
        <w:rPr>
          <w:color w:val="000000"/>
        </w:rPr>
        <w:t>___________</w:t>
      </w:r>
      <w:r>
        <w:rPr>
          <w:rFonts w:ascii="宋体" w:hAnsi="宋体"/>
          <w:color w:val="000000"/>
        </w:rPr>
        <w:t>。</w:t>
      </w:r>
    </w:p>
    <w:p>
      <w:pPr>
        <w:spacing w:line="360" w:lineRule="auto"/>
        <w:jc w:val="left"/>
        <w:textAlignment w:val="center"/>
        <w:rPr>
          <w:color w:val="000000"/>
        </w:rPr>
      </w:pPr>
      <w:r>
        <w:rPr>
          <w:rFonts w:ascii="宋体" w:hAnsi="宋体"/>
          <w:color w:val="000000"/>
        </w:rPr>
        <w:t>②曲线</w:t>
      </w:r>
      <w:r>
        <w:rPr>
          <w:rFonts w:eastAsia="Times New Roman" w:cs="Times New Roman"/>
          <w:color w:val="000000"/>
        </w:rPr>
        <w:t>b</w:t>
      </w:r>
      <w:r>
        <w:rPr>
          <w:rFonts w:ascii="宋体" w:hAnsi="宋体"/>
          <w:color w:val="000000"/>
        </w:rPr>
        <w:t>，当时间到达</w:t>
      </w:r>
      <w:r>
        <w:rPr>
          <w:rFonts w:eastAsia="Times New Roman" w:cs="Times New Roman"/>
          <w:color w:val="000000"/>
        </w:rPr>
        <w:t>t</w:t>
      </w:r>
      <w:r>
        <w:rPr>
          <w:rFonts w:eastAsia="Times New Roman" w:cs="Times New Roman"/>
          <w:color w:val="000000"/>
          <w:vertAlign w:val="subscript"/>
        </w:rPr>
        <w:t>2</w:t>
      </w:r>
      <w:r>
        <w:rPr>
          <w:rFonts w:ascii="宋体" w:hAnsi="宋体"/>
          <w:color w:val="000000"/>
        </w:rPr>
        <w:t>点后，室内</w:t>
      </w:r>
      <w:r>
        <w:rPr>
          <w:rFonts w:eastAsia="Times New Roman" w:cs="Times New Roman"/>
          <w:color w:val="000000"/>
        </w:rPr>
        <w:t>CO</w:t>
      </w:r>
      <w:r>
        <w:rPr>
          <w:rFonts w:eastAsia="Times New Roman" w:cs="Times New Roman"/>
          <w:color w:val="000000"/>
          <w:vertAlign w:val="subscript"/>
        </w:rPr>
        <w:t>2</w:t>
      </w:r>
      <w:r>
        <w:rPr>
          <w:rFonts w:ascii="宋体" w:hAnsi="宋体"/>
          <w:color w:val="000000"/>
        </w:rPr>
        <w:t>浓度不再改变，其原因是</w:t>
      </w:r>
      <w:r>
        <w:rPr>
          <w:color w:val="000000"/>
        </w:rPr>
        <w:t>___________</w:t>
      </w:r>
      <w:r>
        <w:rPr>
          <w:rFonts w:ascii="宋体" w:hAnsi="宋体"/>
          <w:color w:val="000000"/>
        </w:rPr>
        <w:t>。</w:t>
      </w:r>
    </w:p>
    <w:p>
      <w:pPr>
        <w:spacing w:line="360" w:lineRule="auto"/>
        <w:jc w:val="left"/>
        <w:textAlignment w:val="center"/>
        <w:rPr>
          <w:color w:val="000000"/>
        </w:rPr>
      </w:pPr>
      <w:r>
        <w:rPr>
          <w:color w:val="000000"/>
        </w:rPr>
        <w:t>（4）</w:t>
      </w:r>
      <w:r>
        <w:rPr>
          <w:rFonts w:ascii="宋体" w:hAnsi="宋体"/>
          <w:color w:val="000000"/>
        </w:rPr>
        <w:t>光呼吸可使光合效率下降</w:t>
      </w:r>
      <w:r>
        <w:rPr>
          <w:rFonts w:eastAsia="Times New Roman" w:cs="Times New Roman"/>
          <w:color w:val="000000"/>
        </w:rPr>
        <w:t>20%-50%</w:t>
      </w:r>
      <w:r>
        <w:rPr>
          <w:rFonts w:ascii="宋体" w:hAnsi="宋体"/>
          <w:color w:val="000000"/>
        </w:rPr>
        <w:t>，科学家在烟草叶绿体中组装表达了衣藻的乙醇酸脱氢酶和南瓜的苹果酸合酶，形成了图Ⅲ代谢途径，通过降低了光呼吸，提高了植株生物量。上述工作体现了遗传多样性的</w:t>
      </w:r>
      <w:r>
        <w:rPr>
          <w:color w:val="000000"/>
        </w:rPr>
        <w:t>___________</w:t>
      </w:r>
      <w:r>
        <w:rPr>
          <w:rFonts w:ascii="宋体" w:hAnsi="宋体"/>
          <w:color w:val="000000"/>
        </w:rPr>
        <w:t>价值。</w:t>
      </w:r>
    </w:p>
    <w:p>
      <w:pPr>
        <w:spacing w:line="360" w:lineRule="auto"/>
        <w:jc w:val="left"/>
        <w:textAlignment w:val="center"/>
        <w:rPr>
          <w:color w:val="000000"/>
        </w:rPr>
      </w:pPr>
      <w:r>
        <w:rPr>
          <w:color w:val="000000"/>
        </w:rPr>
        <w:drawing>
          <wp:inline distT="0" distB="0" distL="0" distR="0">
            <wp:extent cx="3400425" cy="2343150"/>
            <wp:effectExtent l="0" t="0" r="0" b="0"/>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r:embed="rId13"/>
                    <a:stretch>
                      <a:fillRect/>
                    </a:stretch>
                  </pic:blipFill>
                  <pic:spPr>
                    <a:xfrm>
                      <a:off x="0" y="0"/>
                      <a:ext cx="3400425" cy="2343150"/>
                    </a:xfrm>
                    <a:prstGeom prst="rect">
                      <a:avLst/>
                    </a:prstGeom>
                  </pic:spPr>
                </pic:pic>
              </a:graphicData>
            </a:graphic>
          </wp:inline>
        </w:drawing>
      </w:r>
    </w:p>
    <w:p>
      <w:pPr>
        <w:spacing w:line="360" w:lineRule="auto"/>
        <w:jc w:val="left"/>
        <w:textAlignment w:val="center"/>
        <w:rPr>
          <w:color w:val="000000"/>
        </w:rPr>
      </w:pPr>
      <w:r>
        <w:rPr>
          <w:color w:val="000000"/>
        </w:rPr>
        <w:t xml:space="preserve">21. </w:t>
      </w:r>
      <w:r>
        <w:rPr>
          <w:rFonts w:ascii="宋体" w:hAnsi="宋体"/>
          <w:color w:val="000000"/>
        </w:rPr>
        <w:t>科学家研发了多种</w:t>
      </w:r>
      <w:r>
        <w:rPr>
          <w:rFonts w:eastAsia="Times New Roman" w:cs="Times New Roman"/>
          <w:color w:val="000000"/>
        </w:rPr>
        <w:t>RNA</w:t>
      </w:r>
      <w:r>
        <w:rPr>
          <w:rFonts w:ascii="宋体" w:hAnsi="宋体"/>
          <w:color w:val="000000"/>
        </w:rPr>
        <w:t>药物用于疾病治疗和预防，图中①～④示意</w:t>
      </w:r>
      <w:r>
        <w:rPr>
          <w:rFonts w:eastAsia="Times New Roman" w:cs="Times New Roman"/>
          <w:color w:val="000000"/>
        </w:rPr>
        <w:t>4</w:t>
      </w:r>
      <w:r>
        <w:rPr>
          <w:rFonts w:ascii="宋体" w:hAnsi="宋体"/>
          <w:color w:val="000000"/>
        </w:rPr>
        <w:t>种</w:t>
      </w:r>
      <w:r>
        <w:rPr>
          <w:rFonts w:eastAsia="Times New Roman" w:cs="Times New Roman"/>
          <w:color w:val="000000"/>
        </w:rPr>
        <w:t>RNA</w:t>
      </w:r>
      <w:r>
        <w:rPr>
          <w:rFonts w:ascii="宋体" w:hAnsi="宋体"/>
          <w:color w:val="000000"/>
        </w:rPr>
        <w:t>药物的作用机制。请回答下列问题。</w:t>
      </w:r>
    </w:p>
    <w:p>
      <w:pPr>
        <w:spacing w:line="360" w:lineRule="auto"/>
        <w:jc w:val="left"/>
        <w:textAlignment w:val="center"/>
        <w:rPr>
          <w:color w:val="000000"/>
        </w:rPr>
      </w:pPr>
      <w:r>
        <w:rPr>
          <w:color w:val="000000"/>
        </w:rPr>
        <w:t>（1）</w:t>
      </w:r>
      <w:r>
        <w:rPr>
          <w:rFonts w:ascii="宋体" w:hAnsi="宋体"/>
          <w:color w:val="000000"/>
        </w:rPr>
        <w:t>细胞核内</w:t>
      </w:r>
      <w:r>
        <w:rPr>
          <w:rFonts w:eastAsia="Times New Roman" w:cs="Times New Roman"/>
          <w:color w:val="000000"/>
        </w:rPr>
        <w:t>RNA</w:t>
      </w:r>
      <w:r>
        <w:rPr>
          <w:rFonts w:ascii="宋体" w:hAnsi="宋体"/>
          <w:color w:val="000000"/>
        </w:rPr>
        <w:t>转录合成以</w:t>
      </w:r>
      <w:r>
        <w:rPr>
          <w:color w:val="000000"/>
        </w:rPr>
        <w:t>___________</w:t>
      </w:r>
      <w:r>
        <w:rPr>
          <w:rFonts w:ascii="宋体" w:hAnsi="宋体"/>
          <w:color w:val="000000"/>
        </w:rPr>
        <w:t>为模板，需要</w:t>
      </w:r>
      <w:r>
        <w:rPr>
          <w:color w:val="000000"/>
        </w:rPr>
        <w:t>___________</w:t>
      </w:r>
      <w:r>
        <w:rPr>
          <w:rFonts w:ascii="宋体" w:hAnsi="宋体"/>
          <w:color w:val="000000"/>
        </w:rPr>
        <w:t>的催化。前体</w:t>
      </w:r>
      <w:r>
        <w:rPr>
          <w:rFonts w:eastAsia="Times New Roman" w:cs="Times New Roman"/>
          <w:color w:val="000000"/>
        </w:rPr>
        <w:t>mRNA</w:t>
      </w:r>
      <w:r>
        <w:rPr>
          <w:rFonts w:ascii="宋体" w:hAnsi="宋体"/>
          <w:color w:val="000000"/>
        </w:rPr>
        <w:t>需加工为成熟的</w:t>
      </w:r>
      <w:r>
        <w:rPr>
          <w:rFonts w:eastAsia="Times New Roman" w:cs="Times New Roman"/>
          <w:color w:val="000000"/>
        </w:rPr>
        <w:t>mRNA</w:t>
      </w:r>
      <w:r>
        <w:rPr>
          <w:rFonts w:ascii="宋体" w:hAnsi="宋体"/>
          <w:color w:val="000000"/>
        </w:rPr>
        <w:t>，才能转运到细胞质中发挥作用，说明</w:t>
      </w:r>
      <w:r>
        <w:rPr>
          <w:color w:val="000000"/>
        </w:rPr>
        <w:t>___________</w:t>
      </w:r>
      <w:r>
        <w:rPr>
          <w:rFonts w:ascii="宋体" w:hAnsi="宋体"/>
          <w:color w:val="000000"/>
        </w:rPr>
        <w:t>对大分子物质的转运具有选择性。</w:t>
      </w:r>
    </w:p>
    <w:p>
      <w:pPr>
        <w:spacing w:line="360" w:lineRule="auto"/>
        <w:jc w:val="left"/>
        <w:textAlignment w:val="center"/>
        <w:rPr>
          <w:color w:val="000000"/>
        </w:rPr>
      </w:pPr>
      <w:r>
        <w:rPr>
          <w:color w:val="000000"/>
        </w:rPr>
        <w:t>（2）</w:t>
      </w:r>
      <w:r>
        <w:rPr>
          <w:rFonts w:ascii="宋体" w:hAnsi="宋体"/>
          <w:color w:val="000000"/>
        </w:rPr>
        <w:t>机制①</w:t>
      </w:r>
      <w:r>
        <w:rPr>
          <w:rFonts w:eastAsia="Times New Roman" w:cs="Times New Roman"/>
          <w:color w:val="000000"/>
        </w:rPr>
        <w:t>:</w:t>
      </w:r>
      <w:r>
        <w:rPr>
          <w:rFonts w:ascii="宋体" w:hAnsi="宋体"/>
          <w:color w:val="000000"/>
        </w:rPr>
        <w:t>有些杜兴氏肌营养不良症患者</w:t>
      </w:r>
      <w:r>
        <w:rPr>
          <w:rFonts w:eastAsia="Times New Roman" w:cs="Times New Roman"/>
          <w:color w:val="000000"/>
        </w:rPr>
        <w:t>DMD</w:t>
      </w:r>
      <w:r>
        <w:rPr>
          <w:rFonts w:ascii="宋体" w:hAnsi="宋体"/>
          <w:color w:val="000000"/>
        </w:rPr>
        <w:t>蛋白基因的</w:t>
      </w:r>
      <w:r>
        <w:rPr>
          <w:rFonts w:eastAsia="Times New Roman" w:cs="Times New Roman"/>
          <w:color w:val="000000"/>
        </w:rPr>
        <w:t>51</w:t>
      </w:r>
      <w:r>
        <w:rPr>
          <w:rFonts w:ascii="宋体" w:hAnsi="宋体"/>
          <w:color w:val="000000"/>
        </w:rPr>
        <w:t>外显子片段中发生</w:t>
      </w:r>
      <w:r>
        <w:rPr>
          <w:color w:val="000000"/>
        </w:rPr>
        <w:t>___________</w:t>
      </w:r>
      <w:r>
        <w:rPr>
          <w:rFonts w:ascii="宋体" w:hAnsi="宋体"/>
          <w:color w:val="000000"/>
        </w:rPr>
        <w:t>，提前产生终止密码子，从而不能合成</w:t>
      </w:r>
      <w:r>
        <w:rPr>
          <w:rFonts w:eastAsia="Times New Roman" w:cs="Times New Roman"/>
          <w:color w:val="000000"/>
        </w:rPr>
        <w:t>DMD</w:t>
      </w:r>
      <w:r>
        <w:rPr>
          <w:rFonts w:ascii="宋体" w:hAnsi="宋体"/>
          <w:color w:val="000000"/>
        </w:rPr>
        <w:t>蛋白。为治疗该疾病，将反义</w:t>
      </w:r>
      <w:r>
        <w:rPr>
          <w:rFonts w:eastAsia="Times New Roman" w:cs="Times New Roman"/>
          <w:color w:val="000000"/>
        </w:rPr>
        <w:t>RNA</w:t>
      </w:r>
      <w:r>
        <w:rPr>
          <w:rFonts w:ascii="宋体" w:hAnsi="宋体"/>
          <w:color w:val="000000"/>
        </w:rPr>
        <w:t>药物导入细胞核，使其与</w:t>
      </w:r>
      <w:r>
        <w:rPr>
          <w:rFonts w:eastAsia="Times New Roman" w:cs="Times New Roman"/>
          <w:color w:val="000000"/>
        </w:rPr>
        <w:t>51</w:t>
      </w:r>
      <w:r>
        <w:rPr>
          <w:rFonts w:ascii="宋体" w:hAnsi="宋体"/>
          <w:color w:val="000000"/>
        </w:rPr>
        <w:t>外显子转录产物结合形成</w:t>
      </w:r>
      <w:r>
        <w:rPr>
          <w:color w:val="000000"/>
        </w:rPr>
        <w:t>___________</w:t>
      </w:r>
      <w:r>
        <w:rPr>
          <w:rFonts w:ascii="宋体" w:hAnsi="宋体"/>
          <w:color w:val="000000"/>
        </w:rPr>
        <w:t>，</w:t>
      </w:r>
      <w:r>
        <w:rPr>
          <w:rFonts w:eastAsia="Times New Roman" w:cs="Times New Roman"/>
          <w:color w:val="000000"/>
        </w:rPr>
        <w:t>DMD</w:t>
      </w:r>
      <w:r>
        <w:rPr>
          <w:rFonts w:ascii="宋体" w:hAnsi="宋体"/>
          <w:color w:val="000000"/>
        </w:rPr>
        <w:t>前体</w:t>
      </w:r>
      <w:r>
        <w:rPr>
          <w:rFonts w:eastAsia="Times New Roman" w:cs="Times New Roman"/>
          <w:color w:val="000000"/>
        </w:rPr>
        <w:t>mRNA</w:t>
      </w:r>
      <w:r>
        <w:rPr>
          <w:rFonts w:ascii="宋体" w:hAnsi="宋体"/>
          <w:color w:val="000000"/>
        </w:rPr>
        <w:t>剪接时，异常区段被剔除，从而合成有功能的小</w:t>
      </w:r>
      <w:r>
        <w:rPr>
          <w:rFonts w:eastAsia="Times New Roman" w:cs="Times New Roman"/>
          <w:color w:val="000000"/>
        </w:rPr>
        <w:t>DMD</w:t>
      </w:r>
      <w:r>
        <w:rPr>
          <w:rFonts w:ascii="宋体" w:hAnsi="宋体"/>
          <w:color w:val="000000"/>
        </w:rPr>
        <w:t>蛋白，减轻症状。</w:t>
      </w:r>
    </w:p>
    <w:p>
      <w:pPr>
        <w:spacing w:line="360" w:lineRule="auto"/>
        <w:jc w:val="left"/>
        <w:textAlignment w:val="center"/>
        <w:rPr>
          <w:color w:val="000000"/>
        </w:rPr>
      </w:pPr>
      <w:r>
        <w:rPr>
          <w:color w:val="000000"/>
        </w:rPr>
        <w:drawing>
          <wp:inline distT="0" distB="0" distL="0" distR="0">
            <wp:extent cx="4400550" cy="3190875"/>
            <wp:effectExtent l="0" t="0" r="0" b="0"/>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r:embed="rId14"/>
                    <a:stretch>
                      <a:fillRect/>
                    </a:stretch>
                  </pic:blipFill>
                  <pic:spPr>
                    <a:xfrm>
                      <a:off x="0" y="0"/>
                      <a:ext cx="4400550" cy="3190875"/>
                    </a:xfrm>
                    <a:prstGeom prst="rect">
                      <a:avLst/>
                    </a:prstGeom>
                  </pic:spPr>
                </pic:pic>
              </a:graphicData>
            </a:graphic>
          </wp:inline>
        </w:drawing>
      </w:r>
    </w:p>
    <w:p>
      <w:pPr>
        <w:spacing w:line="360" w:lineRule="auto"/>
        <w:jc w:val="left"/>
        <w:textAlignment w:val="center"/>
        <w:rPr>
          <w:color w:val="000000"/>
        </w:rPr>
      </w:pPr>
      <w:r>
        <w:rPr>
          <w:color w:val="000000"/>
        </w:rPr>
        <w:t>（3）</w:t>
      </w:r>
      <w:r>
        <w:rPr>
          <w:rFonts w:ascii="宋体" w:hAnsi="宋体"/>
          <w:color w:val="000000"/>
        </w:rPr>
        <w:t>机制②</w:t>
      </w:r>
      <w:r>
        <w:rPr>
          <w:rFonts w:eastAsia="Times New Roman" w:cs="Times New Roman"/>
          <w:color w:val="000000"/>
        </w:rPr>
        <w:t>:</w:t>
      </w:r>
      <w:r>
        <w:rPr>
          <w:rFonts w:ascii="宋体" w:hAnsi="宋体"/>
          <w:color w:val="000000"/>
        </w:rPr>
        <w:t>有些高胆固醇血症患者的</w:t>
      </w:r>
      <w:r>
        <w:rPr>
          <w:rFonts w:eastAsia="Times New Roman" w:cs="Times New Roman"/>
          <w:color w:val="000000"/>
        </w:rPr>
        <w:t>PCSK9</w:t>
      </w:r>
      <w:r>
        <w:rPr>
          <w:rFonts w:ascii="宋体" w:hAnsi="宋体"/>
          <w:color w:val="000000"/>
        </w:rPr>
        <w:t>蛋白可促进低密度脂蛋白的内吞受体降解，血液中胆固醇含量偏高。转入与</w:t>
      </w:r>
      <w:r>
        <w:rPr>
          <w:rFonts w:eastAsia="Times New Roman" w:cs="Times New Roman"/>
          <w:color w:val="000000"/>
        </w:rPr>
        <w:t>PCSK9mRNA</w:t>
      </w:r>
      <w:r>
        <w:rPr>
          <w:rFonts w:ascii="宋体" w:hAnsi="宋体"/>
          <w:color w:val="000000"/>
        </w:rPr>
        <w:t>特异性结合的</w:t>
      </w:r>
      <w:r>
        <w:rPr>
          <w:rFonts w:eastAsia="Times New Roman" w:cs="Times New Roman"/>
          <w:color w:val="000000"/>
        </w:rPr>
        <w:t>siRNA</w:t>
      </w:r>
      <w:r>
        <w:rPr>
          <w:rFonts w:ascii="宋体" w:hAnsi="宋体"/>
          <w:color w:val="000000"/>
        </w:rPr>
        <w:t>，导致</w:t>
      </w:r>
      <w:r>
        <w:rPr>
          <w:rFonts w:eastAsia="Times New Roman" w:cs="Times New Roman"/>
          <w:color w:val="000000"/>
        </w:rPr>
        <w:t>PCSK9mRNA</w:t>
      </w:r>
      <w:r>
        <w:rPr>
          <w:rFonts w:ascii="宋体" w:hAnsi="宋体"/>
          <w:color w:val="000000"/>
        </w:rPr>
        <w:t>被剪断，从而抑制细胞内的</w:t>
      </w:r>
      <w:r>
        <w:rPr>
          <w:color w:val="000000"/>
        </w:rPr>
        <w:t>___________</w:t>
      </w:r>
      <w:r>
        <w:rPr>
          <w:rFonts w:ascii="宋体" w:hAnsi="宋体"/>
          <w:color w:val="000000"/>
        </w:rPr>
        <w:t>合成，治疗高胆固醇血症。</w:t>
      </w:r>
    </w:p>
    <w:p>
      <w:pPr>
        <w:spacing w:line="360" w:lineRule="auto"/>
        <w:jc w:val="left"/>
        <w:textAlignment w:val="center"/>
        <w:rPr>
          <w:color w:val="000000"/>
        </w:rPr>
      </w:pPr>
      <w:r>
        <w:rPr>
          <w:color w:val="000000"/>
        </w:rPr>
        <w:t>（4）</w:t>
      </w:r>
      <w:r>
        <w:rPr>
          <w:rFonts w:ascii="宋体" w:hAnsi="宋体"/>
          <w:color w:val="000000"/>
        </w:rPr>
        <w:t>机制③</w:t>
      </w:r>
      <w:r>
        <w:rPr>
          <w:rFonts w:eastAsia="Times New Roman" w:cs="Times New Roman"/>
          <w:color w:val="000000"/>
        </w:rPr>
        <w:t>:mRNA</w:t>
      </w:r>
      <w:r>
        <w:rPr>
          <w:rFonts w:ascii="宋体" w:hAnsi="宋体"/>
          <w:color w:val="000000"/>
        </w:rPr>
        <w:t>药物进入患者细胞内可表达正常的功能蛋白，替代变异蛋白发挥治疗作用。通常将</w:t>
      </w:r>
      <w:r>
        <w:rPr>
          <w:rFonts w:eastAsia="Times New Roman" w:cs="Times New Roman"/>
          <w:color w:val="000000"/>
        </w:rPr>
        <w:t>mRNA</w:t>
      </w:r>
      <w:r>
        <w:rPr>
          <w:rFonts w:ascii="宋体" w:hAnsi="宋体"/>
          <w:color w:val="000000"/>
        </w:rPr>
        <w:t>药物包装成脂质体纳米颗粒，目的是</w:t>
      </w:r>
      <w:r>
        <w:rPr>
          <w:color w:val="000000"/>
        </w:rPr>
        <w:t>___________</w:t>
      </w:r>
      <w:r>
        <w:rPr>
          <w:rFonts w:ascii="宋体" w:hAnsi="宋体"/>
          <w:color w:val="000000"/>
        </w:rPr>
        <w:t>。</w:t>
      </w:r>
    </w:p>
    <w:p>
      <w:pPr>
        <w:spacing w:line="360" w:lineRule="auto"/>
        <w:jc w:val="left"/>
        <w:textAlignment w:val="center"/>
        <w:rPr>
          <w:color w:val="000000"/>
        </w:rPr>
      </w:pPr>
      <w:r>
        <w:rPr>
          <w:color w:val="000000"/>
        </w:rPr>
        <w:t>（5）</w:t>
      </w:r>
      <w:r>
        <w:rPr>
          <w:rFonts w:ascii="宋体" w:hAnsi="宋体"/>
          <w:color w:val="000000"/>
        </w:rPr>
        <w:t>机制④</w:t>
      </w:r>
      <w:r>
        <w:rPr>
          <w:rFonts w:eastAsia="Times New Roman" w:cs="Times New Roman"/>
          <w:color w:val="000000"/>
        </w:rPr>
        <w:t>:</w:t>
      </w:r>
      <w:r>
        <w:rPr>
          <w:rFonts w:ascii="宋体" w:hAnsi="宋体"/>
          <w:color w:val="000000"/>
        </w:rPr>
        <w:t>编码新冠病毒</w:t>
      </w:r>
      <w:r>
        <w:rPr>
          <w:rFonts w:eastAsia="Times New Roman" w:cs="Times New Roman"/>
          <w:color w:val="000000"/>
        </w:rPr>
        <w:t>S</w:t>
      </w:r>
      <w:r>
        <w:rPr>
          <w:rFonts w:ascii="宋体" w:hAnsi="宋体"/>
          <w:color w:val="000000"/>
        </w:rPr>
        <w:t>蛋白的</w:t>
      </w:r>
      <w:r>
        <w:rPr>
          <w:rFonts w:eastAsia="Times New Roman" w:cs="Times New Roman"/>
          <w:color w:val="000000"/>
        </w:rPr>
        <w:t>mRNA</w:t>
      </w:r>
      <w:r>
        <w:rPr>
          <w:rFonts w:ascii="宋体" w:hAnsi="宋体"/>
          <w:color w:val="000000"/>
        </w:rPr>
        <w:t>疫苗，进入人体细胞，在内质网上的核糖体中合成</w:t>
      </w:r>
      <w:r>
        <w:rPr>
          <w:rFonts w:eastAsia="Times New Roman" w:cs="Times New Roman"/>
          <w:color w:val="000000"/>
        </w:rPr>
        <w:t>S</w:t>
      </w:r>
      <w:r>
        <w:rPr>
          <w:rFonts w:ascii="宋体" w:hAnsi="宋体"/>
          <w:color w:val="000000"/>
        </w:rPr>
        <w:t>蛋白，经过</w:t>
      </w:r>
      <w:r>
        <w:rPr>
          <w:color w:val="000000"/>
        </w:rPr>
        <w:t>___________</w:t>
      </w:r>
      <w:r>
        <w:rPr>
          <w:rFonts w:ascii="宋体" w:hAnsi="宋体"/>
          <w:color w:val="000000"/>
        </w:rPr>
        <w:t>修饰加工后输送出细胞，可作为</w:t>
      </w:r>
      <w:r>
        <w:rPr>
          <w:color w:val="000000"/>
        </w:rPr>
        <w:t>___________</w:t>
      </w:r>
      <w:r>
        <w:rPr>
          <w:rFonts w:ascii="宋体" w:hAnsi="宋体"/>
          <w:color w:val="000000"/>
        </w:rPr>
        <w:t>诱导人体产生特异性免疫反应。</w:t>
      </w:r>
    </w:p>
    <w:p>
      <w:pPr>
        <w:spacing w:line="360" w:lineRule="auto"/>
        <w:jc w:val="left"/>
        <w:textAlignment w:val="center"/>
        <w:rPr>
          <w:color w:val="000000"/>
        </w:rPr>
      </w:pPr>
      <w:r>
        <w:rPr>
          <w:color w:val="000000"/>
        </w:rPr>
        <w:t>（6）</w:t>
      </w:r>
      <w:r>
        <w:rPr>
          <w:rFonts w:ascii="宋体" w:hAnsi="宋体"/>
          <w:color w:val="000000"/>
        </w:rPr>
        <w:t>接种了两次新型冠状病毒灭活疫苗后，若第三次加强接种改为重组新型冠状病毒疫苗，根据人体特异性免疫反应机制分析，进一步提高免疫力的原因有</w:t>
      </w:r>
      <w:r>
        <w:rPr>
          <w:rFonts w:eastAsia="Times New Roman" w:cs="Times New Roman"/>
          <w:color w:val="000000"/>
        </w:rPr>
        <w:t xml:space="preserve">: </w:t>
      </w:r>
      <w:r>
        <w:rPr>
          <w:color w:val="000000"/>
        </w:rPr>
        <w:t>______________________</w:t>
      </w:r>
      <w:r>
        <w:rPr>
          <w:rFonts w:ascii="宋体" w:hAnsi="宋体"/>
          <w:color w:val="000000"/>
        </w:rPr>
        <w:t>。</w:t>
      </w:r>
    </w:p>
    <w:p>
      <w:pPr>
        <w:spacing w:line="360" w:lineRule="auto"/>
        <w:jc w:val="left"/>
        <w:textAlignment w:val="center"/>
        <w:rPr>
          <w:color w:val="000000"/>
        </w:rPr>
      </w:pPr>
      <w:r>
        <w:rPr>
          <w:color w:val="000000"/>
        </w:rPr>
        <w:t xml:space="preserve">22. </w:t>
      </w:r>
      <w:r>
        <w:rPr>
          <w:rFonts w:ascii="宋体" w:hAnsi="宋体"/>
          <w:color w:val="000000"/>
        </w:rPr>
        <w:t>手指割破时机体常出现疼痛、心跳加快等症状。下图为吞噬细胞参与痛觉调控的机制示意图请回答下列问题。</w:t>
      </w:r>
    </w:p>
    <w:p>
      <w:pPr>
        <w:spacing w:line="360" w:lineRule="auto"/>
        <w:jc w:val="left"/>
        <w:textAlignment w:val="center"/>
        <w:rPr>
          <w:color w:val="000000"/>
        </w:rPr>
      </w:pPr>
      <w:r>
        <w:rPr>
          <w:color w:val="000000"/>
        </w:rPr>
        <w:t>（1）</w:t>
      </w:r>
      <w:r>
        <w:rPr>
          <w:rFonts w:ascii="宋体" w:hAnsi="宋体"/>
          <w:color w:val="000000"/>
        </w:rPr>
        <w:t>下图中，手指割破产生的兴奋传导至</w:t>
      </w:r>
      <w:r>
        <w:rPr>
          <w:rFonts w:eastAsia="Times New Roman" w:cs="Times New Roman"/>
          <w:color w:val="000000"/>
        </w:rPr>
        <w:t>T</w:t>
      </w:r>
      <w:r>
        <w:rPr>
          <w:rFonts w:ascii="宋体" w:hAnsi="宋体"/>
          <w:color w:val="000000"/>
        </w:rPr>
        <w:t>处，突触前膜释放的递质与突触后膜</w:t>
      </w:r>
      <w:r>
        <w:rPr>
          <w:color w:val="000000"/>
        </w:rPr>
        <w:t>___________</w:t>
      </w:r>
      <w:r>
        <w:rPr>
          <w:rFonts w:ascii="宋体" w:hAnsi="宋体"/>
          <w:color w:val="000000"/>
        </w:rPr>
        <w:t>结合，使后神经元兴奋，</w:t>
      </w:r>
      <w:r>
        <w:rPr>
          <w:rFonts w:eastAsia="Times New Roman" w:cs="Times New Roman"/>
          <w:color w:val="000000"/>
        </w:rPr>
        <w:t>T</w:t>
      </w:r>
      <w:r>
        <w:rPr>
          <w:rFonts w:ascii="宋体" w:hAnsi="宋体"/>
          <w:color w:val="000000"/>
        </w:rPr>
        <w:t>处（图中显示是突触）信号形式转变过程为</w:t>
      </w:r>
      <w:r>
        <w:rPr>
          <w:color w:val="000000"/>
        </w:rPr>
        <w:t>___________</w:t>
      </w:r>
      <w:r>
        <w:rPr>
          <w:rFonts w:ascii="宋体" w:hAnsi="宋体"/>
          <w:color w:val="000000"/>
        </w:rPr>
        <w:t>。</w:t>
      </w:r>
    </w:p>
    <w:p>
      <w:pPr>
        <w:spacing w:line="360" w:lineRule="auto"/>
        <w:jc w:val="left"/>
        <w:textAlignment w:val="center"/>
        <w:rPr>
          <w:color w:val="000000"/>
        </w:rPr>
      </w:pPr>
      <w:r>
        <w:rPr>
          <w:color w:val="000000"/>
        </w:rPr>
        <w:t>（2）</w:t>
      </w:r>
      <w:r>
        <w:rPr>
          <w:rFonts w:ascii="宋体" w:hAnsi="宋体"/>
          <w:color w:val="000000"/>
        </w:rPr>
        <w:t>伤害性刺激使心率加快的原因有</w:t>
      </w:r>
      <w:r>
        <w:rPr>
          <w:rFonts w:eastAsia="Times New Roman" w:cs="Times New Roman"/>
          <w:color w:val="000000"/>
        </w:rPr>
        <w:t>:</w:t>
      </w:r>
      <w:r>
        <w:rPr>
          <w:rFonts w:ascii="宋体" w:hAnsi="宋体"/>
          <w:color w:val="000000"/>
        </w:rPr>
        <w:t>交感神经的兴奋，使肾上腺髓质分泌肾上腺素；下丘脑分泌的</w:t>
      </w:r>
      <w:r>
        <w:rPr>
          <w:color w:val="000000"/>
        </w:rPr>
        <w:t>___________</w:t>
      </w:r>
      <w:r>
        <w:rPr>
          <w:rFonts w:ascii="宋体" w:hAnsi="宋体"/>
          <w:color w:val="000000"/>
        </w:rPr>
        <w:t>，促进垂体分泌促肾上腺皮质激素，该激素使肾上腺皮质分泌糖皮质激素；肾上腺素与糖皮质激素经体液运输作用于靶器官。</w:t>
      </w:r>
    </w:p>
    <w:p>
      <w:pPr>
        <w:spacing w:line="360" w:lineRule="auto"/>
        <w:jc w:val="left"/>
        <w:textAlignment w:val="center"/>
        <w:rPr>
          <w:color w:val="000000"/>
        </w:rPr>
      </w:pPr>
      <w:r>
        <w:rPr>
          <w:color w:val="000000"/>
        </w:rPr>
        <w:t>（3）</w:t>
      </w:r>
      <w:r>
        <w:rPr>
          <w:rFonts w:ascii="宋体" w:hAnsi="宋体"/>
          <w:color w:val="000000"/>
        </w:rPr>
        <w:t>皮肤破损，病原体入侵，吞噬细胞对其识别并进行胞吞，胞内</w:t>
      </w:r>
      <w:r>
        <w:rPr>
          <w:color w:val="000000"/>
        </w:rPr>
        <w:t>___________</w:t>
      </w:r>
      <w:r>
        <w:rPr>
          <w:rFonts w:ascii="宋体" w:hAnsi="宋体"/>
          <w:color w:val="000000"/>
        </w:rPr>
        <w:t>（填细胞器）降解病原体，这种防御作用为</w:t>
      </w:r>
      <w:r>
        <w:rPr>
          <w:color w:val="000000"/>
        </w:rPr>
        <w:t>______________________</w:t>
      </w:r>
      <w:r>
        <w:rPr>
          <w:rFonts w:ascii="宋体" w:hAnsi="宋体"/>
          <w:color w:val="000000"/>
        </w:rPr>
        <w:t>。</w:t>
      </w:r>
    </w:p>
    <w:p>
      <w:pPr>
        <w:spacing w:line="360" w:lineRule="auto"/>
        <w:jc w:val="left"/>
        <w:textAlignment w:val="center"/>
        <w:rPr>
          <w:color w:val="000000"/>
        </w:rPr>
      </w:pPr>
      <w:r>
        <w:rPr>
          <w:color w:val="000000"/>
        </w:rPr>
        <w:drawing>
          <wp:inline distT="0" distB="0" distL="0" distR="0">
            <wp:extent cx="4219575" cy="2686050"/>
            <wp:effectExtent l="0" t="0" r="0" b="0"/>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r:embed="rId15"/>
                    <a:stretch>
                      <a:fillRect/>
                    </a:stretch>
                  </pic:blipFill>
                  <pic:spPr>
                    <a:xfrm>
                      <a:off x="0" y="0"/>
                      <a:ext cx="4219575" cy="2686050"/>
                    </a:xfrm>
                    <a:prstGeom prst="rect">
                      <a:avLst/>
                    </a:prstGeom>
                  </pic:spPr>
                </pic:pic>
              </a:graphicData>
            </a:graphic>
          </wp:inline>
        </w:drawing>
      </w:r>
    </w:p>
    <w:p>
      <w:pPr>
        <w:spacing w:line="360" w:lineRule="auto"/>
        <w:jc w:val="left"/>
        <w:textAlignment w:val="center"/>
        <w:rPr>
          <w:color w:val="000000"/>
        </w:rPr>
      </w:pPr>
      <w:r>
        <w:rPr>
          <w:color w:val="000000"/>
        </w:rPr>
        <w:t>（4）</w:t>
      </w:r>
      <w:r>
        <w:rPr>
          <w:rFonts w:ascii="宋体" w:hAnsi="宋体"/>
          <w:color w:val="000000"/>
        </w:rPr>
        <w:t>如图所示，病原体刺激下，吞噬细胞分泌神经生长因子（</w:t>
      </w:r>
      <w:r>
        <w:rPr>
          <w:rFonts w:eastAsia="Times New Roman" w:cs="Times New Roman"/>
          <w:color w:val="000000"/>
        </w:rPr>
        <w:t>NGF</w:t>
      </w:r>
      <w:r>
        <w:rPr>
          <w:rFonts w:ascii="宋体" w:hAnsi="宋体"/>
          <w:color w:val="000000"/>
        </w:rPr>
        <w:t>），</w:t>
      </w:r>
      <w:r>
        <w:rPr>
          <w:rFonts w:eastAsia="Times New Roman" w:cs="Times New Roman"/>
          <w:color w:val="000000"/>
        </w:rPr>
        <w:t>NGF</w:t>
      </w:r>
      <w:r>
        <w:rPr>
          <w:rFonts w:ascii="宋体" w:hAnsi="宋体"/>
          <w:color w:val="000000"/>
        </w:rPr>
        <w:t>作用于感受器上</w:t>
      </w:r>
      <w:r>
        <w:rPr>
          <w:rFonts w:ascii="宋体" w:hAnsi="宋体"/>
          <w:color w:val="000000"/>
        </w:rPr>
        <w:drawing>
          <wp:inline distT="0" distB="0" distL="0" distR="0">
            <wp:extent cx="133350" cy="177800"/>
            <wp:effectExtent l="0" t="0" r="0" b="0"/>
            <wp:docPr id="100025" name="图片 100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pic:cNvPicPr>
                      <a:picLocks noChangeAspect="1"/>
                    </pic:cNvPicPr>
                  </pic:nvPicPr>
                  <pic:blipFill>
                    <a:blip r:embed="rId4"/>
                    <a:stretch>
                      <a:fillRect/>
                    </a:stretch>
                  </pic:blipFill>
                  <pic:spPr>
                    <a:xfrm>
                      <a:off x="0" y="0"/>
                      <a:ext cx="133350" cy="177800"/>
                    </a:xfrm>
                    <a:prstGeom prst="rect">
                      <a:avLst/>
                    </a:prstGeom>
                  </pic:spPr>
                </pic:pic>
              </a:graphicData>
            </a:graphic>
          </wp:inline>
        </w:drawing>
      </w:r>
      <w:r>
        <w:rPr>
          <w:rFonts w:ascii="宋体" w:hAnsi="宋体"/>
          <w:color w:val="000000"/>
        </w:rPr>
        <w:t>受体，引起感受器的电位变化，进一步产生兴奋传导到</w:t>
      </w:r>
      <w:r>
        <w:rPr>
          <w:color w:val="000000"/>
        </w:rPr>
        <w:t>___________</w:t>
      </w:r>
      <w:r>
        <w:rPr>
          <w:rFonts w:ascii="宋体" w:hAnsi="宋体"/>
          <w:color w:val="000000"/>
        </w:rPr>
        <w:t>形成痛觉。该过程中，</w:t>
      </w:r>
      <w:r>
        <w:rPr>
          <w:rFonts w:eastAsia="Times New Roman" w:cs="Times New Roman"/>
          <w:color w:val="000000"/>
        </w:rPr>
        <w:t>Ca</w:t>
      </w:r>
      <w:r>
        <w:rPr>
          <w:rFonts w:eastAsia="Times New Roman" w:cs="Times New Roman"/>
          <w:color w:val="000000"/>
          <w:vertAlign w:val="superscript"/>
        </w:rPr>
        <w:t>2+</w:t>
      </w:r>
      <w:r>
        <w:rPr>
          <w:rFonts w:ascii="宋体" w:hAnsi="宋体"/>
          <w:color w:val="000000"/>
        </w:rPr>
        <w:t>的作用有</w:t>
      </w:r>
      <w:r>
        <w:rPr>
          <w:color w:val="000000"/>
        </w:rPr>
        <w:t>___________</w:t>
      </w:r>
      <w:r>
        <w:rPr>
          <w:rFonts w:ascii="宋体" w:hAnsi="宋体"/>
          <w:color w:val="000000"/>
        </w:rPr>
        <w:t>。</w:t>
      </w:r>
    </w:p>
    <w:p>
      <w:pPr>
        <w:spacing w:line="360" w:lineRule="auto"/>
        <w:jc w:val="left"/>
        <w:textAlignment w:val="center"/>
        <w:rPr>
          <w:color w:val="000000"/>
        </w:rPr>
      </w:pPr>
      <w:r>
        <w:rPr>
          <w:color w:val="000000"/>
        </w:rPr>
        <w:t>（5）</w:t>
      </w:r>
      <w:r>
        <w:rPr>
          <w:rFonts w:ascii="宋体" w:hAnsi="宋体"/>
          <w:color w:val="000000"/>
        </w:rPr>
        <w:t>药物</w:t>
      </w:r>
      <w:r>
        <w:rPr>
          <w:rFonts w:eastAsia="Times New Roman" w:cs="Times New Roman"/>
          <w:color w:val="000000"/>
        </w:rPr>
        <w:t>MNACI3</w:t>
      </w:r>
      <w:r>
        <w:rPr>
          <w:rFonts w:ascii="宋体" w:hAnsi="宋体"/>
          <w:color w:val="000000"/>
        </w:rPr>
        <w:t>是一种抗</w:t>
      </w:r>
      <w:r>
        <w:rPr>
          <w:rFonts w:eastAsia="Times New Roman" w:cs="Times New Roman"/>
          <w:color w:val="000000"/>
        </w:rPr>
        <w:t>NGF</w:t>
      </w:r>
      <w:r>
        <w:rPr>
          <w:rFonts w:ascii="宋体" w:hAnsi="宋体"/>
          <w:color w:val="000000"/>
        </w:rPr>
        <w:t>受体的单克隆抗体，用于治疗炎性疼痛和神经病理性疼痛。该药的作用机制是</w:t>
      </w:r>
      <w:r>
        <w:rPr>
          <w:color w:val="000000"/>
        </w:rPr>
        <w:t>_________________________________</w:t>
      </w:r>
      <w:r>
        <w:rPr>
          <w:rFonts w:ascii="宋体" w:hAnsi="宋体"/>
          <w:color w:val="000000"/>
        </w:rPr>
        <w:t>。</w:t>
      </w:r>
    </w:p>
    <w:p>
      <w:pPr>
        <w:spacing w:line="360" w:lineRule="auto"/>
        <w:jc w:val="left"/>
        <w:textAlignment w:val="center"/>
        <w:rPr>
          <w:color w:val="000000"/>
        </w:rPr>
      </w:pPr>
      <w:r>
        <w:rPr>
          <w:color w:val="000000"/>
        </w:rPr>
        <w:t xml:space="preserve">23. </w:t>
      </w:r>
      <w:r>
        <w:rPr>
          <w:rFonts w:ascii="宋体" w:hAnsi="宋体"/>
          <w:color w:val="000000"/>
        </w:rPr>
        <w:t>大蜡螟是一种重要的实验用尾虫，为了研究大蜡螟幼虫体色遗传规律。科研人员用深黄、灰黑、白黄</w:t>
      </w:r>
      <w:r>
        <w:rPr>
          <w:rFonts w:eastAsia="Times New Roman" w:cs="Times New Roman"/>
          <w:color w:val="000000"/>
        </w:rPr>
        <w:t>3</w:t>
      </w:r>
      <w:r>
        <w:rPr>
          <w:rFonts w:ascii="宋体" w:hAnsi="宋体"/>
          <w:color w:val="000000"/>
        </w:rPr>
        <w:t>种体色的品系进行了系列实验，正交实验数据如下表（反交实验结果与正交一致）。请回答下列问题。</w:t>
      </w:r>
    </w:p>
    <w:p>
      <w:pPr>
        <w:spacing w:line="360" w:lineRule="auto"/>
        <w:textAlignment w:val="center"/>
        <w:rPr>
          <w:color w:val="000000"/>
        </w:rPr>
      </w:pPr>
      <w:r>
        <w:rPr>
          <w:rFonts w:ascii="宋体" w:hAnsi="宋体"/>
          <w:color w:val="000000"/>
        </w:rPr>
        <w:t>表</w:t>
      </w:r>
      <w:r>
        <w:rPr>
          <w:rFonts w:eastAsia="Times New Roman" w:cs="Times New Roman"/>
          <w:color w:val="000000"/>
        </w:rPr>
        <w:t>1</w:t>
      </w:r>
      <w:r>
        <w:rPr>
          <w:rFonts w:ascii="宋体" w:hAnsi="宋体"/>
          <w:color w:val="000000"/>
        </w:rPr>
        <w:t>深黄色与灰黑色品系杂交实验结果</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2776"/>
        <w:gridCol w:w="666"/>
        <w:gridCol w:w="66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vMerge w:val="restart"/>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杂交组合</w:t>
            </w:r>
          </w:p>
        </w:tc>
        <w:tc>
          <w:tcPr>
            <w:tcW w:w="0" w:type="auto"/>
            <w:gridSpan w:val="2"/>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子代体色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vMerge w:val="continue"/>
            <w:tcBorders>
              <w:top w:val="single" w:color="000000" w:sz="6" w:space="0"/>
              <w:left w:val="single" w:color="000000" w:sz="6" w:space="0"/>
              <w:bottom w:val="single" w:color="000000" w:sz="6" w:space="0"/>
              <w:right w:val="single" w:color="000000" w:sz="6" w:space="0"/>
            </w:tcBorders>
          </w:tcPr>
          <w:p>
            <w:pPr>
              <w:spacing w:line="360" w:lineRule="auto"/>
              <w:textAlignment w:val="center"/>
              <w:rPr>
                <w:color w:val="000000"/>
              </w:rPr>
            </w:pP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深黄</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灰黑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深黄（</w:t>
            </w:r>
            <w:r>
              <w:rPr>
                <w:rFonts w:ascii="Calibri" w:hAnsi="Calibri" w:eastAsia="Calibri" w:cs="Calibri"/>
                <w:color w:val="000000"/>
              </w:rPr>
              <w:t>P</w:t>
            </w:r>
            <w:r>
              <w:rPr>
                <w:rFonts w:ascii="宋体" w:hAnsi="宋体"/>
                <w:color w:val="000000"/>
              </w:rPr>
              <w:t>）</w:t>
            </w:r>
            <w:r>
              <w:rPr>
                <w:rFonts w:ascii="Calibri" w:hAnsi="Calibri" w:eastAsia="Calibri" w:cs="Calibri"/>
                <w:color w:val="000000"/>
              </w:rPr>
              <w:t>♀×</w:t>
            </w:r>
            <w:r>
              <w:rPr>
                <w:rFonts w:ascii="宋体" w:hAnsi="宋体"/>
                <w:color w:val="000000"/>
              </w:rPr>
              <w:t>灰黑（</w:t>
            </w:r>
            <w:r>
              <w:rPr>
                <w:rFonts w:ascii="Calibri" w:hAnsi="Calibri" w:eastAsia="Calibri" w:cs="Calibri"/>
                <w:color w:val="000000"/>
              </w:rPr>
              <w:t>P</w:t>
            </w:r>
            <w:r>
              <w:rPr>
                <w:rFonts w:ascii="宋体" w:hAnsi="宋体"/>
                <w:color w:val="000000"/>
              </w:rPr>
              <w:t>）</w:t>
            </w:r>
            <w:r>
              <w:rPr>
                <w:rFonts w:ascii="Calibri" w:hAnsi="Calibri" w:eastAsia="Calibri" w:cs="Calibri"/>
                <w:i/>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2113</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深黄（</w:t>
            </w:r>
            <w:r>
              <w:rPr>
                <w:rFonts w:ascii="Calibri" w:hAnsi="Calibri" w:eastAsia="Calibri" w:cs="Calibri"/>
                <w:color w:val="000000"/>
              </w:rPr>
              <w:t>F</w:t>
            </w:r>
            <w:r>
              <w:rPr>
                <w:rFonts w:ascii="Calibri" w:hAnsi="Calibri" w:eastAsia="Calibri" w:cs="Calibri"/>
                <w:color w:val="000000"/>
                <w:vertAlign w:val="subscript"/>
              </w:rPr>
              <w:t>1</w:t>
            </w:r>
            <w:r>
              <w:rPr>
                <w:rFonts w:ascii="宋体" w:hAnsi="宋体"/>
                <w:color w:val="000000"/>
              </w:rPr>
              <w:t>）</w:t>
            </w:r>
            <w:r>
              <w:rPr>
                <w:rFonts w:ascii="Calibri" w:hAnsi="Calibri" w:eastAsia="Calibri" w:cs="Calibri"/>
                <w:color w:val="000000"/>
              </w:rPr>
              <w:t>♀×</w:t>
            </w:r>
            <w:r>
              <w:rPr>
                <w:rFonts w:ascii="宋体" w:hAnsi="宋体"/>
                <w:color w:val="000000"/>
              </w:rPr>
              <w:t>深黄（</w:t>
            </w:r>
            <w:r>
              <w:rPr>
                <w:rFonts w:ascii="Calibri" w:hAnsi="Calibri" w:eastAsia="Calibri" w:cs="Calibri"/>
                <w:color w:val="000000"/>
              </w:rPr>
              <w:t>F</w:t>
            </w:r>
            <w:r>
              <w:rPr>
                <w:rFonts w:ascii="Calibri" w:hAnsi="Calibri" w:eastAsia="Calibri" w:cs="Calibri"/>
                <w:color w:val="000000"/>
                <w:vertAlign w:val="subscript"/>
              </w:rPr>
              <w:t>1</w:t>
            </w:r>
            <w:r>
              <w:rPr>
                <w:rFonts w:ascii="宋体" w:hAnsi="宋体"/>
                <w:color w:val="000000"/>
              </w:rPr>
              <w:t>）</w:t>
            </w:r>
            <w:r>
              <w:rPr>
                <w:rFonts w:ascii="Calibri" w:hAnsi="Calibri" w:eastAsia="Calibri" w:cs="Calibri"/>
                <w:i/>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1526</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498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深黄（</w:t>
            </w:r>
            <w:r>
              <w:rPr>
                <w:rFonts w:ascii="Calibri" w:hAnsi="Calibri" w:eastAsia="Calibri" w:cs="Calibri"/>
                <w:color w:val="000000"/>
              </w:rPr>
              <w:t>F</w:t>
            </w:r>
            <w:r>
              <w:rPr>
                <w:rFonts w:ascii="Calibri" w:hAnsi="Calibri" w:eastAsia="Calibri" w:cs="Calibri"/>
                <w:color w:val="000000"/>
                <w:vertAlign w:val="subscript"/>
              </w:rPr>
              <w:t>1</w:t>
            </w:r>
            <w:r>
              <w:rPr>
                <w:rFonts w:ascii="宋体" w:hAnsi="宋体"/>
                <w:color w:val="000000"/>
              </w:rPr>
              <w:t>）</w:t>
            </w:r>
            <w:r>
              <w:rPr>
                <w:rFonts w:ascii="Calibri" w:hAnsi="Calibri" w:eastAsia="Calibri" w:cs="Calibri"/>
                <w:i/>
                <w:color w:val="000000"/>
              </w:rPr>
              <w:t>♂</w:t>
            </w:r>
            <w:r>
              <w:rPr>
                <w:rFonts w:ascii="Calibri" w:hAnsi="Calibri" w:eastAsia="Calibri" w:cs="Calibri"/>
                <w:color w:val="000000"/>
              </w:rPr>
              <w:t>×</w:t>
            </w:r>
            <w:r>
              <w:rPr>
                <w:rFonts w:ascii="宋体" w:hAnsi="宋体"/>
                <w:color w:val="000000"/>
              </w:rPr>
              <w:t>深黄（</w:t>
            </w:r>
            <w:r>
              <w:rPr>
                <w:rFonts w:ascii="Calibri" w:hAnsi="Calibri" w:eastAsia="Calibri" w:cs="Calibri"/>
                <w:color w:val="000000"/>
              </w:rPr>
              <w:t>P</w:t>
            </w:r>
            <w:r>
              <w:rPr>
                <w:rFonts w:ascii="宋体" w:hAnsi="宋体"/>
                <w:color w:val="000000"/>
              </w:rPr>
              <w:t>）</w:t>
            </w:r>
            <w:r>
              <w:rPr>
                <w:rFonts w:ascii="Calibri" w:hAnsi="Calibri" w:eastAsia="Calibri" w:cs="Calibri"/>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2314</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深黄（</w:t>
            </w:r>
            <w:r>
              <w:rPr>
                <w:rFonts w:ascii="Calibri" w:hAnsi="Calibri" w:eastAsia="Calibri" w:cs="Calibri"/>
                <w:color w:val="000000"/>
              </w:rPr>
              <w:t>F</w:t>
            </w:r>
            <w:r>
              <w:rPr>
                <w:rFonts w:ascii="Calibri" w:hAnsi="Calibri" w:eastAsia="Calibri" w:cs="Calibri"/>
                <w:color w:val="000000"/>
                <w:vertAlign w:val="subscript"/>
              </w:rPr>
              <w:t>1</w:t>
            </w:r>
            <w:r>
              <w:rPr>
                <w:rFonts w:ascii="宋体" w:hAnsi="宋体"/>
                <w:color w:val="000000"/>
              </w:rPr>
              <w:t>）</w:t>
            </w:r>
            <w:r>
              <w:rPr>
                <w:rFonts w:ascii="Calibri" w:hAnsi="Calibri" w:eastAsia="Calibri" w:cs="Calibri"/>
                <w:color w:val="000000"/>
              </w:rPr>
              <w:t>♀×</w:t>
            </w:r>
            <w:r>
              <w:rPr>
                <w:rFonts w:ascii="宋体" w:hAnsi="宋体"/>
                <w:color w:val="000000"/>
              </w:rPr>
              <w:t>灰黑（</w:t>
            </w:r>
            <w:r>
              <w:rPr>
                <w:rFonts w:ascii="Calibri" w:hAnsi="Calibri" w:eastAsia="Calibri" w:cs="Calibri"/>
                <w:color w:val="000000"/>
              </w:rPr>
              <w:t>P</w:t>
            </w:r>
            <w:r>
              <w:rPr>
                <w:rFonts w:ascii="宋体" w:hAnsi="宋体"/>
                <w:color w:val="000000"/>
              </w:rPr>
              <w:t>）</w:t>
            </w:r>
            <w:r>
              <w:rPr>
                <w:rFonts w:ascii="Calibri" w:hAnsi="Calibri" w:eastAsia="Calibri" w:cs="Calibri"/>
                <w:i/>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1056</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1128</w:t>
            </w:r>
          </w:p>
        </w:tc>
      </w:tr>
    </w:tbl>
    <w:p>
      <w:pPr>
        <w:spacing w:line="360" w:lineRule="auto"/>
        <w:jc w:val="left"/>
        <w:textAlignment w:val="center"/>
        <w:rPr>
          <w:color w:val="000000"/>
        </w:rPr>
      </w:pPr>
      <w:r>
        <w:rPr>
          <w:color w:val="000000"/>
        </w:rPr>
        <w:br w:type="textWrapping"/>
      </w:r>
      <w:r>
        <w:rPr>
          <w:color w:val="000000"/>
        </w:rPr>
        <w:t>（1）</w:t>
      </w:r>
      <w:r>
        <w:rPr>
          <w:rFonts w:ascii="宋体" w:hAnsi="宋体"/>
          <w:color w:val="000000"/>
        </w:rPr>
        <w:t>由表</w:t>
      </w:r>
      <w:r>
        <w:rPr>
          <w:rFonts w:eastAsia="Times New Roman" w:cs="Times New Roman"/>
          <w:color w:val="000000"/>
        </w:rPr>
        <w:t>1</w:t>
      </w:r>
      <w:r>
        <w:rPr>
          <w:rFonts w:ascii="宋体" w:hAnsi="宋体"/>
          <w:color w:val="000000"/>
        </w:rPr>
        <w:t>可推断大蜡螟幼虫的深黄体色遗传属于</w:t>
      </w:r>
      <w:r>
        <w:rPr>
          <w:color w:val="000000"/>
        </w:rPr>
        <w:t>__________________</w:t>
      </w:r>
      <w:r>
        <w:rPr>
          <w:rFonts w:ascii="宋体" w:hAnsi="宋体"/>
          <w:color w:val="000000"/>
        </w:rPr>
        <w:t>染色体上</w:t>
      </w:r>
      <w:r>
        <w:rPr>
          <w:color w:val="000000"/>
        </w:rPr>
        <w:t>__________________</w:t>
      </w:r>
      <w:r>
        <w:rPr>
          <w:rFonts w:ascii="宋体" w:hAnsi="宋体"/>
          <w:color w:val="000000"/>
        </w:rPr>
        <w:t>性遗传。</w:t>
      </w:r>
    </w:p>
    <w:p>
      <w:pPr>
        <w:spacing w:line="360" w:lineRule="auto"/>
        <w:jc w:val="left"/>
        <w:textAlignment w:val="center"/>
        <w:rPr>
          <w:color w:val="000000"/>
        </w:rPr>
      </w:pPr>
      <w:r>
        <w:rPr>
          <w:color w:val="000000"/>
        </w:rPr>
        <w:t>（2）</w:t>
      </w:r>
      <w:r>
        <w:rPr>
          <w:rFonts w:ascii="宋体" w:hAnsi="宋体"/>
          <w:color w:val="000000"/>
        </w:rPr>
        <w:t>深黄、灰黑、白黄基因分别用</w:t>
      </w:r>
      <w:r>
        <w:rPr>
          <w:rFonts w:eastAsia="Times New Roman" w:cs="Times New Roman"/>
          <w:color w:val="000000"/>
        </w:rPr>
        <w:t>Y</w:t>
      </w:r>
      <w:r>
        <w:rPr>
          <w:rFonts w:ascii="宋体" w:hAnsi="宋体"/>
          <w:color w:val="000000"/>
        </w:rPr>
        <w:t>、</w:t>
      </w:r>
      <w:r>
        <w:rPr>
          <w:rFonts w:eastAsia="Times New Roman" w:cs="Times New Roman"/>
          <w:color w:val="000000"/>
        </w:rPr>
        <w:t>G</w:t>
      </w:r>
      <w:r>
        <w:rPr>
          <w:rFonts w:ascii="宋体" w:hAnsi="宋体"/>
          <w:color w:val="000000"/>
        </w:rPr>
        <w:t>、</w:t>
      </w:r>
      <w:r>
        <w:rPr>
          <w:rFonts w:eastAsia="Times New Roman" w:cs="Times New Roman"/>
          <w:color w:val="000000"/>
        </w:rPr>
        <w:t>W</w:t>
      </w:r>
      <w:r>
        <w:rPr>
          <w:rFonts w:ascii="宋体" w:hAnsi="宋体"/>
          <w:color w:val="000000"/>
        </w:rPr>
        <w:t>表示，表</w:t>
      </w:r>
      <w:r>
        <w:rPr>
          <w:rFonts w:eastAsia="Times New Roman" w:cs="Times New Roman"/>
          <w:color w:val="000000"/>
        </w:rPr>
        <w:t>1</w:t>
      </w:r>
      <w:r>
        <w:rPr>
          <w:rFonts w:ascii="宋体" w:hAnsi="宋体"/>
          <w:color w:val="000000"/>
        </w:rPr>
        <w:t>中深黄的亲本和</w:t>
      </w:r>
      <w:r>
        <w:rPr>
          <w:rFonts w:eastAsia="Times New Roman" w:cs="Times New Roman"/>
          <w:color w:val="000000"/>
        </w:rPr>
        <w:t>F</w:t>
      </w:r>
      <w:r>
        <w:rPr>
          <w:rFonts w:eastAsia="Times New Roman" w:cs="Times New Roman"/>
          <w:color w:val="000000"/>
          <w:vertAlign w:val="subscript"/>
        </w:rPr>
        <w:t>1</w:t>
      </w:r>
      <w:r>
        <w:rPr>
          <w:rFonts w:ascii="宋体" w:hAnsi="宋体"/>
          <w:color w:val="000000"/>
        </w:rPr>
        <w:t>个体基因型分别是</w:t>
      </w:r>
      <w:r>
        <w:rPr>
          <w:color w:val="000000"/>
        </w:rPr>
        <w:t>__________________</w:t>
      </w:r>
      <w:r>
        <w:rPr>
          <w:rFonts w:ascii="宋体" w:hAnsi="宋体"/>
          <w:color w:val="000000"/>
        </w:rPr>
        <w:t>，表</w:t>
      </w:r>
      <w:r>
        <w:rPr>
          <w:rFonts w:eastAsia="Times New Roman" w:cs="Times New Roman"/>
          <w:color w:val="000000"/>
        </w:rPr>
        <w:t>2</w:t>
      </w:r>
      <w:r>
        <w:rPr>
          <w:rFonts w:ascii="宋体" w:hAnsi="宋体"/>
          <w:color w:val="000000"/>
        </w:rPr>
        <w:t>、表</w:t>
      </w:r>
      <w:r>
        <w:rPr>
          <w:rFonts w:eastAsia="Times New Roman" w:cs="Times New Roman"/>
          <w:color w:val="000000"/>
        </w:rPr>
        <w:t>3</w:t>
      </w:r>
      <w:r>
        <w:rPr>
          <w:rFonts w:ascii="宋体" w:hAnsi="宋体"/>
          <w:color w:val="000000"/>
        </w:rPr>
        <w:t>中</w:t>
      </w:r>
      <w:r>
        <w:rPr>
          <w:rFonts w:eastAsia="Times New Roman" w:cs="Times New Roman"/>
          <w:color w:val="000000"/>
        </w:rPr>
        <w:t>F</w:t>
      </w:r>
      <w:r>
        <w:rPr>
          <w:rFonts w:eastAsia="Times New Roman" w:cs="Times New Roman"/>
          <w:color w:val="000000"/>
          <w:vertAlign w:val="subscript"/>
        </w:rPr>
        <w:t>1</w:t>
      </w:r>
      <w:r>
        <w:rPr>
          <w:rFonts w:ascii="宋体" w:hAnsi="宋体"/>
          <w:color w:val="000000"/>
        </w:rPr>
        <w:t>基因型分别是</w:t>
      </w:r>
      <w:r>
        <w:rPr>
          <w:color w:val="000000"/>
        </w:rPr>
        <w:t>__________________</w:t>
      </w:r>
      <w:r>
        <w:rPr>
          <w:rFonts w:ascii="宋体" w:hAnsi="宋体"/>
          <w:color w:val="000000"/>
        </w:rPr>
        <w:t>。群体中</w:t>
      </w:r>
      <w:r>
        <w:rPr>
          <w:rFonts w:eastAsia="Times New Roman" w:cs="Times New Roman"/>
          <w:color w:val="000000"/>
        </w:rPr>
        <w:t>Y</w:t>
      </w:r>
      <w:r>
        <w:rPr>
          <w:rFonts w:ascii="宋体" w:hAnsi="宋体"/>
          <w:color w:val="000000"/>
        </w:rPr>
        <w:t>、</w:t>
      </w:r>
      <w:r>
        <w:rPr>
          <w:rFonts w:eastAsia="Times New Roman" w:cs="Times New Roman"/>
          <w:color w:val="000000"/>
        </w:rPr>
        <w:t>G</w:t>
      </w:r>
      <w:r>
        <w:rPr>
          <w:rFonts w:ascii="宋体" w:hAnsi="宋体"/>
          <w:color w:val="000000"/>
        </w:rPr>
        <w:t>、</w:t>
      </w:r>
      <w:r>
        <w:rPr>
          <w:rFonts w:eastAsia="Times New Roman" w:cs="Times New Roman"/>
          <w:color w:val="000000"/>
        </w:rPr>
        <w:t>W</w:t>
      </w:r>
      <w:r>
        <w:rPr>
          <w:rFonts w:ascii="宋体" w:hAnsi="宋体"/>
          <w:color w:val="000000"/>
        </w:rPr>
        <w:t>三个基因位于一对同源染色体。</w:t>
      </w:r>
    </w:p>
    <w:p>
      <w:pPr>
        <w:spacing w:line="360" w:lineRule="auto"/>
        <w:jc w:val="left"/>
        <w:textAlignment w:val="center"/>
        <w:rPr>
          <w:color w:val="000000"/>
        </w:rPr>
      </w:pPr>
      <w:r>
        <w:rPr>
          <w:color w:val="000000"/>
        </w:rPr>
        <w:t>（3）</w:t>
      </w:r>
      <w:r>
        <w:rPr>
          <w:rFonts w:ascii="宋体" w:hAnsi="宋体"/>
          <w:color w:val="000000"/>
        </w:rPr>
        <w:t>若从表</w:t>
      </w:r>
      <w:r>
        <w:rPr>
          <w:rFonts w:eastAsia="Times New Roman" w:cs="Times New Roman"/>
          <w:color w:val="000000"/>
        </w:rPr>
        <w:t>2</w:t>
      </w:r>
      <w:r>
        <w:rPr>
          <w:rFonts w:ascii="宋体" w:hAnsi="宋体"/>
          <w:color w:val="000000"/>
        </w:rPr>
        <w:t>中选取黄色（</w:t>
      </w:r>
      <w:r>
        <w:rPr>
          <w:rFonts w:eastAsia="Times New Roman" w:cs="Times New Roman"/>
          <w:color w:val="000000"/>
        </w:rPr>
        <w:t>YW</w:t>
      </w:r>
      <w:r>
        <w:rPr>
          <w:rFonts w:ascii="宋体" w:hAnsi="宋体"/>
          <w:color w:val="000000"/>
        </w:rPr>
        <w:t>）雌、雄个体各</w:t>
      </w:r>
      <w:r>
        <w:rPr>
          <w:rFonts w:eastAsia="Times New Roman" w:cs="Times New Roman"/>
          <w:color w:val="000000"/>
        </w:rPr>
        <w:t>50</w:t>
      </w:r>
      <w:r>
        <w:rPr>
          <w:rFonts w:ascii="宋体" w:hAnsi="宋体"/>
          <w:color w:val="000000"/>
        </w:rPr>
        <w:t>只和表</w:t>
      </w:r>
      <w:r>
        <w:rPr>
          <w:rFonts w:eastAsia="Times New Roman" w:cs="Times New Roman"/>
          <w:color w:val="000000"/>
        </w:rPr>
        <w:t>3</w:t>
      </w:r>
      <w:r>
        <w:rPr>
          <w:rFonts w:ascii="宋体" w:hAnsi="宋体"/>
          <w:color w:val="000000"/>
        </w:rPr>
        <w:t>中选取黄色（</w:t>
      </w:r>
      <w:r>
        <w:rPr>
          <w:rFonts w:eastAsia="Times New Roman" w:cs="Times New Roman"/>
          <w:color w:val="000000"/>
        </w:rPr>
        <w:t>GW</w:t>
      </w:r>
      <w:r>
        <w:rPr>
          <w:rFonts w:ascii="宋体" w:hAnsi="宋体"/>
          <w:color w:val="000000"/>
        </w:rPr>
        <w:t>）雌、雄个体各</w:t>
      </w:r>
      <w:r>
        <w:rPr>
          <w:rFonts w:eastAsia="Times New Roman" w:cs="Times New Roman"/>
          <w:color w:val="000000"/>
        </w:rPr>
        <w:t>50</w:t>
      </w:r>
      <w:r>
        <w:rPr>
          <w:rFonts w:ascii="宋体" w:hAnsi="宋体"/>
          <w:color w:val="000000"/>
        </w:rPr>
        <w:t>只，进行随机杂交，后代中黄色个体占比理论上为</w:t>
      </w:r>
      <w:r>
        <w:rPr>
          <w:color w:val="000000"/>
        </w:rPr>
        <w:t>__________________</w:t>
      </w:r>
      <w:r>
        <w:rPr>
          <w:rFonts w:ascii="宋体" w:hAnsi="宋体"/>
          <w:color w:val="000000"/>
        </w:rPr>
        <w:t>。</w:t>
      </w:r>
    </w:p>
    <w:p>
      <w:pPr>
        <w:spacing w:line="360" w:lineRule="auto"/>
        <w:textAlignment w:val="center"/>
        <w:rPr>
          <w:color w:val="000000"/>
        </w:rPr>
      </w:pPr>
      <w:r>
        <w:rPr>
          <w:rFonts w:ascii="宋体" w:hAnsi="宋体"/>
          <w:color w:val="000000"/>
        </w:rPr>
        <w:t>表</w:t>
      </w:r>
      <w:r>
        <w:rPr>
          <w:rFonts w:eastAsia="Times New Roman" w:cs="Times New Roman"/>
          <w:color w:val="000000"/>
        </w:rPr>
        <w:t>2</w:t>
      </w:r>
      <w:r>
        <w:rPr>
          <w:rFonts w:ascii="宋体" w:hAnsi="宋体"/>
          <w:color w:val="000000"/>
        </w:rPr>
        <w:t>深黄色与白黄色品系杂交实验结果</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2662"/>
        <w:gridCol w:w="666"/>
        <w:gridCol w:w="666"/>
        <w:gridCol w:w="6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vMerge w:val="restart"/>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杂交组合</w:t>
            </w:r>
          </w:p>
        </w:tc>
        <w:tc>
          <w:tcPr>
            <w:tcW w:w="0" w:type="auto"/>
            <w:gridSpan w:val="3"/>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子代体色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vMerge w:val="continue"/>
            <w:tcBorders>
              <w:top w:val="single" w:color="000000" w:sz="6" w:space="0"/>
              <w:left w:val="single" w:color="000000" w:sz="6" w:space="0"/>
              <w:bottom w:val="single" w:color="000000" w:sz="6" w:space="0"/>
              <w:right w:val="single" w:color="000000" w:sz="6" w:space="0"/>
            </w:tcBorders>
          </w:tcPr>
          <w:p>
            <w:pPr>
              <w:spacing w:line="360" w:lineRule="auto"/>
              <w:textAlignment w:val="center"/>
              <w:rPr>
                <w:color w:val="000000"/>
              </w:rPr>
            </w:pP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深黄</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黄</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白黄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深黄（</w:t>
            </w:r>
            <w:r>
              <w:rPr>
                <w:rFonts w:ascii="Calibri" w:hAnsi="Calibri" w:eastAsia="Calibri" w:cs="Calibri"/>
                <w:color w:val="000000"/>
              </w:rPr>
              <w:t>P</w:t>
            </w:r>
            <w:r>
              <w:rPr>
                <w:rFonts w:ascii="宋体" w:hAnsi="宋体"/>
                <w:color w:val="000000"/>
              </w:rPr>
              <w:t>）</w:t>
            </w:r>
            <w:r>
              <w:rPr>
                <w:rFonts w:ascii="Calibri" w:hAnsi="Calibri" w:eastAsia="Calibri" w:cs="Calibri"/>
                <w:color w:val="000000"/>
              </w:rPr>
              <w:t>♀×</w:t>
            </w:r>
            <w:r>
              <w:rPr>
                <w:rFonts w:ascii="宋体" w:hAnsi="宋体"/>
                <w:color w:val="000000"/>
              </w:rPr>
              <w:t>白黄（</w:t>
            </w:r>
            <w:r>
              <w:rPr>
                <w:rFonts w:ascii="Calibri" w:hAnsi="Calibri" w:eastAsia="Calibri" w:cs="Calibri"/>
                <w:color w:val="000000"/>
              </w:rPr>
              <w:t>P</w:t>
            </w:r>
            <w:r>
              <w:rPr>
                <w:rFonts w:ascii="宋体" w:hAnsi="宋体"/>
                <w:color w:val="000000"/>
              </w:rPr>
              <w:t>）</w:t>
            </w:r>
            <w:r>
              <w:rPr>
                <w:rFonts w:ascii="Calibri" w:hAnsi="Calibri" w:eastAsia="Calibri" w:cs="Calibri"/>
                <w:i/>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0</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2357</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黄（</w:t>
            </w:r>
            <w:r>
              <w:rPr>
                <w:rFonts w:ascii="Calibri" w:hAnsi="Calibri" w:eastAsia="Calibri" w:cs="Calibri"/>
                <w:color w:val="000000"/>
              </w:rPr>
              <w:t>F</w:t>
            </w:r>
            <w:r>
              <w:rPr>
                <w:rFonts w:ascii="Calibri" w:hAnsi="Calibri" w:eastAsia="Calibri" w:cs="Calibri"/>
                <w:color w:val="000000"/>
                <w:vertAlign w:val="subscript"/>
              </w:rPr>
              <w:t>1</w:t>
            </w:r>
            <w:r>
              <w:rPr>
                <w:rFonts w:ascii="宋体" w:hAnsi="宋体"/>
                <w:color w:val="000000"/>
              </w:rPr>
              <w:t>）</w:t>
            </w:r>
            <w:r>
              <w:rPr>
                <w:rFonts w:ascii="Calibri" w:hAnsi="Calibri" w:eastAsia="Calibri" w:cs="Calibri"/>
                <w:color w:val="000000"/>
              </w:rPr>
              <w:t>♀×</w:t>
            </w:r>
            <w:r>
              <w:rPr>
                <w:rFonts w:ascii="宋体" w:hAnsi="宋体"/>
                <w:color w:val="000000"/>
              </w:rPr>
              <w:t>黄（</w:t>
            </w:r>
            <w:r>
              <w:rPr>
                <w:rFonts w:ascii="Calibri" w:hAnsi="Calibri" w:eastAsia="Calibri" w:cs="Calibri"/>
                <w:color w:val="000000"/>
              </w:rPr>
              <w:t>F</w:t>
            </w:r>
            <w:r>
              <w:rPr>
                <w:rFonts w:ascii="Calibri" w:hAnsi="Calibri" w:eastAsia="Calibri" w:cs="Calibri"/>
                <w:color w:val="000000"/>
                <w:vertAlign w:val="subscript"/>
              </w:rPr>
              <w:t>1</w:t>
            </w:r>
            <w:r>
              <w:rPr>
                <w:rFonts w:ascii="宋体" w:hAnsi="宋体"/>
                <w:color w:val="000000"/>
              </w:rPr>
              <w:t>）</w:t>
            </w:r>
            <w:r>
              <w:rPr>
                <w:rFonts w:ascii="Calibri" w:hAnsi="Calibri" w:eastAsia="Calibri" w:cs="Calibri"/>
                <w:i/>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514</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1104</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568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黄（</w:t>
            </w:r>
            <w:r>
              <w:rPr>
                <w:rFonts w:ascii="Calibri" w:hAnsi="Calibri" w:eastAsia="Calibri" w:cs="Calibri"/>
                <w:color w:val="000000"/>
              </w:rPr>
              <w:t>F</w:t>
            </w:r>
            <w:r>
              <w:rPr>
                <w:rFonts w:ascii="Calibri" w:hAnsi="Calibri" w:eastAsia="Calibri" w:cs="Calibri"/>
                <w:color w:val="000000"/>
                <w:vertAlign w:val="subscript"/>
              </w:rPr>
              <w:t>1</w:t>
            </w:r>
            <w:r>
              <w:rPr>
                <w:rFonts w:ascii="宋体" w:hAnsi="宋体"/>
                <w:color w:val="000000"/>
              </w:rPr>
              <w:t>）</w:t>
            </w:r>
            <w:r>
              <w:rPr>
                <w:rFonts w:ascii="Calibri" w:hAnsi="Calibri" w:eastAsia="Calibri" w:cs="Calibri"/>
                <w:i/>
                <w:color w:val="000000"/>
              </w:rPr>
              <w:t>♂</w:t>
            </w:r>
            <w:r>
              <w:rPr>
                <w:rFonts w:ascii="Calibri" w:hAnsi="Calibri" w:eastAsia="Calibri" w:cs="Calibri"/>
                <w:color w:val="000000"/>
              </w:rPr>
              <w:t>×</w:t>
            </w:r>
            <w:r>
              <w:rPr>
                <w:rFonts w:ascii="宋体" w:hAnsi="宋体"/>
                <w:color w:val="000000"/>
              </w:rPr>
              <w:t>深黄（</w:t>
            </w:r>
            <w:r>
              <w:rPr>
                <w:rFonts w:ascii="Calibri" w:hAnsi="Calibri" w:eastAsia="Calibri" w:cs="Calibri"/>
                <w:color w:val="000000"/>
              </w:rPr>
              <w:t>P</w:t>
            </w:r>
            <w:r>
              <w:rPr>
                <w:rFonts w:ascii="宋体" w:hAnsi="宋体"/>
                <w:color w:val="000000"/>
              </w:rPr>
              <w:t>）</w:t>
            </w:r>
            <w:r>
              <w:rPr>
                <w:rFonts w:ascii="Calibri" w:hAnsi="Calibri" w:eastAsia="Calibri" w:cs="Calibri"/>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1327</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1293</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黄（</w:t>
            </w:r>
            <w:r>
              <w:rPr>
                <w:rFonts w:ascii="Calibri" w:hAnsi="Calibri" w:eastAsia="Calibri" w:cs="Calibri"/>
                <w:color w:val="000000"/>
              </w:rPr>
              <w:t>F</w:t>
            </w:r>
            <w:r>
              <w:rPr>
                <w:rFonts w:ascii="Calibri" w:hAnsi="Calibri" w:eastAsia="Calibri" w:cs="Calibri"/>
                <w:color w:val="000000"/>
                <w:vertAlign w:val="subscript"/>
              </w:rPr>
              <w:t>1</w:t>
            </w:r>
            <w:r>
              <w:rPr>
                <w:rFonts w:ascii="宋体" w:hAnsi="宋体"/>
                <w:color w:val="000000"/>
              </w:rPr>
              <w:t>）</w:t>
            </w:r>
            <w:r>
              <w:rPr>
                <w:rFonts w:ascii="Calibri" w:hAnsi="Calibri" w:eastAsia="Calibri" w:cs="Calibri"/>
                <w:color w:val="000000"/>
              </w:rPr>
              <w:t>♀×</w:t>
            </w:r>
            <w:r>
              <w:rPr>
                <w:rFonts w:ascii="宋体" w:hAnsi="宋体"/>
                <w:color w:val="000000"/>
              </w:rPr>
              <w:t>白黄（</w:t>
            </w:r>
            <w:r>
              <w:rPr>
                <w:rFonts w:ascii="Calibri" w:hAnsi="Calibri" w:eastAsia="Calibri" w:cs="Calibri"/>
                <w:color w:val="000000"/>
              </w:rPr>
              <w:t>P</w:t>
            </w:r>
            <w:r>
              <w:rPr>
                <w:rFonts w:ascii="宋体" w:hAnsi="宋体"/>
                <w:color w:val="000000"/>
              </w:rPr>
              <w:t>）</w:t>
            </w:r>
            <w:r>
              <w:rPr>
                <w:rFonts w:ascii="Calibri" w:hAnsi="Calibri" w:eastAsia="Calibri" w:cs="Calibri"/>
                <w:i/>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0</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917</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864</w:t>
            </w:r>
          </w:p>
        </w:tc>
      </w:tr>
    </w:tbl>
    <w:p>
      <w:pPr>
        <w:spacing w:line="360" w:lineRule="auto"/>
        <w:textAlignment w:val="center"/>
        <w:rPr>
          <w:color w:val="000000"/>
        </w:rPr>
      </w:pPr>
      <w:r>
        <w:rPr>
          <w:rFonts w:ascii="宋体" w:hAnsi="宋体"/>
          <w:color w:val="000000"/>
        </w:rPr>
        <w:t>表</w:t>
      </w:r>
      <w:r>
        <w:rPr>
          <w:rFonts w:eastAsia="Times New Roman" w:cs="Times New Roman"/>
          <w:color w:val="000000"/>
        </w:rPr>
        <w:t>3</w:t>
      </w:r>
      <w:r>
        <w:rPr>
          <w:rFonts w:ascii="宋体" w:hAnsi="宋体"/>
          <w:color w:val="000000"/>
        </w:rPr>
        <w:t>灰黑色与白黄色品系杂交实验结果</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2662"/>
        <w:gridCol w:w="660"/>
        <w:gridCol w:w="666"/>
        <w:gridCol w:w="66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vMerge w:val="restart"/>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杂交组合</w:t>
            </w:r>
          </w:p>
        </w:tc>
        <w:tc>
          <w:tcPr>
            <w:tcW w:w="0" w:type="auto"/>
            <w:gridSpan w:val="3"/>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子代体色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vMerge w:val="continue"/>
            <w:tcBorders>
              <w:top w:val="single" w:color="000000" w:sz="6" w:space="0"/>
              <w:left w:val="single" w:color="000000" w:sz="6" w:space="0"/>
              <w:bottom w:val="single" w:color="000000" w:sz="6" w:space="0"/>
              <w:right w:val="single" w:color="000000" w:sz="6" w:space="0"/>
            </w:tcBorders>
          </w:tcPr>
          <w:p>
            <w:pPr>
              <w:spacing w:line="360" w:lineRule="auto"/>
              <w:textAlignment w:val="center"/>
              <w:rPr>
                <w:color w:val="000000"/>
              </w:rPr>
            </w:pP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灰黑</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黄</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白黄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灰黑（</w:t>
            </w:r>
            <w:r>
              <w:rPr>
                <w:rFonts w:ascii="Calibri" w:hAnsi="Calibri" w:eastAsia="Calibri" w:cs="Calibri"/>
                <w:color w:val="000000"/>
              </w:rPr>
              <w:t>P</w:t>
            </w:r>
            <w:r>
              <w:rPr>
                <w:rFonts w:ascii="宋体" w:hAnsi="宋体"/>
                <w:color w:val="000000"/>
              </w:rPr>
              <w:t>）</w:t>
            </w:r>
            <w:r>
              <w:rPr>
                <w:rFonts w:ascii="Calibri" w:hAnsi="Calibri" w:eastAsia="Calibri" w:cs="Calibri"/>
                <w:color w:val="000000"/>
              </w:rPr>
              <w:t>♀×</w:t>
            </w:r>
            <w:r>
              <w:rPr>
                <w:rFonts w:ascii="宋体" w:hAnsi="宋体"/>
                <w:color w:val="000000"/>
              </w:rPr>
              <w:t>白黄（</w:t>
            </w:r>
            <w:r>
              <w:rPr>
                <w:rFonts w:ascii="Calibri" w:hAnsi="Calibri" w:eastAsia="Calibri" w:cs="Calibri"/>
                <w:color w:val="000000"/>
              </w:rPr>
              <w:t>P</w:t>
            </w:r>
            <w:r>
              <w:rPr>
                <w:rFonts w:ascii="宋体" w:hAnsi="宋体"/>
                <w:color w:val="000000"/>
              </w:rPr>
              <w:t>）</w:t>
            </w:r>
            <w:r>
              <w:rPr>
                <w:rFonts w:ascii="Calibri" w:hAnsi="Calibri" w:eastAsia="Calibri" w:cs="Calibri"/>
                <w:i/>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0</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1237</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黄（</w:t>
            </w:r>
            <w:r>
              <w:rPr>
                <w:rFonts w:ascii="Calibri" w:hAnsi="Calibri" w:eastAsia="Calibri" w:cs="Calibri"/>
                <w:color w:val="000000"/>
              </w:rPr>
              <w:t>F</w:t>
            </w:r>
            <w:r>
              <w:rPr>
                <w:rFonts w:ascii="Calibri" w:hAnsi="Calibri" w:eastAsia="Calibri" w:cs="Calibri"/>
                <w:color w:val="000000"/>
                <w:vertAlign w:val="subscript"/>
              </w:rPr>
              <w:t>1</w:t>
            </w:r>
            <w:r>
              <w:rPr>
                <w:rFonts w:ascii="宋体" w:hAnsi="宋体"/>
                <w:color w:val="000000"/>
              </w:rPr>
              <w:t>）</w:t>
            </w:r>
            <w:r>
              <w:rPr>
                <w:rFonts w:ascii="Calibri" w:hAnsi="Calibri" w:eastAsia="Calibri" w:cs="Calibri"/>
                <w:color w:val="000000"/>
              </w:rPr>
              <w:t>♀×</w:t>
            </w:r>
            <w:r>
              <w:rPr>
                <w:rFonts w:ascii="宋体" w:hAnsi="宋体"/>
                <w:color w:val="000000"/>
              </w:rPr>
              <w:t>黄（</w:t>
            </w:r>
            <w:r>
              <w:rPr>
                <w:rFonts w:ascii="Calibri" w:hAnsi="Calibri" w:eastAsia="Calibri" w:cs="Calibri"/>
                <w:color w:val="000000"/>
              </w:rPr>
              <w:t>F</w:t>
            </w:r>
            <w:r>
              <w:rPr>
                <w:rFonts w:ascii="Calibri" w:hAnsi="Calibri" w:eastAsia="Calibri" w:cs="Calibri"/>
                <w:color w:val="000000"/>
                <w:vertAlign w:val="subscript"/>
              </w:rPr>
              <w:t>1</w:t>
            </w:r>
            <w:r>
              <w:rPr>
                <w:rFonts w:ascii="宋体" w:hAnsi="宋体"/>
                <w:color w:val="000000"/>
              </w:rPr>
              <w:t>）</w:t>
            </w:r>
            <w:r>
              <w:rPr>
                <w:rFonts w:ascii="Calibri" w:hAnsi="Calibri" w:eastAsia="Calibri" w:cs="Calibri"/>
                <w:i/>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754</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1467</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812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黄（</w:t>
            </w:r>
            <w:r>
              <w:rPr>
                <w:rFonts w:ascii="Calibri" w:hAnsi="Calibri" w:eastAsia="Calibri" w:cs="Calibri"/>
                <w:color w:val="000000"/>
              </w:rPr>
              <w:t>F</w:t>
            </w:r>
            <w:r>
              <w:rPr>
                <w:rFonts w:ascii="Calibri" w:hAnsi="Calibri" w:eastAsia="Calibri" w:cs="Calibri"/>
                <w:color w:val="000000"/>
                <w:vertAlign w:val="subscript"/>
              </w:rPr>
              <w:t>1</w:t>
            </w:r>
            <w:r>
              <w:rPr>
                <w:rFonts w:ascii="宋体" w:hAnsi="宋体"/>
                <w:color w:val="000000"/>
              </w:rPr>
              <w:t>）</w:t>
            </w:r>
            <w:r>
              <w:rPr>
                <w:rFonts w:ascii="Calibri" w:hAnsi="Calibri" w:eastAsia="Calibri" w:cs="Calibri"/>
                <w:i/>
                <w:color w:val="000000"/>
              </w:rPr>
              <w:t>♂</w:t>
            </w:r>
            <w:r>
              <w:rPr>
                <w:rFonts w:ascii="Calibri" w:hAnsi="Calibri" w:eastAsia="Calibri" w:cs="Calibri"/>
                <w:color w:val="000000"/>
              </w:rPr>
              <w:t>×</w:t>
            </w:r>
            <w:r>
              <w:rPr>
                <w:rFonts w:ascii="宋体" w:hAnsi="宋体"/>
                <w:color w:val="000000"/>
              </w:rPr>
              <w:t>灰黑（</w:t>
            </w:r>
            <w:r>
              <w:rPr>
                <w:rFonts w:ascii="Calibri" w:hAnsi="Calibri" w:eastAsia="Calibri" w:cs="Calibri"/>
                <w:color w:val="000000"/>
              </w:rPr>
              <w:t>P</w:t>
            </w:r>
            <w:r>
              <w:rPr>
                <w:rFonts w:ascii="宋体" w:hAnsi="宋体"/>
                <w:color w:val="000000"/>
              </w:rPr>
              <w:t>）</w:t>
            </w:r>
            <w:r>
              <w:rPr>
                <w:rFonts w:ascii="Calibri" w:hAnsi="Calibri" w:eastAsia="Calibri" w:cs="Calibri"/>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754</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1342</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黄（</w:t>
            </w:r>
            <w:r>
              <w:rPr>
                <w:rFonts w:ascii="Calibri" w:hAnsi="Calibri" w:eastAsia="Calibri" w:cs="Calibri"/>
                <w:color w:val="000000"/>
              </w:rPr>
              <w:t>F</w:t>
            </w:r>
            <w:r>
              <w:rPr>
                <w:rFonts w:ascii="Calibri" w:hAnsi="Calibri" w:eastAsia="Calibri" w:cs="Calibri"/>
                <w:color w:val="000000"/>
                <w:vertAlign w:val="subscript"/>
              </w:rPr>
              <w:t>1</w:t>
            </w:r>
            <w:r>
              <w:rPr>
                <w:rFonts w:ascii="宋体" w:hAnsi="宋体"/>
                <w:color w:val="000000"/>
              </w:rPr>
              <w:t>）</w:t>
            </w:r>
            <w:r>
              <w:rPr>
                <w:rFonts w:ascii="Calibri" w:hAnsi="Calibri" w:eastAsia="Calibri" w:cs="Calibri"/>
                <w:color w:val="000000"/>
              </w:rPr>
              <w:t>♀×</w:t>
            </w:r>
            <w:r>
              <w:rPr>
                <w:rFonts w:ascii="宋体" w:hAnsi="宋体"/>
                <w:color w:val="000000"/>
              </w:rPr>
              <w:t>白黄（</w:t>
            </w:r>
            <w:r>
              <w:rPr>
                <w:rFonts w:ascii="Calibri" w:hAnsi="Calibri" w:eastAsia="Calibri" w:cs="Calibri"/>
                <w:color w:val="000000"/>
              </w:rPr>
              <w:t>P</w:t>
            </w:r>
            <w:r>
              <w:rPr>
                <w:rFonts w:ascii="宋体" w:hAnsi="宋体"/>
                <w:color w:val="000000"/>
              </w:rPr>
              <w:t>）</w:t>
            </w:r>
            <w:r>
              <w:rPr>
                <w:rFonts w:ascii="Calibri" w:hAnsi="Calibri" w:eastAsia="Calibri" w:cs="Calibri"/>
                <w:i/>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0</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1124</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1217</w:t>
            </w:r>
          </w:p>
        </w:tc>
      </w:tr>
    </w:tbl>
    <w:p>
      <w:pPr>
        <w:spacing w:line="360" w:lineRule="auto"/>
        <w:jc w:val="left"/>
        <w:textAlignment w:val="center"/>
        <w:rPr>
          <w:color w:val="000000"/>
        </w:rPr>
      </w:pPr>
    </w:p>
    <w:p>
      <w:pPr>
        <w:spacing w:line="360" w:lineRule="auto"/>
        <w:jc w:val="left"/>
        <w:textAlignment w:val="center"/>
        <w:rPr>
          <w:color w:val="000000"/>
        </w:rPr>
      </w:pPr>
      <w:r>
        <w:rPr>
          <w:color w:val="000000"/>
        </w:rPr>
        <w:t>（4）</w:t>
      </w:r>
      <w:r>
        <w:rPr>
          <w:rFonts w:ascii="宋体" w:hAnsi="宋体"/>
          <w:color w:val="000000"/>
        </w:rPr>
        <w:t>若表</w:t>
      </w:r>
      <w:r>
        <w:rPr>
          <w:rFonts w:eastAsia="Times New Roman" w:cs="Times New Roman"/>
          <w:color w:val="000000"/>
        </w:rPr>
        <w:t>1</w:t>
      </w:r>
      <w:r>
        <w:rPr>
          <w:rFonts w:ascii="宋体" w:hAnsi="宋体"/>
          <w:color w:val="000000"/>
        </w:rPr>
        <w:t>、表</w:t>
      </w:r>
      <w:r>
        <w:rPr>
          <w:rFonts w:eastAsia="Times New Roman" w:cs="Times New Roman"/>
          <w:color w:val="000000"/>
        </w:rPr>
        <w:t>2</w:t>
      </w:r>
      <w:r>
        <w:rPr>
          <w:rFonts w:ascii="宋体" w:hAnsi="宋体"/>
          <w:color w:val="000000"/>
        </w:rPr>
        <w:t>、表</w:t>
      </w:r>
      <w:r>
        <w:rPr>
          <w:rFonts w:eastAsia="Times New Roman" w:cs="Times New Roman"/>
          <w:color w:val="000000"/>
        </w:rPr>
        <w:t>3</w:t>
      </w:r>
      <w:r>
        <w:rPr>
          <w:rFonts w:ascii="宋体" w:hAnsi="宋体"/>
          <w:color w:val="000000"/>
        </w:rPr>
        <w:t>中深黄（</w:t>
      </w:r>
      <w:r>
        <w:rPr>
          <w:rFonts w:eastAsia="Times New Roman" w:cs="Times New Roman"/>
          <w:color w:val="000000"/>
        </w:rPr>
        <w:t>YY♀</w:t>
      </w:r>
      <w:r>
        <w:rPr>
          <w:rFonts w:ascii="宋体" w:hAnsi="宋体"/>
          <w:color w:val="000000"/>
        </w:rPr>
        <w:t>、</w:t>
      </w:r>
      <w:r>
        <w:rPr>
          <w:rFonts w:eastAsia="Times New Roman" w:cs="Times New Roman"/>
          <w:color w:val="000000"/>
        </w:rPr>
        <w:t>YG♀</w:t>
      </w:r>
      <w:r>
        <w:rPr>
          <w:rFonts w:eastAsia="Times New Roman" w:cs="Times New Roman"/>
          <w:i/>
          <w:color w:val="000000"/>
        </w:rPr>
        <w:t>♂</w:t>
      </w:r>
      <w:r>
        <w:rPr>
          <w:rFonts w:ascii="宋体" w:hAnsi="宋体"/>
          <w:color w:val="000000"/>
        </w:rPr>
        <w:t>）和黄色（</w:t>
      </w:r>
      <w:r>
        <w:rPr>
          <w:rFonts w:eastAsia="Times New Roman" w:cs="Times New Roman"/>
          <w:color w:val="000000"/>
        </w:rPr>
        <w:t>YW♀</w:t>
      </w:r>
      <w:r>
        <w:rPr>
          <w:rFonts w:eastAsia="Times New Roman" w:cs="Times New Roman"/>
          <w:i/>
          <w:color w:val="000000"/>
        </w:rPr>
        <w:t>♂</w:t>
      </w:r>
      <w:r>
        <w:rPr>
          <w:rFonts w:ascii="宋体" w:hAnsi="宋体"/>
          <w:color w:val="000000"/>
        </w:rPr>
        <w:t>、</w:t>
      </w:r>
      <w:r>
        <w:rPr>
          <w:rFonts w:eastAsia="Times New Roman" w:cs="Times New Roman"/>
          <w:color w:val="000000"/>
        </w:rPr>
        <w:t>GW♀</w:t>
      </w:r>
      <w:r>
        <w:rPr>
          <w:rFonts w:eastAsia="Times New Roman" w:cs="Times New Roman"/>
          <w:i/>
          <w:color w:val="000000"/>
        </w:rPr>
        <w:t>♂</w:t>
      </w:r>
      <w:r>
        <w:rPr>
          <w:rFonts w:ascii="宋体" w:hAnsi="宋体"/>
          <w:color w:val="000000"/>
        </w:rPr>
        <w:t>）个体随机杂交，后代会出现</w:t>
      </w:r>
      <w:r>
        <w:rPr>
          <w:color w:val="000000"/>
        </w:rPr>
        <w:t>__________________</w:t>
      </w:r>
      <w:r>
        <w:rPr>
          <w:rFonts w:ascii="宋体" w:hAnsi="宋体"/>
          <w:color w:val="000000"/>
        </w:rPr>
        <w:t>种表现型和</w:t>
      </w:r>
      <w:r>
        <w:rPr>
          <w:color w:val="000000"/>
        </w:rPr>
        <w:t>__________________</w:t>
      </w:r>
      <w:r>
        <w:rPr>
          <w:rFonts w:ascii="宋体" w:hAnsi="宋体"/>
          <w:color w:val="000000"/>
        </w:rPr>
        <w:t>种基因型。</w:t>
      </w:r>
    </w:p>
    <w:p>
      <w:pPr>
        <w:spacing w:line="360" w:lineRule="auto"/>
        <w:jc w:val="left"/>
        <w:textAlignment w:val="center"/>
        <w:rPr>
          <w:color w:val="000000"/>
        </w:rPr>
      </w:pPr>
      <w:r>
        <w:rPr>
          <w:color w:val="000000"/>
        </w:rPr>
        <w:t>（5）</w:t>
      </w:r>
      <w:r>
        <w:rPr>
          <w:rFonts w:ascii="宋体" w:hAnsi="宋体"/>
          <w:color w:val="000000"/>
        </w:rPr>
        <w:t>若表</w:t>
      </w:r>
      <w:r>
        <w:rPr>
          <w:rFonts w:eastAsia="Times New Roman" w:cs="Times New Roman"/>
          <w:color w:val="000000"/>
        </w:rPr>
        <w:t>1</w:t>
      </w:r>
      <w:r>
        <w:rPr>
          <w:rFonts w:ascii="宋体" w:hAnsi="宋体"/>
          <w:color w:val="000000"/>
        </w:rPr>
        <w:t>中两亲本的另一对同源染色体上存在纯合致死基因</w:t>
      </w:r>
      <w:r>
        <w:rPr>
          <w:rFonts w:eastAsia="Times New Roman" w:cs="Times New Roman"/>
          <w:color w:val="000000"/>
        </w:rPr>
        <w:t>S</w:t>
      </w:r>
      <w:r>
        <w:rPr>
          <w:rFonts w:ascii="宋体" w:hAnsi="宋体"/>
          <w:color w:val="000000"/>
        </w:rPr>
        <w:t>和</w:t>
      </w:r>
      <w:r>
        <w:rPr>
          <w:rFonts w:eastAsia="Times New Roman" w:cs="Times New Roman"/>
          <w:color w:val="000000"/>
        </w:rPr>
        <w:t>D</w:t>
      </w:r>
      <w:r>
        <w:rPr>
          <w:rFonts w:ascii="宋体" w:hAnsi="宋体"/>
          <w:color w:val="000000"/>
        </w:rPr>
        <w:t>（两者不发生交换重组），基因排列方式为</w:t>
      </w:r>
      <w:r>
        <w:rPr>
          <w:color w:val="000000"/>
        </w:rPr>
        <w:t>__________________</w:t>
      </w:r>
      <w:r>
        <w:rPr>
          <w:rFonts w:ascii="宋体" w:hAnsi="宋体"/>
          <w:color w:val="000000"/>
        </w:rPr>
        <w:t>，推测</w:t>
      </w:r>
      <w:r>
        <w:rPr>
          <w:rFonts w:eastAsia="Times New Roman" w:cs="Times New Roman"/>
          <w:color w:val="000000"/>
        </w:rPr>
        <w:t>F</w:t>
      </w:r>
      <w:r>
        <w:rPr>
          <w:rFonts w:eastAsia="Times New Roman" w:cs="Times New Roman"/>
          <w:color w:val="000000"/>
          <w:vertAlign w:val="subscript"/>
        </w:rPr>
        <w:t>1</w:t>
      </w:r>
      <w:r>
        <w:rPr>
          <w:rFonts w:ascii="宋体" w:hAnsi="宋体"/>
          <w:color w:val="000000"/>
        </w:rPr>
        <w:t>互交产生的</w:t>
      </w:r>
      <w:r>
        <w:rPr>
          <w:rFonts w:eastAsia="Times New Roman" w:cs="Times New Roman"/>
          <w:color w:val="000000"/>
        </w:rPr>
        <w:t>F</w:t>
      </w:r>
      <w:r>
        <w:rPr>
          <w:rFonts w:eastAsia="Times New Roman" w:cs="Times New Roman"/>
          <w:color w:val="000000"/>
          <w:vertAlign w:val="subscript"/>
        </w:rPr>
        <w:t>2</w:t>
      </w:r>
      <w:r>
        <w:rPr>
          <w:rFonts w:ascii="宋体" w:hAnsi="宋体"/>
          <w:color w:val="000000"/>
        </w:rPr>
        <w:t>深黄与灰黑的比例为</w:t>
      </w:r>
      <w:r>
        <w:rPr>
          <w:color w:val="000000"/>
        </w:rPr>
        <w:t>__________________</w:t>
      </w:r>
      <w:r>
        <w:rPr>
          <w:rFonts w:ascii="宋体" w:hAnsi="宋体"/>
          <w:color w:val="000000"/>
        </w:rPr>
        <w:t>；在同样的条件下，子代的数量理论上是表</w:t>
      </w:r>
      <w:r>
        <w:rPr>
          <w:rFonts w:eastAsia="Times New Roman" w:cs="Times New Roman"/>
          <w:color w:val="000000"/>
        </w:rPr>
        <w:t>1</w:t>
      </w:r>
      <w:r>
        <w:rPr>
          <w:rFonts w:ascii="宋体" w:hAnsi="宋体"/>
          <w:color w:val="000000"/>
        </w:rPr>
        <w:t>中的</w:t>
      </w:r>
      <w:r>
        <w:rPr>
          <w:color w:val="000000"/>
        </w:rPr>
        <w:t>__________________</w:t>
      </w:r>
      <w:r>
        <w:rPr>
          <w:rFonts w:ascii="宋体" w:hAnsi="宋体"/>
          <w:color w:val="000000"/>
        </w:rPr>
        <w:t>。</w:t>
      </w:r>
    </w:p>
    <w:p>
      <w:pPr>
        <w:spacing w:line="360" w:lineRule="auto"/>
        <w:jc w:val="left"/>
        <w:textAlignment w:val="center"/>
        <w:rPr>
          <w:color w:val="000000"/>
        </w:rPr>
      </w:pPr>
      <w:r>
        <w:rPr>
          <w:color w:val="000000"/>
        </w:rPr>
        <w:t xml:space="preserve">24. </w:t>
      </w:r>
      <w:r>
        <w:rPr>
          <w:rFonts w:ascii="宋体" w:hAnsi="宋体"/>
          <w:color w:val="000000"/>
        </w:rPr>
        <w:t>纤毛是广泛存在的细胞表面结构，功能异常可引起多种疾病。因此，研究纤毛形成的作用机制具有重要意义。请回答下列问题。</w:t>
      </w:r>
    </w:p>
    <w:p>
      <w:pPr>
        <w:spacing w:line="360" w:lineRule="auto"/>
        <w:jc w:val="left"/>
        <w:textAlignment w:val="center"/>
        <w:rPr>
          <w:color w:val="000000"/>
        </w:rPr>
      </w:pPr>
      <w:r>
        <w:rPr>
          <w:color w:val="000000"/>
        </w:rPr>
        <w:t>（1）</w:t>
      </w:r>
      <w:r>
        <w:rPr>
          <w:rFonts w:ascii="宋体" w:hAnsi="宋体"/>
          <w:color w:val="000000"/>
        </w:rPr>
        <w:t>纤毛结构如图</w:t>
      </w:r>
      <w:r>
        <w:rPr>
          <w:rFonts w:eastAsia="Times New Roman" w:cs="Times New Roman"/>
          <w:color w:val="000000"/>
        </w:rPr>
        <w:t>1</w:t>
      </w:r>
      <w:r>
        <w:rPr>
          <w:rFonts w:ascii="宋体" w:hAnsi="宋体"/>
          <w:color w:val="000000"/>
        </w:rPr>
        <w:t>所示，由细胞膜延伸形成的纤毛膜主要由中心体转变而来，中心体在有丝分裂中的功能是</w:t>
      </w:r>
      <w:r>
        <w:rPr>
          <w:color w:val="000000"/>
        </w:rPr>
        <w:t>__________________</w:t>
      </w:r>
      <w:r>
        <w:rPr>
          <w:rFonts w:ascii="宋体" w:hAnsi="宋体"/>
          <w:color w:val="000000"/>
        </w:rPr>
        <w:t>。</w:t>
      </w:r>
    </w:p>
    <w:p>
      <w:pPr>
        <w:spacing w:line="360" w:lineRule="auto"/>
        <w:jc w:val="left"/>
        <w:textAlignment w:val="center"/>
        <w:rPr>
          <w:color w:val="000000"/>
        </w:rPr>
      </w:pPr>
      <w:r>
        <w:rPr>
          <w:color w:val="000000"/>
        </w:rPr>
        <w:drawing>
          <wp:inline distT="0" distB="0" distL="0" distR="0">
            <wp:extent cx="2266950" cy="1752600"/>
            <wp:effectExtent l="0" t="0" r="0" b="0"/>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pic:cNvPicPr>
                      <a:picLocks noChangeAspect="1"/>
                    </pic:cNvPicPr>
                  </pic:nvPicPr>
                  <pic:blipFill>
                    <a:blip r:embed="rId16"/>
                    <a:stretch>
                      <a:fillRect/>
                    </a:stretch>
                  </pic:blipFill>
                  <pic:spPr>
                    <a:xfrm>
                      <a:off x="0" y="0"/>
                      <a:ext cx="2266950" cy="1752600"/>
                    </a:xfrm>
                    <a:prstGeom prst="rect">
                      <a:avLst/>
                    </a:prstGeom>
                  </pic:spPr>
                </pic:pic>
              </a:graphicData>
            </a:graphic>
          </wp:inline>
        </w:drawing>
      </w:r>
    </w:p>
    <w:p>
      <w:pPr>
        <w:spacing w:line="360" w:lineRule="auto"/>
        <w:jc w:val="left"/>
        <w:textAlignment w:val="center"/>
        <w:rPr>
          <w:color w:val="000000"/>
        </w:rPr>
      </w:pPr>
      <w:r>
        <w:rPr>
          <w:color w:val="000000"/>
        </w:rPr>
        <w:t>（2）</w:t>
      </w:r>
      <w:r>
        <w:rPr>
          <w:rFonts w:ascii="宋体" w:hAnsi="宋体"/>
          <w:color w:val="000000"/>
        </w:rPr>
        <w:t>某病人肾小管上皮细胞纤毛异常，为了分析纤毛相关基因</w:t>
      </w:r>
      <w:r>
        <w:rPr>
          <w:rFonts w:eastAsia="Times New Roman" w:cs="Times New Roman"/>
          <w:color w:val="000000"/>
        </w:rPr>
        <w:t>X</w:t>
      </w:r>
      <w:r>
        <w:rPr>
          <w:rFonts w:ascii="宋体" w:hAnsi="宋体"/>
          <w:color w:val="000000"/>
        </w:rPr>
        <w:t>是否发生了变异，对基因</w:t>
      </w:r>
      <w:r>
        <w:rPr>
          <w:rFonts w:eastAsia="Times New Roman" w:cs="Times New Roman"/>
          <w:color w:val="000000"/>
        </w:rPr>
        <w:t>X</w:t>
      </w:r>
      <w:r>
        <w:rPr>
          <w:rFonts w:ascii="宋体" w:hAnsi="宋体"/>
          <w:color w:val="000000"/>
        </w:rPr>
        <w:t>进行了</w:t>
      </w:r>
      <w:r>
        <w:rPr>
          <w:rFonts w:eastAsia="Times New Roman" w:cs="Times New Roman"/>
          <w:color w:val="000000"/>
        </w:rPr>
        <w:t>PCR</w:t>
      </w:r>
      <w:r>
        <w:rPr>
          <w:rFonts w:ascii="宋体" w:hAnsi="宋体"/>
          <w:color w:val="000000"/>
        </w:rPr>
        <w:t>扩增与产物测序。从细胞样品中分离</w:t>
      </w:r>
      <w:r>
        <w:rPr>
          <w:rFonts w:eastAsia="Times New Roman" w:cs="Times New Roman"/>
          <w:color w:val="000000"/>
        </w:rPr>
        <w:t>DNA</w:t>
      </w:r>
      <w:r>
        <w:rPr>
          <w:rFonts w:ascii="宋体" w:hAnsi="宋体"/>
          <w:color w:val="000000"/>
        </w:rPr>
        <w:t>时，可通过交替调节盐浓度将与核蛋白结合的</w:t>
      </w:r>
      <w:r>
        <w:rPr>
          <w:rFonts w:eastAsia="Times New Roman" w:cs="Times New Roman"/>
          <w:color w:val="000000"/>
        </w:rPr>
        <w:t>DNA</w:t>
      </w:r>
      <w:r>
        <w:rPr>
          <w:rFonts w:ascii="宋体" w:hAnsi="宋体"/>
          <w:color w:val="000000"/>
        </w:rPr>
        <w:t>分离出来，溶液中添加</w:t>
      </w:r>
      <w:r>
        <w:rPr>
          <w:rFonts w:eastAsia="Times New Roman" w:cs="Times New Roman"/>
          <w:color w:val="000000"/>
        </w:rPr>
        <w:t>NaC1</w:t>
      </w:r>
      <w:r>
        <w:rPr>
          <w:rFonts w:ascii="宋体" w:hAnsi="宋体"/>
          <w:color w:val="000000"/>
        </w:rPr>
        <w:t>至</w:t>
      </w:r>
      <w:r>
        <w:rPr>
          <w:rFonts w:eastAsia="Times New Roman" w:cs="Times New Roman"/>
          <w:color w:val="000000"/>
        </w:rPr>
        <w:t>2</w:t>
      </w:r>
      <w:r>
        <w:rPr>
          <w:rFonts w:ascii="宋体" w:hAnsi="宋体"/>
          <w:color w:val="000000"/>
        </w:rPr>
        <w:t>．</w:t>
      </w:r>
      <w:r>
        <w:rPr>
          <w:rFonts w:eastAsia="Times New Roman" w:cs="Times New Roman"/>
          <w:color w:val="000000"/>
        </w:rPr>
        <w:t>0mo1/L</w:t>
      </w:r>
      <w:r>
        <w:rPr>
          <w:rFonts w:ascii="宋体" w:hAnsi="宋体"/>
          <w:color w:val="000000"/>
        </w:rPr>
        <w:t>的目的是</w:t>
      </w:r>
      <w:r>
        <w:rPr>
          <w:color w:val="000000"/>
        </w:rPr>
        <w:t>__________________</w:t>
      </w:r>
      <w:r>
        <w:rPr>
          <w:rFonts w:ascii="宋体" w:hAnsi="宋体"/>
          <w:color w:val="000000"/>
        </w:rPr>
        <w:t>。</w:t>
      </w:r>
      <w:r>
        <w:rPr>
          <w:rFonts w:eastAsia="Times New Roman" w:cs="Times New Roman"/>
          <w:color w:val="000000"/>
        </w:rPr>
        <w:t>PCR</w:t>
      </w:r>
      <w:r>
        <w:rPr>
          <w:rFonts w:ascii="宋体" w:hAnsi="宋体"/>
          <w:color w:val="000000"/>
        </w:rPr>
        <w:t>扩增时，需在</w:t>
      </w:r>
      <w:r>
        <w:rPr>
          <w:color w:val="000000"/>
        </w:rPr>
        <w:t>__________________</w:t>
      </w:r>
      <w:r>
        <w:rPr>
          <w:rFonts w:ascii="宋体" w:hAnsi="宋体"/>
          <w:color w:val="000000"/>
        </w:rPr>
        <w:t>催化下，在引物</w:t>
      </w:r>
      <w:r>
        <w:rPr>
          <w:color w:val="000000"/>
        </w:rPr>
        <w:t>__________________</w:t>
      </w:r>
      <w:r>
        <w:rPr>
          <w:rFonts w:ascii="宋体" w:hAnsi="宋体"/>
          <w:color w:val="000000"/>
        </w:rPr>
        <w:t>端进行</w:t>
      </w:r>
      <w:r>
        <w:rPr>
          <w:rFonts w:eastAsia="Times New Roman" w:cs="Times New Roman"/>
          <w:color w:val="000000"/>
        </w:rPr>
        <w:t>DNA</w:t>
      </w:r>
      <w:r>
        <w:rPr>
          <w:rFonts w:ascii="宋体" w:hAnsi="宋体"/>
          <w:color w:val="000000"/>
        </w:rPr>
        <w:t>链的延伸，获得扩增产物用于测序。</w:t>
      </w:r>
    </w:p>
    <w:p>
      <w:pPr>
        <w:spacing w:line="360" w:lineRule="auto"/>
        <w:jc w:val="left"/>
        <w:textAlignment w:val="center"/>
        <w:rPr>
          <w:color w:val="000000"/>
        </w:rPr>
      </w:pPr>
      <w:r>
        <w:rPr>
          <w:color w:val="000000"/>
        </w:rPr>
        <w:t>（3）</w:t>
      </w:r>
      <w:r>
        <w:rPr>
          <w:rFonts w:ascii="宋体" w:hAnsi="宋体"/>
          <w:color w:val="000000"/>
        </w:rPr>
        <w:t>为研究蛋白质</w:t>
      </w:r>
      <w:r>
        <w:rPr>
          <w:rFonts w:eastAsia="Times New Roman" w:cs="Times New Roman"/>
          <w:color w:val="000000"/>
        </w:rPr>
        <w:t>X</w:t>
      </w:r>
      <w:r>
        <w:rPr>
          <w:rFonts w:ascii="宋体" w:hAnsi="宋体"/>
          <w:color w:val="000000"/>
        </w:rPr>
        <w:t>在细胞中的定位，构建绿色荧光蛋白</w:t>
      </w:r>
      <w:r>
        <w:rPr>
          <w:rFonts w:eastAsia="Times New Roman" w:cs="Times New Roman"/>
          <w:color w:val="000000"/>
        </w:rPr>
        <w:t>GFP</w:t>
      </w:r>
      <w:r>
        <w:rPr>
          <w:rFonts w:ascii="宋体" w:hAnsi="宋体"/>
          <w:color w:val="000000"/>
        </w:rPr>
        <w:t>与</w:t>
      </w:r>
      <w:r>
        <w:rPr>
          <w:rFonts w:eastAsia="Times New Roman" w:cs="Times New Roman"/>
          <w:color w:val="000000"/>
        </w:rPr>
        <w:t>X</w:t>
      </w:r>
      <w:r>
        <w:rPr>
          <w:rFonts w:ascii="宋体" w:hAnsi="宋体"/>
          <w:color w:val="000000"/>
        </w:rPr>
        <w:t>的融合蛋白，融合蛋白具有绿色荧光，可示其在细胞内位置。将</w:t>
      </w:r>
      <w:r>
        <w:rPr>
          <w:rFonts w:eastAsia="Times New Roman" w:cs="Times New Roman"/>
          <w:color w:val="000000"/>
        </w:rPr>
        <w:t>X-GFP</w:t>
      </w:r>
      <w:r>
        <w:rPr>
          <w:rFonts w:ascii="宋体" w:hAnsi="宋体"/>
          <w:color w:val="000000"/>
        </w:rPr>
        <w:t>基因融合片段</w:t>
      </w:r>
      <w:r>
        <w:rPr>
          <w:rFonts w:eastAsia="Times New Roman" w:cs="Times New Roman"/>
          <w:color w:val="000000"/>
        </w:rPr>
        <w:t>M</w:t>
      </w:r>
      <w:r>
        <w:rPr>
          <w:rFonts w:ascii="宋体" w:hAnsi="宋体"/>
          <w:color w:val="000000"/>
        </w:rPr>
        <w:t>导入如图Ⅱ所示载体质粒</w:t>
      </w:r>
      <w:r>
        <w:rPr>
          <w:rFonts w:eastAsia="Times New Roman" w:cs="Times New Roman"/>
          <w:color w:val="000000"/>
        </w:rPr>
        <w:t>Y</w:t>
      </w:r>
      <w:r>
        <w:rPr>
          <w:rFonts w:ascii="宋体" w:hAnsi="宋体"/>
          <w:color w:val="000000"/>
        </w:rPr>
        <w:t>，构建</w:t>
      </w:r>
      <w:r>
        <w:rPr>
          <w:rFonts w:eastAsia="Times New Roman" w:cs="Times New Roman"/>
          <w:color w:val="000000"/>
        </w:rPr>
        <w:t>Y-M</w:t>
      </w:r>
      <w:r>
        <w:rPr>
          <w:rFonts w:ascii="宋体" w:hAnsi="宋体"/>
          <w:color w:val="000000"/>
        </w:rPr>
        <w:t>重组质粒（在</w:t>
      </w:r>
      <w:r>
        <w:rPr>
          <w:rFonts w:eastAsia="Times New Roman" w:cs="Times New Roman"/>
          <w:color w:val="000000"/>
        </w:rPr>
        <w:t>EcoR</w:t>
      </w:r>
      <w:r>
        <w:rPr>
          <w:rFonts w:ascii="宋体" w:hAnsi="宋体"/>
          <w:color w:val="000000"/>
        </w:rPr>
        <w:t>Ⅴ位点插入片段）。请完成下表。</w:t>
      </w:r>
    </w:p>
    <w:p>
      <w:pPr>
        <w:spacing w:line="360" w:lineRule="auto"/>
        <w:jc w:val="left"/>
        <w:textAlignment w:val="center"/>
        <w:rPr>
          <w:color w:val="000000"/>
        </w:rPr>
      </w:pPr>
      <w:r>
        <w:rPr>
          <w:color w:val="000000"/>
        </w:rPr>
        <w:drawing>
          <wp:inline distT="0" distB="0" distL="0" distR="0">
            <wp:extent cx="5238750" cy="2498090"/>
            <wp:effectExtent l="0" t="0" r="0" b="0"/>
            <wp:docPr id="100023" name="图片 1000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学科网(www.zxxk.com)--教育资源门户，提供试卷、教案、课件、论文、素材以及各类教学资源下载，还有大量而丰富的教学相关资讯！"/>
                    <pic:cNvPicPr>
                      <a:picLocks noChangeAspect="1"/>
                    </pic:cNvPicPr>
                  </pic:nvPicPr>
                  <pic:blipFill>
                    <a:blip r:embed="rId17"/>
                    <a:stretch>
                      <a:fillRect/>
                    </a:stretch>
                  </pic:blipFill>
                  <pic:spPr>
                    <a:xfrm>
                      <a:off x="0" y="0"/>
                      <a:ext cx="5238750" cy="2498098"/>
                    </a:xfrm>
                    <a:prstGeom prst="rect">
                      <a:avLst/>
                    </a:prstGeom>
                  </pic:spPr>
                </pic:pic>
              </a:graphicData>
            </a:graphic>
          </wp:inline>
        </w:drawing>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3051"/>
        <w:gridCol w:w="549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分步实验目标</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简易操作、结果、分析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color w:val="000000"/>
              </w:rPr>
              <w:t>PCR鉴定正向重组质粒Y-M（图Ⅱ中融合片段M中有白色的箭头，代表方向）</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①选择图Ⅱ引物</w:t>
            </w:r>
            <w:r>
              <w:rPr>
                <w:color w:val="000000"/>
              </w:rPr>
              <w:t>_____________</w:t>
            </w:r>
            <w:r>
              <w:rPr>
                <w:rFonts w:ascii="宋体" w:hAnsi="宋体"/>
                <w:color w:val="000000"/>
              </w:rPr>
              <w:t>；</w:t>
            </w:r>
          </w:p>
          <w:p>
            <w:pPr>
              <w:spacing w:line="360" w:lineRule="auto"/>
              <w:jc w:val="center"/>
              <w:textAlignment w:val="center"/>
              <w:rPr>
                <w:color w:val="000000"/>
              </w:rPr>
            </w:pPr>
            <w:r>
              <w:rPr>
                <w:rFonts w:ascii="宋体" w:hAnsi="宋体"/>
                <w:color w:val="000000"/>
              </w:rPr>
              <w:t>②</w:t>
            </w:r>
            <w:r>
              <w:rPr>
                <w:rFonts w:eastAsia="Times New Roman" w:cs="Times New Roman"/>
                <w:color w:val="000000"/>
              </w:rPr>
              <w:t>PCR</w:t>
            </w:r>
            <w:r>
              <w:rPr>
                <w:rFonts w:ascii="宋体" w:hAnsi="宋体"/>
                <w:color w:val="000000"/>
              </w:rPr>
              <w:t>目的产物约为</w:t>
            </w:r>
            <w:r>
              <w:rPr>
                <w:color w:val="000000"/>
              </w:rPr>
              <w:t>_____________</w:t>
            </w:r>
            <w:r>
              <w:rPr>
                <w:rFonts w:ascii="Calibri" w:hAnsi="Calibri" w:eastAsia="Calibri" w:cs="Calibri"/>
                <w:color w:val="000000"/>
              </w:rPr>
              <w:t>bp</w:t>
            </w:r>
            <w:r>
              <w:rPr>
                <w:rFonts w:ascii="宋体" w:hAnsi="宋体"/>
                <w:color w:val="000000"/>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color w:val="000000"/>
              </w:rPr>
              <w:t>确保M及连接处序列正确，Y-M的连接处上游含有Hind III+EcoR V的识别序列，下游含有EcoR V+BamH I的识别序列</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③质粒测序，图Ⅲ中正确的是</w:t>
            </w:r>
            <w:r>
              <w:rPr>
                <w:color w:val="000000"/>
              </w:rPr>
              <w:t>____________</w:t>
            </w:r>
            <w:r>
              <w:rPr>
                <w:rFonts w:ascii="宋体" w:hAnsi="宋体"/>
                <w:color w:val="000000"/>
              </w:rPr>
              <w:t>（选填序列编号）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检测融合蛋白定位</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④</w:t>
            </w:r>
            <w:r>
              <w:rPr>
                <w:color w:val="000000"/>
              </w:rPr>
              <w:t>对照质粒Y-GFP（仅表达GFP）与实验质粒Y-M分别导入细胞，发现对照组整个细胞均有</w:t>
            </w:r>
            <w:r>
              <w:rPr>
                <w:rFonts w:ascii="宋体" w:hAnsi="宋体"/>
                <w:color w:val="000000"/>
              </w:rPr>
              <w:t>绿色荧光，而实验组荧光集中在纤毛基部，说明</w:t>
            </w:r>
            <w:r>
              <w:rPr>
                <w:color w:val="000000"/>
              </w:rPr>
              <w:t>________________________</w:t>
            </w:r>
            <w:r>
              <w:rPr>
                <w:rFonts w:ascii="宋体" w:hAnsi="宋体"/>
                <w:color w:val="000000"/>
              </w:rPr>
              <w:t>。</w:t>
            </w:r>
          </w:p>
        </w:tc>
      </w:tr>
    </w:tbl>
    <w:p>
      <w:pPr>
        <w:spacing w:line="360" w:lineRule="auto"/>
        <w:jc w:val="left"/>
        <w:textAlignment w:val="center"/>
        <w:rPr>
          <w:color w:val="000000"/>
        </w:rPr>
      </w:pPr>
    </w:p>
    <w:p>
      <w:pPr>
        <w:spacing w:line="360" w:lineRule="auto"/>
        <w:jc w:val="left"/>
        <w:textAlignment w:val="center"/>
      </w:pPr>
      <w:r>
        <w:rPr>
          <w:color w:val="000000"/>
        </w:rPr>
        <w:t>（4）</w:t>
      </w:r>
      <w:r>
        <w:rPr>
          <w:rFonts w:ascii="宋体" w:hAnsi="宋体"/>
          <w:color w:val="000000"/>
        </w:rPr>
        <w:t>为研究另一纤毛病相关基因</w:t>
      </w:r>
      <w:r>
        <w:rPr>
          <w:rFonts w:eastAsia="Times New Roman" w:cs="Times New Roman"/>
          <w:color w:val="000000"/>
        </w:rPr>
        <w:t>Z</w:t>
      </w:r>
      <w:r>
        <w:rPr>
          <w:rFonts w:ascii="宋体" w:hAnsi="宋体"/>
          <w:color w:val="000000"/>
        </w:rPr>
        <w:t>表达的变化，采用荧光定量</w:t>
      </w:r>
      <w:r>
        <w:rPr>
          <w:rFonts w:eastAsia="Times New Roman" w:cs="Times New Roman"/>
          <w:color w:val="000000"/>
        </w:rPr>
        <w:t>PCR</w:t>
      </w:r>
      <w:r>
        <w:rPr>
          <w:rFonts w:ascii="宋体" w:hAnsi="宋体"/>
          <w:color w:val="000000"/>
        </w:rPr>
        <w:t>法检测健康人与病人基因</w:t>
      </w:r>
      <w:r>
        <w:rPr>
          <w:rFonts w:eastAsia="Times New Roman" w:cs="Times New Roman"/>
          <w:color w:val="000000"/>
        </w:rPr>
        <w:t>Z</w:t>
      </w:r>
      <w:r>
        <w:rPr>
          <w:rFonts w:ascii="宋体" w:hAnsi="宋体"/>
          <w:color w:val="000000"/>
        </w:rPr>
        <w:t>的转录水平。采集样本、提取总</w:t>
      </w:r>
      <w:r>
        <w:rPr>
          <w:rFonts w:eastAsia="Times New Roman" w:cs="Times New Roman"/>
          <w:color w:val="000000"/>
        </w:rPr>
        <w:t>RNA</w:t>
      </w:r>
      <w:r>
        <w:rPr>
          <w:rFonts w:ascii="宋体" w:hAnsi="宋体"/>
          <w:color w:val="000000"/>
        </w:rPr>
        <w:t>，经</w:t>
      </w:r>
      <w:r>
        <w:rPr>
          <w:color w:val="000000"/>
        </w:rPr>
        <w:t>_____________</w:t>
      </w:r>
      <w:r>
        <w:rPr>
          <w:rFonts w:ascii="宋体" w:hAnsi="宋体"/>
          <w:color w:val="000000"/>
        </w:rPr>
        <w:t>形成</w:t>
      </w:r>
      <w:r>
        <w:rPr>
          <w:rFonts w:eastAsia="Times New Roman" w:cs="Times New Roman"/>
          <w:color w:val="000000"/>
        </w:rPr>
        <w:t>cDNA</w:t>
      </w:r>
      <w:r>
        <w:rPr>
          <w:rFonts w:ascii="宋体" w:hAnsi="宋体"/>
          <w:color w:val="000000"/>
        </w:rPr>
        <w:t>作为模板，</w:t>
      </w:r>
      <w:r>
        <w:rPr>
          <w:rFonts w:eastAsia="Times New Roman" w:cs="Times New Roman"/>
          <w:color w:val="000000"/>
        </w:rPr>
        <w:t>PCR</w:t>
      </w:r>
      <w:r>
        <w:rPr>
          <w:rFonts w:ascii="宋体" w:hAnsi="宋体"/>
          <w:color w:val="000000"/>
        </w:rPr>
        <w:t>扩增结果显示，在总</w:t>
      </w:r>
      <w:r>
        <w:rPr>
          <w:rFonts w:eastAsia="Times New Roman" w:cs="Times New Roman"/>
          <w:color w:val="000000"/>
        </w:rPr>
        <w:t>cDNA</w:t>
      </w:r>
      <w:r>
        <w:rPr>
          <w:rFonts w:ascii="宋体" w:hAnsi="宋体"/>
          <w:color w:val="000000"/>
        </w:rPr>
        <w:t>模板量相等的条件下，健康人</w:t>
      </w:r>
      <w:r>
        <w:rPr>
          <w:rFonts w:eastAsia="Times New Roman" w:cs="Times New Roman"/>
          <w:color w:val="000000"/>
        </w:rPr>
        <w:t>Ct</w:t>
      </w:r>
      <w:r>
        <w:rPr>
          <w:rFonts w:ascii="宋体" w:hAnsi="宋体"/>
          <w:color w:val="000000"/>
        </w:rPr>
        <w:t>值为</w:t>
      </w:r>
      <w:r>
        <w:rPr>
          <w:rFonts w:eastAsia="Times New Roman" w:cs="Times New Roman"/>
          <w:color w:val="000000"/>
        </w:rPr>
        <w:t>15</w:t>
      </w:r>
      <w:r>
        <w:rPr>
          <w:rFonts w:ascii="宋体" w:hAnsi="宋体"/>
          <w:color w:val="000000"/>
        </w:rPr>
        <w:t>，而病人</w:t>
      </w:r>
      <w:r>
        <w:rPr>
          <w:rFonts w:eastAsia="Times New Roman" w:cs="Times New Roman"/>
          <w:color w:val="000000"/>
        </w:rPr>
        <w:t>Ct</w:t>
      </w:r>
      <w:r>
        <w:rPr>
          <w:rFonts w:ascii="宋体" w:hAnsi="宋体"/>
          <w:color w:val="000000"/>
        </w:rPr>
        <w:t>值为</w:t>
      </w:r>
      <w:r>
        <w:rPr>
          <w:rFonts w:eastAsia="Times New Roman" w:cs="Times New Roman"/>
          <w:color w:val="000000"/>
        </w:rPr>
        <w:t>20</w:t>
      </w:r>
      <w:r>
        <w:rPr>
          <w:rFonts w:ascii="宋体" w:hAnsi="宋体"/>
          <w:color w:val="000000"/>
        </w:rPr>
        <w:t>（</w:t>
      </w:r>
      <w:r>
        <w:rPr>
          <w:rFonts w:eastAsia="Times New Roman" w:cs="Times New Roman"/>
          <w:color w:val="000000"/>
        </w:rPr>
        <w:t>Ct</w:t>
      </w:r>
      <w:r>
        <w:rPr>
          <w:rFonts w:ascii="宋体" w:hAnsi="宋体"/>
          <w:color w:val="000000"/>
        </w:rPr>
        <w:t>值是产物荧光强度达到设定阈值时的</w:t>
      </w:r>
      <w:r>
        <w:rPr>
          <w:rFonts w:eastAsia="Times New Roman" w:cs="Times New Roman"/>
          <w:color w:val="000000"/>
        </w:rPr>
        <w:t>PCR</w:t>
      </w:r>
      <w:r>
        <w:rPr>
          <w:rFonts w:ascii="宋体" w:hAnsi="宋体"/>
          <w:color w:val="000000"/>
        </w:rPr>
        <w:t>循环数）。从理论上估算，在</w:t>
      </w:r>
      <w:r>
        <w:rPr>
          <w:rFonts w:eastAsia="Times New Roman" w:cs="Times New Roman"/>
          <w:color w:val="000000"/>
        </w:rPr>
        <w:t>PCR</w:t>
      </w:r>
      <w:r>
        <w:rPr>
          <w:rFonts w:ascii="宋体" w:hAnsi="宋体"/>
          <w:color w:val="000000"/>
        </w:rPr>
        <w:t>扩增</w:t>
      </w:r>
      <w:r>
        <w:rPr>
          <w:rFonts w:eastAsia="Times New Roman" w:cs="Times New Roman"/>
          <w:color w:val="000000"/>
        </w:rPr>
        <w:t>20</w:t>
      </w:r>
      <w:r>
        <w:rPr>
          <w:rFonts w:ascii="宋体" w:hAnsi="宋体"/>
          <w:color w:val="000000"/>
        </w:rPr>
        <w:t>个循环的产物中，健康人样品的目的产物大约是病人的</w:t>
      </w:r>
      <w:r>
        <w:rPr>
          <w:color w:val="000000"/>
        </w:rPr>
        <w:t>_____________</w:t>
      </w:r>
      <w:r>
        <w:rPr>
          <w:rFonts w:ascii="宋体" w:hAnsi="宋体"/>
          <w:color w:val="000000"/>
        </w:rPr>
        <w:t>倍。</w:t>
      </w:r>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removePersonalInformation/>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jk0M2I4YmQxZTc3NTA4ODM0NWMzZDNhMTM2NTkwYTcifQ=="/>
    <w:docVar w:name="KSO_WPS_MARK_KEY" w:val="7c2f613a-04aa-42a4-9170-c7313d712d4a"/>
  </w:docVars>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3E7B2B"/>
    <w:rsid w:val="004062F6"/>
    <w:rsid w:val="004151FC"/>
    <w:rsid w:val="00435F83"/>
    <w:rsid w:val="0046214C"/>
    <w:rsid w:val="00465BD8"/>
    <w:rsid w:val="0049183B"/>
    <w:rsid w:val="004D44FD"/>
    <w:rsid w:val="00567E50"/>
    <w:rsid w:val="0059145F"/>
    <w:rsid w:val="00596076"/>
    <w:rsid w:val="005B39DB"/>
    <w:rsid w:val="005C2124"/>
    <w:rsid w:val="005F1362"/>
    <w:rsid w:val="00605626"/>
    <w:rsid w:val="006071D5"/>
    <w:rsid w:val="0062039B"/>
    <w:rsid w:val="00623C16"/>
    <w:rsid w:val="00637D3A"/>
    <w:rsid w:val="00640BF5"/>
    <w:rsid w:val="006D5DE9"/>
    <w:rsid w:val="006E4F52"/>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 w:val="6759043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宋体"/>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99"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nhideWhenUsed="0" w:uiPriority="0" w:semiHidden="0" w:name="Table Subtle 1"/>
    <w:lsdException w:uiPriority="0" w:name="Table Subtle 2"/>
    <w:lsdException w:uiPriority="0" w:name="Table Web 1"/>
    <w:lsdException w:unhideWhenUsed="0" w:uiPriority="0" w:semiHidden="0" w:name="Table Web 2"/>
    <w:lsdException w:unhideWhenUsed="0" w:uiPriority="0" w:semiHidden="0" w:name="Table Web 3"/>
    <w:lsdException w:uiPriority="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宋体"/>
      <w:kern w:val="2"/>
      <w:sz w:val="21"/>
      <w:szCs w:val="24"/>
      <w:lang w:val="en-US" w:eastAsia="zh-CN" w:bidi="ar-SA"/>
    </w:rPr>
  </w:style>
  <w:style w:type="character" w:default="1" w:styleId="5">
    <w:name w:val="Default Paragraph Font"/>
    <w:semiHidden/>
    <w:unhideWhenUsed/>
    <w:uiPriority w:val="1"/>
  </w:style>
  <w:style w:type="table" w:default="1" w:styleId="4">
    <w:name w:val="Normal Table"/>
    <w:semiHidden/>
    <w:unhideWhenUsed/>
    <w:uiPriority w:val="99"/>
    <w:tblPr>
      <w:tblCellMar>
        <w:top w:w="0" w:type="dxa"/>
        <w:left w:w="108" w:type="dxa"/>
        <w:bottom w:w="0" w:type="dxa"/>
        <w:right w:w="108" w:type="dxa"/>
      </w:tblCellMar>
    </w:tblPr>
  </w:style>
  <w:style w:type="paragraph" w:styleId="2">
    <w:name w:val="footer"/>
    <w:basedOn w:val="1"/>
    <w:uiPriority w:val="0"/>
    <w:pPr>
      <w:tabs>
        <w:tab w:val="center" w:pos="4153"/>
        <w:tab w:val="right" w:pos="8306"/>
      </w:tabs>
      <w:snapToGrid w:val="0"/>
      <w:jc w:val="left"/>
    </w:pPr>
    <w:rPr>
      <w:sz w:val="18"/>
    </w:rPr>
  </w:style>
  <w:style w:type="paragraph" w:styleId="3">
    <w:name w:val="header"/>
    <w:basedOn w:val="1"/>
    <w:link w:val="7"/>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6">
    <w:name w:val="Hyperlink"/>
    <w:basedOn w:val="5"/>
    <w:unhideWhenUsed/>
    <w:uiPriority w:val="99"/>
    <w:rPr>
      <w:color w:val="0000FF"/>
      <w:u w:val="single"/>
    </w:rPr>
  </w:style>
  <w:style w:type="character" w:customStyle="1" w:styleId="7">
    <w:name w:val="页眉 字符"/>
    <w:basedOn w:val="5"/>
    <w:link w:val="3"/>
    <w:uiPriority w:val="99"/>
    <w:rPr>
      <w:kern w:val="2"/>
      <w:sz w:val="18"/>
      <w:szCs w:val="24"/>
    </w:rPr>
  </w:style>
  <w:style w:type="paragraph" w:styleId="8">
    <w:name w:val="No Spacing"/>
    <w:qFormat/>
    <w:uiPriority w:val="1"/>
    <w:rPr>
      <w:rFonts w:eastAsia="Microsoft YaHei UI" w:asciiTheme="minorHAnsi" w:hAnsiTheme="minorHAnsi" w:cstheme="minorBidi"/>
      <w:sz w:val="22"/>
      <w:szCs w:val="22"/>
      <w:lang w:val="en-US" w:eastAsia="zh-CN" w:bidi="ar-SA"/>
    </w:rPr>
  </w:style>
  <w:style w:type="paragraph" w:styleId="9">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wmf"/><Relationship Id="rId6" Type="http://schemas.openxmlformats.org/officeDocument/2006/relationships/image" Target="media/image3.png"/><Relationship Id="rId5" Type="http://schemas.openxmlformats.org/officeDocument/2006/relationships/image" Target="media/image2.wmf"/><Relationship Id="rId4" Type="http://schemas.openxmlformats.org/officeDocument/2006/relationships/image" Target="media/image1.wmf"/><Relationship Id="rId3" Type="http://schemas.openxmlformats.org/officeDocument/2006/relationships/theme" Target="theme/theme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12</Pages>
  <Words>5568</Words>
  <Characters>6673</Characters>
  <Lines>50</Lines>
  <Paragraphs>14</Paragraphs>
  <TotalTime>0</TotalTime>
  <ScaleCrop>false</ScaleCrop>
  <LinksUpToDate>false</LinksUpToDate>
  <CharactersWithSpaces>6862</CharactersWithSpaces>
  <Application>WPS Office_11.1.0.12970_F1E327BC-269C-435d-A152-05C5408002CA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2023-01-14T02:16:00Z</dcterms:created>
  <dcterms:modified xsi:type="dcterms:W3CDTF">2023-01-14T02:28:04Z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2052-11.1.0.12970</vt:lpwstr>
  </property>
  <property fmtid="{D5CDD505-2E9C-101B-9397-08002B2CF9AE}" pid="3" name="ICV">
    <vt:lpwstr>BE7364F8ED35461AA35EE141FE5A4CCF</vt:lpwstr>
  </property>
</Properties>
</file>