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重庆市202</w:t>
      </w:r>
      <w:r>
        <w:rPr>
          <w:rFonts w:ascii="Times New Roman" w:hAnsi="Times New Roman"/>
          <w:b/>
          <w:color w:val="000000" w:themeColor="text1"/>
          <w:sz w:val="32"/>
          <w:szCs w:val="32"/>
          <w14:textFill>
            <w14:solidFill>
              <w14:schemeClr w14:val="tx1"/>
            </w14:solidFill>
          </w14:textFill>
        </w:rPr>
        <w:t>1</w:t>
      </w:r>
      <w:r>
        <w:rPr>
          <w:rFonts w:hint="eastAsia" w:ascii="Times New Roman" w:hAnsi="Times New Roman"/>
          <w:b/>
          <w:color w:val="000000" w:themeColor="text1"/>
          <w:sz w:val="32"/>
          <w:szCs w:val="32"/>
          <w14:textFill>
            <w14:solidFill>
              <w14:schemeClr w14:val="tx1"/>
            </w14:solidFill>
          </w14:textFill>
        </w:rPr>
        <w:t>年普通高中学业水平选择性考试</w:t>
      </w:r>
    </w:p>
    <w:p>
      <w:pPr>
        <w:spacing w:line="360" w:lineRule="auto"/>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生物</w:t>
      </w:r>
    </w:p>
    <w:p>
      <w:pPr>
        <w:spacing w:line="360" w:lineRule="auto"/>
        <w:rPr>
          <w:rFonts w:ascii="Times New Roman" w:hAnsi="Times New Roman"/>
          <w:b/>
          <w:szCs w:val="21"/>
        </w:rPr>
      </w:pPr>
      <w:r>
        <w:rPr>
          <w:rFonts w:ascii="Times New Roman" w:hAnsi="Times New Roman"/>
          <w:b/>
          <w:szCs w:val="21"/>
        </w:rPr>
        <w:t>一</w:t>
      </w:r>
      <w:r>
        <w:rPr>
          <w:rFonts w:hint="eastAsia" w:ascii="Times New Roman" w:hAnsi="Times New Roman"/>
          <w:b/>
          <w:szCs w:val="21"/>
        </w:rPr>
        <w:t>、</w:t>
      </w:r>
      <w:r>
        <w:rPr>
          <w:rFonts w:ascii="Times New Roman" w:hAnsi="Times New Roman"/>
          <w:b/>
          <w:szCs w:val="21"/>
        </w:rPr>
        <w:t>单项选择</w:t>
      </w:r>
      <w:r>
        <w:rPr>
          <w:rFonts w:hint="eastAsia" w:ascii="Times New Roman" w:hAnsi="Times New Roman"/>
          <w:b/>
          <w:szCs w:val="21"/>
        </w:rPr>
        <w:t>题</w:t>
      </w:r>
      <w:r>
        <w:rPr>
          <w:rFonts w:ascii="Times New Roman" w:hAnsi="Times New Roman"/>
          <w:b/>
          <w:szCs w:val="21"/>
        </w:rPr>
        <w:t>：本题共20小题，每小题2分，共40分。在每个小题给出的四个选项中，只有</w:t>
      </w:r>
      <w:r>
        <w:rPr>
          <w:rFonts w:hint="eastAsia" w:ascii="Times New Roman" w:hAnsi="Times New Roman"/>
          <w:b/>
          <w:szCs w:val="21"/>
        </w:rPr>
        <w:t>一</w:t>
      </w:r>
      <w:r>
        <w:rPr>
          <w:rFonts w:ascii="Times New Roman" w:hAnsi="Times New Roman"/>
          <w:b/>
          <w:szCs w:val="21"/>
        </w:rPr>
        <w:t>项是符合题目要求的。</w:t>
      </w:r>
    </w:p>
    <w:p>
      <w:pPr>
        <w:spacing w:line="360" w:lineRule="auto"/>
        <w:rPr>
          <w:rFonts w:ascii="Times New Roman" w:hAnsi="Times New Roman"/>
          <w:szCs w:val="21"/>
        </w:rPr>
      </w:pPr>
      <w:r>
        <w:rPr>
          <w:rFonts w:ascii="Times New Roman" w:hAnsi="Times New Roman"/>
          <w:szCs w:val="21"/>
        </w:rPr>
        <w:t>1．香蕉可作为人们运动时的补给品，所含以下成分中，不能被吸收利用的是</w:t>
      </w:r>
    </w:p>
    <w:p>
      <w:pPr>
        <w:spacing w:line="360" w:lineRule="auto"/>
        <w:rPr>
          <w:rFonts w:ascii="Times New Roman" w:hAnsi="Times New Roman"/>
          <w:szCs w:val="21"/>
        </w:rPr>
      </w:pPr>
      <w:r>
        <w:rPr>
          <w:rFonts w:ascii="Times New Roman" w:hAnsi="Times New Roman"/>
          <w:szCs w:val="21"/>
        </w:rPr>
        <w:t>A．纤维素</w:t>
      </w:r>
      <w:r>
        <w:rPr>
          <w:rFonts w:ascii="Times New Roman" w:hAnsi="Times New Roman"/>
          <w:szCs w:val="21"/>
        </w:rPr>
        <w:tab/>
      </w:r>
      <w:r>
        <w:rPr>
          <w:rFonts w:ascii="Times New Roman" w:hAnsi="Times New Roman"/>
          <w:szCs w:val="21"/>
        </w:rPr>
        <w:t>B．钾离子</w:t>
      </w:r>
      <w:r>
        <w:rPr>
          <w:rFonts w:ascii="Times New Roman" w:hAnsi="Times New Roman"/>
          <w:szCs w:val="21"/>
        </w:rPr>
        <w:tab/>
      </w:r>
      <w:r>
        <w:rPr>
          <w:rFonts w:ascii="Times New Roman" w:hAnsi="Times New Roman"/>
          <w:szCs w:val="21"/>
        </w:rPr>
        <w:t>C．葡萄糖</w:t>
      </w:r>
      <w:r>
        <w:rPr>
          <w:rFonts w:ascii="Times New Roman" w:hAnsi="Times New Roman"/>
          <w:szCs w:val="21"/>
        </w:rPr>
        <w:tab/>
      </w:r>
      <w:r>
        <w:rPr>
          <w:rFonts w:ascii="Times New Roman" w:hAnsi="Times New Roman"/>
          <w:szCs w:val="21"/>
        </w:rPr>
        <w:t>D．水</w:t>
      </w:r>
    </w:p>
    <w:p>
      <w:pPr>
        <w:spacing w:line="360" w:lineRule="auto"/>
        <w:rPr>
          <w:rFonts w:ascii="Times New Roman" w:hAnsi="Times New Roman"/>
          <w:szCs w:val="21"/>
        </w:rPr>
      </w:pPr>
      <w:r>
        <w:rPr>
          <w:rFonts w:ascii="Times New Roman" w:hAnsi="Times New Roman"/>
          <w:szCs w:val="21"/>
        </w:rPr>
        <w:t>2．关于新型冠状病毒，下列叙述错误的是</w:t>
      </w:r>
    </w:p>
    <w:p>
      <w:pPr>
        <w:spacing w:line="360" w:lineRule="auto"/>
        <w:rPr>
          <w:rFonts w:ascii="Times New Roman" w:hAnsi="Times New Roman"/>
          <w:szCs w:val="21"/>
        </w:rPr>
      </w:pPr>
      <w:r>
        <w:rPr>
          <w:rFonts w:ascii="Times New Roman" w:hAnsi="Times New Roman"/>
          <w:szCs w:val="21"/>
        </w:rPr>
        <w:t>A．控制该病毒在人群中传播的有效方式是普遍接种该病毒疫苗</w:t>
      </w:r>
    </w:p>
    <w:p>
      <w:pPr>
        <w:spacing w:line="360" w:lineRule="auto"/>
        <w:rPr>
          <w:rFonts w:ascii="Times New Roman" w:hAnsi="Times New Roman"/>
          <w:szCs w:val="21"/>
        </w:rPr>
      </w:pPr>
      <w:r>
        <w:rPr>
          <w:rFonts w:ascii="Times New Roman" w:hAnsi="Times New Roman"/>
          <w:szCs w:val="21"/>
        </w:rPr>
        <w:t>B．使用75%酒精消毒可降低</w:t>
      </w:r>
      <w:r>
        <w:rPr>
          <w:rFonts w:hint="eastAsia" w:ascii="Times New Roman" w:hAnsi="Times New Roman"/>
          <w:szCs w:val="21"/>
        </w:rPr>
        <w:t>人</w:t>
      </w:r>
      <w:r>
        <w:rPr>
          <w:rFonts w:ascii="Times New Roman" w:hAnsi="Times New Roman"/>
          <w:szCs w:val="21"/>
        </w:rPr>
        <w:t>体感染该病毒的概率</w:t>
      </w:r>
    </w:p>
    <w:p>
      <w:pPr>
        <w:spacing w:line="360" w:lineRule="auto"/>
        <w:rPr>
          <w:rFonts w:ascii="Times New Roman" w:hAnsi="Times New Roman"/>
          <w:szCs w:val="21"/>
        </w:rPr>
      </w:pPr>
      <w:r>
        <w:rPr>
          <w:rFonts w:ascii="Times New Roman" w:hAnsi="Times New Roman"/>
          <w:szCs w:val="21"/>
        </w:rPr>
        <w:t>C．宿主基因指导该病毒外壳蛋白的合成</w:t>
      </w:r>
    </w:p>
    <w:p>
      <w:pPr>
        <w:spacing w:line="360" w:lineRule="auto"/>
        <w:rPr>
          <w:rFonts w:ascii="Times New Roman" w:hAnsi="Times New Roman"/>
          <w:szCs w:val="21"/>
        </w:rPr>
      </w:pPr>
      <w:r>
        <w:rPr>
          <w:rFonts w:ascii="Times New Roman" w:hAnsi="Times New Roman"/>
          <w:szCs w:val="21"/>
        </w:rPr>
        <w:t>D．冷链运输的物资上该病毒检测为阳性，不一定具有传染性</w:t>
      </w:r>
    </w:p>
    <w:p>
      <w:pPr>
        <w:spacing w:line="360" w:lineRule="auto"/>
        <w:rPr>
          <w:rFonts w:ascii="Times New Roman" w:hAnsi="Times New Roman"/>
          <w:szCs w:val="21"/>
        </w:rPr>
      </w:pPr>
      <w:r>
        <w:rPr>
          <w:rFonts w:ascii="Times New Roman" w:hAnsi="Times New Roman"/>
          <w:szCs w:val="21"/>
        </w:rPr>
        <w:t>3．某胶原蛋白是</w:t>
      </w:r>
      <w:r>
        <w:rPr>
          <w:rFonts w:hint="eastAsia" w:ascii="Times New Roman" w:hAnsi="Times New Roman"/>
          <w:szCs w:val="21"/>
        </w:rPr>
        <w:t>一</w:t>
      </w:r>
      <w:r>
        <w:rPr>
          <w:rFonts w:ascii="Times New Roman" w:hAnsi="Times New Roman"/>
          <w:szCs w:val="21"/>
        </w:rPr>
        <w:t>种含18种氨基酸的细胞外蛋白。下列叙述正确的是</w:t>
      </w:r>
    </w:p>
    <w:p>
      <w:pPr>
        <w:spacing w:line="360" w:lineRule="auto"/>
        <w:rPr>
          <w:rFonts w:ascii="Times New Roman" w:hAnsi="Times New Roman"/>
          <w:szCs w:val="21"/>
        </w:rPr>
      </w:pPr>
      <w:r>
        <w:rPr>
          <w:rFonts w:ascii="Times New Roman" w:hAnsi="Times New Roman"/>
          <w:szCs w:val="21"/>
        </w:rPr>
        <w:t>A．食物中的该蛋白可被人体直接吸收</w:t>
      </w:r>
    </w:p>
    <w:p>
      <w:pPr>
        <w:spacing w:line="360" w:lineRule="auto"/>
        <w:rPr>
          <w:rFonts w:ascii="Times New Roman" w:hAnsi="Times New Roman"/>
          <w:szCs w:val="21"/>
        </w:rPr>
      </w:pPr>
      <w:r>
        <w:rPr>
          <w:rFonts w:ascii="Times New Roman" w:hAnsi="Times New Roman"/>
          <w:szCs w:val="21"/>
        </w:rPr>
        <w:t>B．人体不能合成组成该蛋白的所有氨基酸</w:t>
      </w:r>
    </w:p>
    <w:p>
      <w:pPr>
        <w:spacing w:line="360" w:lineRule="auto"/>
        <w:rPr>
          <w:rFonts w:ascii="Times New Roman" w:hAnsi="Times New Roman"/>
          <w:szCs w:val="21"/>
        </w:rPr>
      </w:pPr>
      <w:r>
        <w:rPr>
          <w:rFonts w:ascii="Times New Roman" w:hAnsi="Times New Roman"/>
          <w:szCs w:val="21"/>
        </w:rPr>
        <w:t>C．未经折叠的该蛋白具有生物学功能</w:t>
      </w:r>
    </w:p>
    <w:p>
      <w:pPr>
        <w:spacing w:line="360" w:lineRule="auto"/>
        <w:rPr>
          <w:rFonts w:ascii="Times New Roman" w:hAnsi="Times New Roman"/>
          <w:szCs w:val="21"/>
        </w:rPr>
      </w:pPr>
      <w:r>
        <w:rPr>
          <w:rFonts w:ascii="Times New Roman" w:hAnsi="Times New Roman"/>
          <w:szCs w:val="21"/>
        </w:rPr>
        <w:t>D．该蛋白在内质网内完成加工</w:t>
      </w:r>
    </w:p>
    <w:p>
      <w:pPr>
        <w:spacing w:line="360" w:lineRule="auto"/>
        <w:rPr>
          <w:rFonts w:ascii="Times New Roman" w:hAnsi="Times New Roman"/>
          <w:szCs w:val="21"/>
        </w:rPr>
      </w:pPr>
      <w:r>
        <w:rPr>
          <w:rFonts w:ascii="Times New Roman" w:hAnsi="Times New Roman"/>
          <w:szCs w:val="21"/>
        </w:rPr>
        <w:t>4．人体细胞溶酶体内较高的H</w:t>
      </w:r>
      <w:r>
        <w:rPr>
          <w:rFonts w:hint="eastAsia" w:ascii="Times New Roman" w:hAnsi="Times New Roman"/>
          <w:szCs w:val="21"/>
          <w:vertAlign w:val="superscript"/>
        </w:rPr>
        <w:t>+</w:t>
      </w:r>
      <w:r>
        <w:rPr>
          <w:rFonts w:ascii="Times New Roman" w:hAnsi="Times New Roman"/>
          <w:szCs w:val="21"/>
        </w:rPr>
        <w:t>浓度（pH为5</w:t>
      </w:r>
      <w:r>
        <w:rPr>
          <w:rFonts w:hint="eastAsia" w:ascii="Times New Roman" w:hAnsi="Times New Roman"/>
          <w:szCs w:val="21"/>
        </w:rPr>
        <w:t>.</w:t>
      </w:r>
      <w:r>
        <w:rPr>
          <w:rFonts w:ascii="Times New Roman" w:hAnsi="Times New Roman"/>
          <w:szCs w:val="21"/>
        </w:rPr>
        <w:t>0左右）保证了溶酶体的正常功能。下列叙述正确的是</w:t>
      </w:r>
    </w:p>
    <w:p>
      <w:pPr>
        <w:spacing w:line="360" w:lineRule="auto"/>
        <w:rPr>
          <w:rFonts w:ascii="Times New Roman" w:hAnsi="Times New Roman"/>
          <w:szCs w:val="21"/>
        </w:rPr>
      </w:pPr>
      <w:r>
        <w:rPr>
          <w:rFonts w:ascii="Times New Roman" w:hAnsi="Times New Roman"/>
          <w:szCs w:val="21"/>
        </w:rPr>
        <w:t>A．溶酶体可合成自身所需的蛋白</w:t>
      </w:r>
    </w:p>
    <w:p>
      <w:pPr>
        <w:spacing w:line="360" w:lineRule="auto"/>
        <w:rPr>
          <w:rFonts w:ascii="Times New Roman" w:hAnsi="Times New Roman"/>
          <w:szCs w:val="21"/>
        </w:rPr>
      </w:pPr>
      <w:r>
        <w:rPr>
          <w:rFonts w:ascii="Times New Roman" w:hAnsi="Times New Roman"/>
          <w:szCs w:val="21"/>
        </w:rPr>
        <w:t>B．溶酶体酶泄露到细胞质基质后活性不变</w:t>
      </w:r>
    </w:p>
    <w:p>
      <w:pPr>
        <w:spacing w:line="360" w:lineRule="auto"/>
        <w:rPr>
          <w:rFonts w:ascii="Times New Roman" w:hAnsi="Times New Roman"/>
          <w:szCs w:val="21"/>
        </w:rPr>
      </w:pPr>
      <w:r>
        <w:rPr>
          <w:rFonts w:ascii="Times New Roman" w:hAnsi="Times New Roman"/>
          <w:szCs w:val="21"/>
        </w:rPr>
        <w:t>C．细胞不能利用被溶酶体分解后产生的物质</w:t>
      </w:r>
    </w:p>
    <w:p>
      <w:pPr>
        <w:spacing w:line="360" w:lineRule="auto"/>
        <w:rPr>
          <w:rFonts w:ascii="Times New Roman" w:hAnsi="Times New Roman"/>
          <w:szCs w:val="21"/>
        </w:rPr>
      </w:pPr>
      <w:r>
        <w:rPr>
          <w:rFonts w:ascii="Times New Roman" w:hAnsi="Times New Roman"/>
          <w:szCs w:val="21"/>
        </w:rPr>
        <w:t>D．溶酶体内pH的维持需要膜蛋白协助</w:t>
      </w:r>
    </w:p>
    <w:p>
      <w:pPr>
        <w:spacing w:line="360" w:lineRule="auto"/>
        <w:rPr>
          <w:rFonts w:ascii="Times New Roman" w:hAnsi="Times New Roman"/>
          <w:szCs w:val="21"/>
        </w:rPr>
      </w:pPr>
      <w:r>
        <w:rPr>
          <w:rFonts w:ascii="Times New Roman" w:hAnsi="Times New Roman"/>
          <w:szCs w:val="21"/>
        </w:rPr>
        <w:t>5．人脐血含有与骨髓中相同类型的干细胞。关于脐血中的干细胞，下列叙述错误的是</w:t>
      </w:r>
    </w:p>
    <w:p>
      <w:pPr>
        <w:spacing w:line="360" w:lineRule="auto"/>
        <w:rPr>
          <w:rFonts w:ascii="Times New Roman" w:hAnsi="Times New Roman"/>
          <w:szCs w:val="21"/>
        </w:rPr>
      </w:pPr>
      <w:r>
        <w:rPr>
          <w:rFonts w:ascii="Times New Roman" w:hAnsi="Times New Roman"/>
          <w:szCs w:val="21"/>
        </w:rPr>
        <w:t>A．可用来治疗造血功能障碍类疾病</w:t>
      </w:r>
    </w:p>
    <w:p>
      <w:pPr>
        <w:spacing w:line="360" w:lineRule="auto"/>
        <w:rPr>
          <w:rFonts w:ascii="Times New Roman" w:hAnsi="Times New Roman"/>
          <w:szCs w:val="21"/>
        </w:rPr>
      </w:pPr>
      <w:r>
        <w:rPr>
          <w:rFonts w:ascii="Times New Roman" w:hAnsi="Times New Roman"/>
          <w:szCs w:val="21"/>
        </w:rPr>
        <w:t>B．分化后，表达的蛋白种类发生变化</w:t>
      </w:r>
    </w:p>
    <w:p>
      <w:pPr>
        <w:spacing w:line="360" w:lineRule="auto"/>
        <w:rPr>
          <w:rFonts w:ascii="Times New Roman" w:hAnsi="Times New Roman"/>
          <w:szCs w:val="21"/>
        </w:rPr>
      </w:pPr>
      <w:r>
        <w:rPr>
          <w:rFonts w:ascii="Times New Roman" w:hAnsi="Times New Roman"/>
          <w:szCs w:val="21"/>
        </w:rPr>
        <w:t>C．分化后，细胞结构发生变化</w:t>
      </w:r>
    </w:p>
    <w:p>
      <w:pPr>
        <w:spacing w:line="360" w:lineRule="auto"/>
        <w:rPr>
          <w:rFonts w:ascii="Times New Roman" w:hAnsi="Times New Roman"/>
          <w:szCs w:val="21"/>
        </w:rPr>
      </w:pPr>
      <w:r>
        <w:rPr>
          <w:rFonts w:ascii="Times New Roman" w:hAnsi="Times New Roman"/>
          <w:szCs w:val="21"/>
        </w:rPr>
        <w:t>D．具有与早期胚胎细胞相同的分化程度</w:t>
      </w:r>
    </w:p>
    <w:p>
      <w:pPr>
        <w:spacing w:line="360" w:lineRule="auto"/>
        <w:rPr>
          <w:rFonts w:ascii="Times New Roman" w:hAnsi="Times New Roman"/>
          <w:szCs w:val="21"/>
        </w:rPr>
      </w:pPr>
      <w:r>
        <w:rPr>
          <w:rFonts w:ascii="Times New Roman" w:hAnsi="Times New Roman"/>
          <w:szCs w:val="21"/>
        </w:rPr>
        <w:t>6．题6为类囊体膜蛋白排列和光反应产物形成的示意图。据图分析，下列叙述错误的是</w:t>
      </w:r>
    </w:p>
    <w:p>
      <w:pPr>
        <w:spacing w:line="360" w:lineRule="auto"/>
        <w:rPr>
          <w:rFonts w:ascii="Times New Roman" w:hAnsi="Times New Roman"/>
          <w:szCs w:val="21"/>
        </w:rPr>
      </w:pPr>
      <w:r>
        <w:rPr>
          <w:rFonts w:ascii="Times New Roman" w:hAnsi="Times New Roman"/>
          <w:szCs w:val="21"/>
        </w:rPr>
        <w:drawing>
          <wp:inline distT="0" distB="0" distL="0" distR="0">
            <wp:extent cx="3390900" cy="134937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465547" cy="1379700"/>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A．水光解产生的O</w:t>
      </w:r>
      <w:r>
        <w:rPr>
          <w:rFonts w:ascii="Times New Roman" w:hAnsi="Times New Roman"/>
          <w:szCs w:val="21"/>
          <w:vertAlign w:val="subscript"/>
        </w:rPr>
        <w:t>2</w:t>
      </w:r>
      <w:r>
        <w:rPr>
          <w:rFonts w:ascii="Times New Roman" w:hAnsi="Times New Roman"/>
          <w:szCs w:val="21"/>
        </w:rPr>
        <w:t>若被有氧呼吸利用，最少要穿过4层膜</w:t>
      </w:r>
    </w:p>
    <w:p>
      <w:pPr>
        <w:spacing w:line="360" w:lineRule="auto"/>
        <w:rPr>
          <w:rFonts w:ascii="Times New Roman" w:hAnsi="Times New Roman"/>
          <w:szCs w:val="21"/>
        </w:rPr>
      </w:pPr>
      <w:r>
        <w:rPr>
          <w:rFonts w:ascii="Times New Roman" w:hAnsi="Times New Roman"/>
          <w:szCs w:val="21"/>
        </w:rPr>
        <w:t>B．NADP</w:t>
      </w:r>
      <w:r>
        <w:rPr>
          <w:rFonts w:ascii="Times New Roman" w:hAnsi="Times New Roman"/>
          <w:szCs w:val="21"/>
          <w:vertAlign w:val="superscript"/>
        </w:rPr>
        <w:t>+</w:t>
      </w:r>
      <w:r>
        <w:rPr>
          <w:rFonts w:ascii="Times New Roman" w:hAnsi="Times New Roman"/>
          <w:szCs w:val="21"/>
        </w:rPr>
        <w:t>与电子（e</w:t>
      </w:r>
      <w:r>
        <w:rPr>
          <w:rFonts w:ascii="宋体" w:hAnsi="宋体"/>
          <w:szCs w:val="21"/>
          <w:vertAlign w:val="superscript"/>
        </w:rPr>
        <w:t>-</w:t>
      </w:r>
      <w:r>
        <w:rPr>
          <w:rFonts w:ascii="Times New Roman" w:hAnsi="Times New Roman"/>
          <w:szCs w:val="21"/>
        </w:rPr>
        <w:t>）和质子（H</w:t>
      </w:r>
      <w:r>
        <w:rPr>
          <w:rFonts w:ascii="Times New Roman" w:hAnsi="Times New Roman"/>
          <w:szCs w:val="21"/>
          <w:vertAlign w:val="superscript"/>
        </w:rPr>
        <w:t>+</w:t>
      </w:r>
      <w:r>
        <w:rPr>
          <w:rFonts w:ascii="Times New Roman" w:hAnsi="Times New Roman"/>
          <w:szCs w:val="21"/>
        </w:rPr>
        <w:t>）结合形成NADPH</w:t>
      </w:r>
    </w:p>
    <w:p>
      <w:pPr>
        <w:spacing w:line="360" w:lineRule="auto"/>
        <w:rPr>
          <w:rFonts w:ascii="Times New Roman" w:hAnsi="Times New Roman"/>
          <w:szCs w:val="21"/>
        </w:rPr>
      </w:pPr>
      <w:r>
        <w:rPr>
          <w:rFonts w:ascii="Times New Roman" w:hAnsi="Times New Roman"/>
          <w:szCs w:val="21"/>
        </w:rPr>
        <w:t>C．产生的ATP可用于暗反应及其他消耗能量的反应</w:t>
      </w:r>
    </w:p>
    <w:p>
      <w:pPr>
        <w:spacing w:line="360" w:lineRule="auto"/>
        <w:rPr>
          <w:rFonts w:ascii="Times New Roman" w:hAnsi="Times New Roman"/>
          <w:szCs w:val="21"/>
        </w:rPr>
      </w:pPr>
      <w:r>
        <w:rPr>
          <w:rFonts w:ascii="Times New Roman" w:hAnsi="Times New Roman"/>
          <w:szCs w:val="21"/>
        </w:rPr>
        <w:t>D．电子（e</w:t>
      </w:r>
      <w:r>
        <w:rPr>
          <w:rFonts w:ascii="宋体" w:hAnsi="宋体"/>
          <w:szCs w:val="21"/>
          <w:vertAlign w:val="superscript"/>
        </w:rPr>
        <w:t>-</w:t>
      </w:r>
      <w:r>
        <w:rPr>
          <w:rFonts w:ascii="Times New Roman" w:hAnsi="Times New Roman"/>
          <w:szCs w:val="21"/>
        </w:rPr>
        <w:t>）的有序传递是完成光能转换的重要环节</w:t>
      </w:r>
    </w:p>
    <w:p>
      <w:pPr>
        <w:spacing w:line="360" w:lineRule="auto"/>
        <w:rPr>
          <w:rFonts w:ascii="Times New Roman" w:hAnsi="Times New Roman"/>
          <w:szCs w:val="21"/>
        </w:rPr>
      </w:pPr>
      <w:r>
        <w:rPr>
          <w:rFonts w:hint="eastAsia" w:ascii="Times New Roman" w:hAnsi="Times New Roman"/>
          <w:szCs w:val="21"/>
        </w:rPr>
        <w:t>7</w:t>
      </w:r>
      <w:r>
        <w:rPr>
          <w:rFonts w:ascii="Times New Roman" w:hAnsi="Times New Roman"/>
          <w:szCs w:val="21"/>
        </w:rPr>
        <w:t>．有研究表明，人体相胞中DNA发生</w:t>
      </w:r>
      <w:r>
        <w:rPr>
          <w:rFonts w:hint="eastAsia" w:ascii="Times New Roman" w:hAnsi="Times New Roman"/>
          <w:szCs w:val="21"/>
        </w:rPr>
        <w:t>损伤</w:t>
      </w:r>
      <w:r>
        <w:rPr>
          <w:rFonts w:ascii="Times New Roman" w:hAnsi="Times New Roman"/>
          <w:szCs w:val="21"/>
        </w:rPr>
        <w:t>时</w:t>
      </w:r>
      <w:r>
        <w:rPr>
          <w:rFonts w:hint="eastAsia" w:ascii="Times New Roman" w:hAnsi="Times New Roman"/>
          <w:szCs w:val="21"/>
        </w:rPr>
        <w:t>，P</w:t>
      </w:r>
      <w:r>
        <w:rPr>
          <w:rFonts w:ascii="Times New Roman" w:hAnsi="Times New Roman"/>
          <w:szCs w:val="21"/>
        </w:rPr>
        <w:t>53蛋</w:t>
      </w:r>
      <w:r>
        <w:rPr>
          <w:rFonts w:hint="eastAsia" w:ascii="Times New Roman" w:hAnsi="Times New Roman"/>
          <w:szCs w:val="21"/>
        </w:rPr>
        <w:t>白</w:t>
      </w:r>
      <w:r>
        <w:rPr>
          <w:rFonts w:ascii="Times New Roman" w:hAnsi="Times New Roman"/>
          <w:szCs w:val="21"/>
        </w:rPr>
        <w:t>能</w:t>
      </w:r>
      <w:r>
        <w:rPr>
          <w:rFonts w:hint="eastAsia" w:ascii="Times New Roman" w:hAnsi="Times New Roman"/>
          <w:szCs w:val="21"/>
        </w:rPr>
        <w:t>使</w:t>
      </w:r>
      <w:r>
        <w:rPr>
          <w:rFonts w:ascii="Times New Roman" w:hAnsi="Times New Roman"/>
          <w:szCs w:val="21"/>
        </w:rPr>
        <w:t>细胞停止在细胞周期的间期并激活DNA的</w:t>
      </w:r>
      <w:r>
        <w:rPr>
          <w:rFonts w:hint="eastAsia" w:ascii="Times New Roman" w:hAnsi="Times New Roman"/>
          <w:szCs w:val="21"/>
        </w:rPr>
        <w:t>修</w:t>
      </w:r>
      <w:r>
        <w:rPr>
          <w:rFonts w:ascii="Times New Roman" w:hAnsi="Times New Roman"/>
          <w:szCs w:val="21"/>
        </w:rPr>
        <w:t>复，修复后的细胞能够</w:t>
      </w:r>
      <w:r>
        <w:rPr>
          <w:rFonts w:hint="eastAsia" w:ascii="Times New Roman" w:hAnsi="Times New Roman"/>
          <w:szCs w:val="21"/>
        </w:rPr>
        <w:t>继续</w:t>
      </w:r>
      <w:r>
        <w:rPr>
          <w:rFonts w:ascii="Times New Roman" w:hAnsi="Times New Roman"/>
          <w:szCs w:val="21"/>
        </w:rPr>
        <w:t>完成细胞周期的其余过程。据此分析，下列叙述错误的是</w:t>
      </w:r>
    </w:p>
    <w:p>
      <w:pPr>
        <w:spacing w:line="360" w:lineRule="auto"/>
        <w:rPr>
          <w:rFonts w:ascii="Times New Roman" w:hAnsi="Times New Roman"/>
          <w:szCs w:val="21"/>
        </w:rPr>
      </w:pPr>
      <w:r>
        <w:rPr>
          <w:rFonts w:ascii="Times New Roman" w:hAnsi="Times New Roman"/>
          <w:szCs w:val="21"/>
        </w:rPr>
        <w:t>A．P53基因失活，细胞癌变的风险提高</w:t>
      </w:r>
    </w:p>
    <w:p>
      <w:pPr>
        <w:spacing w:line="360" w:lineRule="auto"/>
        <w:rPr>
          <w:rFonts w:ascii="Times New Roman" w:hAnsi="Times New Roman"/>
          <w:szCs w:val="21"/>
        </w:rPr>
      </w:pPr>
      <w:r>
        <w:rPr>
          <w:rFonts w:ascii="Times New Roman" w:hAnsi="Times New Roman"/>
          <w:szCs w:val="21"/>
        </w:rPr>
        <w:t>B．P53蛋白参与修复的细胞，与同种正常细胞相比，细胞周期时间变长</w:t>
      </w:r>
    </w:p>
    <w:p>
      <w:pPr>
        <w:spacing w:line="360" w:lineRule="auto"/>
        <w:rPr>
          <w:rFonts w:ascii="Times New Roman" w:hAnsi="Times New Roman"/>
          <w:szCs w:val="21"/>
        </w:rPr>
      </w:pPr>
      <w:r>
        <w:rPr>
          <w:rFonts w:ascii="Times New Roman" w:hAnsi="Times New Roman"/>
          <w:szCs w:val="21"/>
        </w:rPr>
        <w:t>C．DNA损伤修复后的细胞，与正常细胞相比，染色体数目发生改变</w:t>
      </w:r>
    </w:p>
    <w:p>
      <w:pPr>
        <w:spacing w:line="360" w:lineRule="auto"/>
        <w:rPr>
          <w:rFonts w:ascii="Times New Roman" w:hAnsi="Times New Roman"/>
          <w:szCs w:val="21"/>
        </w:rPr>
      </w:pPr>
      <w:r>
        <w:rPr>
          <w:rFonts w:ascii="Times New Roman" w:hAnsi="Times New Roman"/>
          <w:szCs w:val="21"/>
        </w:rPr>
        <w:t>D．若组织内处于修复中的细胞增多，则分裂期的细胞比例降低</w:t>
      </w:r>
    </w:p>
    <w:p>
      <w:pPr>
        <w:spacing w:line="360" w:lineRule="auto"/>
        <w:rPr>
          <w:rFonts w:ascii="Times New Roman" w:hAnsi="Times New Roman"/>
          <w:szCs w:val="21"/>
        </w:rPr>
      </w:pPr>
      <w:r>
        <w:rPr>
          <w:rFonts w:ascii="Times New Roman" w:hAnsi="Times New Roman"/>
          <w:szCs w:val="21"/>
        </w:rPr>
        <w:t>8．人的一个卵原细胞在</w:t>
      </w:r>
      <w:r>
        <w:rPr>
          <w:rFonts w:hint="eastAsia" w:ascii="Times New Roman" w:hAnsi="Times New Roman"/>
          <w:szCs w:val="21"/>
        </w:rPr>
        <w:t>减数</w:t>
      </w:r>
      <w:r>
        <w:rPr>
          <w:rFonts w:ascii="Times New Roman" w:hAnsi="Times New Roman"/>
          <w:szCs w:val="21"/>
        </w:rPr>
        <w:t>第</w:t>
      </w:r>
      <w:r>
        <w:rPr>
          <w:rFonts w:hint="eastAsia" w:ascii="Times New Roman" w:hAnsi="Times New Roman"/>
          <w:szCs w:val="21"/>
        </w:rPr>
        <w:t>一</w:t>
      </w:r>
      <w:r>
        <w:rPr>
          <w:rFonts w:ascii="Times New Roman" w:hAnsi="Times New Roman"/>
          <w:szCs w:val="21"/>
        </w:rPr>
        <w:t>次分裂时，有</w:t>
      </w:r>
      <w:r>
        <w:rPr>
          <w:rFonts w:hint="eastAsia" w:ascii="Times New Roman" w:hAnsi="Times New Roman"/>
          <w:szCs w:val="21"/>
        </w:rPr>
        <w:t>一</w:t>
      </w:r>
      <w:r>
        <w:rPr>
          <w:rFonts w:ascii="Times New Roman" w:hAnsi="Times New Roman"/>
          <w:szCs w:val="21"/>
        </w:rPr>
        <w:t>对</w:t>
      </w:r>
      <w:r>
        <w:rPr>
          <w:rFonts w:hint="eastAsia" w:ascii="Times New Roman" w:hAnsi="Times New Roman"/>
          <w:szCs w:val="21"/>
        </w:rPr>
        <w:t>同源</w:t>
      </w:r>
      <w:r>
        <w:rPr>
          <w:rFonts w:ascii="Times New Roman" w:hAnsi="Times New Roman"/>
          <w:szCs w:val="21"/>
        </w:rPr>
        <w:t>染色体没有分开而进入次级</w:t>
      </w:r>
      <w:r>
        <w:rPr>
          <w:rFonts w:hint="eastAsia" w:ascii="Times New Roman" w:hAnsi="Times New Roman"/>
          <w:szCs w:val="21"/>
        </w:rPr>
        <w:t>卵母</w:t>
      </w:r>
      <w:r>
        <w:rPr>
          <w:rFonts w:ascii="Times New Roman" w:hAnsi="Times New Roman"/>
          <w:szCs w:val="21"/>
        </w:rPr>
        <w:t>细胞，最终形成</w:t>
      </w:r>
      <w:r>
        <w:rPr>
          <w:rFonts w:hint="eastAsia" w:ascii="Times New Roman" w:hAnsi="Times New Roman"/>
          <w:szCs w:val="21"/>
        </w:rPr>
        <w:t>染</w:t>
      </w:r>
      <w:r>
        <w:rPr>
          <w:rFonts w:ascii="Times New Roman" w:hAnsi="Times New Roman"/>
          <w:szCs w:val="21"/>
        </w:rPr>
        <w:t>色体数目异常的卵细胞个数为</w:t>
      </w:r>
    </w:p>
    <w:p>
      <w:pPr>
        <w:spacing w:line="360" w:lineRule="auto"/>
        <w:rPr>
          <w:rFonts w:ascii="Times New Roman" w:hAnsi="Times New Roman"/>
          <w:szCs w:val="21"/>
        </w:rPr>
      </w:pPr>
      <w:r>
        <w:rPr>
          <w:rFonts w:ascii="Times New Roman" w:hAnsi="Times New Roman"/>
          <w:szCs w:val="21"/>
        </w:rPr>
        <w:t>A．1</w:t>
      </w:r>
      <w:r>
        <w:rPr>
          <w:rFonts w:ascii="Times New Roman" w:hAnsi="Times New Roman"/>
          <w:szCs w:val="21"/>
        </w:rPr>
        <w:tab/>
      </w:r>
      <w:r>
        <w:rPr>
          <w:rFonts w:ascii="Times New Roman" w:hAnsi="Times New Roman"/>
          <w:szCs w:val="21"/>
        </w:rPr>
        <w:t>B．2</w:t>
      </w:r>
      <w:r>
        <w:rPr>
          <w:rFonts w:ascii="Times New Roman" w:hAnsi="Times New Roman"/>
          <w:szCs w:val="21"/>
        </w:rPr>
        <w:tab/>
      </w:r>
      <w:r>
        <w:rPr>
          <w:rFonts w:ascii="Times New Roman" w:hAnsi="Times New Roman"/>
          <w:szCs w:val="21"/>
        </w:rPr>
        <w:t>C．3</w:t>
      </w:r>
      <w:r>
        <w:rPr>
          <w:rFonts w:ascii="Times New Roman" w:hAnsi="Times New Roman"/>
          <w:szCs w:val="21"/>
        </w:rPr>
        <w:tab/>
      </w:r>
      <w:r>
        <w:rPr>
          <w:rFonts w:ascii="Times New Roman" w:hAnsi="Times New Roman"/>
          <w:szCs w:val="21"/>
        </w:rPr>
        <w:t>D．4</w:t>
      </w:r>
    </w:p>
    <w:p>
      <w:pPr>
        <w:spacing w:line="360" w:lineRule="auto"/>
        <w:rPr>
          <w:rFonts w:ascii="Times New Roman" w:hAnsi="Times New Roman"/>
          <w:szCs w:val="21"/>
        </w:rPr>
      </w:pPr>
      <w:r>
        <w:rPr>
          <w:rFonts w:ascii="Times New Roman" w:hAnsi="Times New Roman"/>
          <w:szCs w:val="21"/>
        </w:rPr>
        <w:t>9．基因编辑技术可以通过在特定位置加入</w:t>
      </w:r>
      <w:r>
        <w:rPr>
          <w:rFonts w:hint="eastAsia" w:ascii="Times New Roman" w:hAnsi="Times New Roman"/>
          <w:szCs w:val="21"/>
        </w:rPr>
        <w:t>或</w:t>
      </w:r>
      <w:r>
        <w:rPr>
          <w:rFonts w:ascii="Times New Roman" w:hAnsi="Times New Roman"/>
          <w:szCs w:val="21"/>
        </w:rPr>
        <w:t>减少部分基因序列，实现对基因的定点编辑</w:t>
      </w:r>
      <w:r>
        <w:rPr>
          <w:rFonts w:hint="eastAsia" w:ascii="Times New Roman" w:hAnsi="Times New Roman"/>
          <w:szCs w:val="21"/>
        </w:rPr>
        <w:t>。</w:t>
      </w:r>
      <w:r>
        <w:rPr>
          <w:rFonts w:ascii="Times New Roman" w:hAnsi="Times New Roman"/>
          <w:szCs w:val="21"/>
        </w:rPr>
        <w:t>对月季色素合成酶基因进行编辑后，其表达的酶氨基酸数量减少，月季细胞内可发生改变的是</w:t>
      </w:r>
    </w:p>
    <w:p>
      <w:pPr>
        <w:spacing w:line="360" w:lineRule="auto"/>
        <w:rPr>
          <w:rFonts w:ascii="Times New Roman" w:hAnsi="Times New Roman"/>
          <w:szCs w:val="21"/>
        </w:rPr>
      </w:pPr>
      <w:r>
        <w:rPr>
          <w:rFonts w:ascii="Times New Roman" w:hAnsi="Times New Roman"/>
          <w:szCs w:val="21"/>
        </w:rPr>
        <w:t>A．基因的结构与功能</w:t>
      </w:r>
      <w:r>
        <w:rPr>
          <w:rFonts w:ascii="Times New Roman" w:hAnsi="Times New Roman"/>
          <w:szCs w:val="21"/>
        </w:rPr>
        <w:tab/>
      </w:r>
      <w:r>
        <w:rPr>
          <w:rFonts w:ascii="Times New Roman" w:hAnsi="Times New Roman"/>
          <w:szCs w:val="21"/>
        </w:rPr>
        <w:tab/>
      </w:r>
      <w:r>
        <w:rPr>
          <w:rFonts w:ascii="Times New Roman" w:hAnsi="Times New Roman"/>
          <w:szCs w:val="21"/>
        </w:rPr>
        <w:t>B．遗传物质的类型</w:t>
      </w:r>
    </w:p>
    <w:p>
      <w:pPr>
        <w:spacing w:line="360" w:lineRule="auto"/>
        <w:rPr>
          <w:rFonts w:ascii="Times New Roman" w:hAnsi="Times New Roman"/>
          <w:szCs w:val="21"/>
        </w:rPr>
      </w:pPr>
      <w:r>
        <w:rPr>
          <w:rFonts w:ascii="Times New Roman" w:hAnsi="Times New Roman"/>
          <w:szCs w:val="21"/>
        </w:rPr>
        <w:t>C．DNA复制的方式</w:t>
      </w:r>
      <w:r>
        <w:rPr>
          <w:rFonts w:ascii="Times New Roman" w:hAnsi="Times New Roman"/>
          <w:szCs w:val="21"/>
        </w:rPr>
        <w:tab/>
      </w:r>
      <w:r>
        <w:rPr>
          <w:rFonts w:ascii="Times New Roman" w:hAnsi="Times New Roman"/>
          <w:szCs w:val="21"/>
        </w:rPr>
        <w:tab/>
      </w:r>
      <w:r>
        <w:rPr>
          <w:rFonts w:ascii="Times New Roman" w:hAnsi="Times New Roman"/>
          <w:szCs w:val="21"/>
        </w:rPr>
        <w:t>D．遗传信息的流动方向</w:t>
      </w:r>
    </w:p>
    <w:p>
      <w:pPr>
        <w:spacing w:line="360" w:lineRule="auto"/>
        <w:rPr>
          <w:rFonts w:ascii="Times New Roman" w:hAnsi="Times New Roman"/>
          <w:szCs w:val="21"/>
        </w:rPr>
      </w:pPr>
      <w:r>
        <w:rPr>
          <w:rFonts w:hint="eastAsia" w:ascii="Times New Roman" w:hAnsi="Times New Roman"/>
          <w:szCs w:val="21"/>
        </w:rPr>
        <w:t>1</w:t>
      </w:r>
      <w:r>
        <w:rPr>
          <w:rFonts w:ascii="Times New Roman" w:hAnsi="Times New Roman"/>
          <w:szCs w:val="21"/>
        </w:rPr>
        <w:t>0．家蚕性别决定方式为ZW型。Z染色体上的等位基因D</w:t>
      </w:r>
      <w:r>
        <w:rPr>
          <w:rFonts w:hint="eastAsia" w:ascii="Times New Roman" w:hAnsi="Times New Roman"/>
          <w:szCs w:val="21"/>
        </w:rPr>
        <w:t>、</w:t>
      </w:r>
      <w:r>
        <w:rPr>
          <w:rFonts w:ascii="Times New Roman" w:hAnsi="Times New Roman"/>
          <w:szCs w:val="21"/>
        </w:rPr>
        <w:t>d分别控制正常蚕</w:t>
      </w:r>
      <w:r>
        <w:rPr>
          <w:rFonts w:hint="eastAsia" w:ascii="Times New Roman" w:hAnsi="Times New Roman"/>
          <w:szCs w:val="21"/>
        </w:rPr>
        <w:t>、</w:t>
      </w:r>
      <w:r>
        <w:rPr>
          <w:rFonts w:ascii="Times New Roman" w:hAnsi="Times New Roman"/>
          <w:szCs w:val="21"/>
        </w:rPr>
        <w:t>油蚕性状，常染色体上的等位基因E</w:t>
      </w:r>
      <w:r>
        <w:rPr>
          <w:rFonts w:hint="eastAsia" w:ascii="Times New Roman" w:hAnsi="Times New Roman"/>
          <w:szCs w:val="21"/>
        </w:rPr>
        <w:t>、</w:t>
      </w:r>
      <w:r>
        <w:rPr>
          <w:rFonts w:ascii="Times New Roman" w:hAnsi="Times New Roman"/>
          <w:szCs w:val="21"/>
        </w:rPr>
        <w:t>e分别控制黄茧</w:t>
      </w:r>
      <w:r>
        <w:rPr>
          <w:rFonts w:hint="eastAsia" w:ascii="Times New Roman" w:hAnsi="Times New Roman"/>
          <w:szCs w:val="21"/>
        </w:rPr>
        <w:t>、</w:t>
      </w:r>
      <w:r>
        <w:rPr>
          <w:rFonts w:ascii="Times New Roman" w:hAnsi="Times New Roman"/>
          <w:szCs w:val="21"/>
        </w:rPr>
        <w:t>白茧性状。现有EeZ</w:t>
      </w:r>
      <w:r>
        <w:rPr>
          <w:rFonts w:ascii="Times New Roman" w:hAnsi="Times New Roman"/>
          <w:szCs w:val="21"/>
          <w:vertAlign w:val="superscript"/>
        </w:rPr>
        <w:t>D</w:t>
      </w:r>
      <w:r>
        <w:rPr>
          <w:rFonts w:ascii="Times New Roman" w:hAnsi="Times New Roman"/>
          <w:szCs w:val="21"/>
        </w:rPr>
        <w:t>W</w:t>
      </w:r>
      <w:r>
        <w:rPr>
          <w:rFonts w:ascii="宋体" w:hAnsi="宋体"/>
          <w:szCs w:val="21"/>
        </w:rPr>
        <w:t>×</w:t>
      </w:r>
      <w:r>
        <w:rPr>
          <w:rFonts w:ascii="Times New Roman" w:hAnsi="Times New Roman"/>
          <w:szCs w:val="21"/>
        </w:rPr>
        <w:t>EeZ</w:t>
      </w:r>
      <w:r>
        <w:rPr>
          <w:rFonts w:ascii="Times New Roman" w:hAnsi="Times New Roman"/>
          <w:szCs w:val="21"/>
          <w:vertAlign w:val="superscript"/>
        </w:rPr>
        <w:t>d</w:t>
      </w:r>
      <w:r>
        <w:rPr>
          <w:rFonts w:ascii="Times New Roman" w:hAnsi="Times New Roman"/>
          <w:szCs w:val="21"/>
        </w:rPr>
        <w:t>Z</w:t>
      </w:r>
      <w:r>
        <w:rPr>
          <w:rFonts w:ascii="Times New Roman" w:hAnsi="Times New Roman"/>
          <w:szCs w:val="21"/>
          <w:vertAlign w:val="superscript"/>
        </w:rPr>
        <w:t>d</w:t>
      </w:r>
      <w:r>
        <w:rPr>
          <w:rFonts w:ascii="Times New Roman" w:hAnsi="Times New Roman"/>
          <w:szCs w:val="21"/>
        </w:rPr>
        <w:t>的杂交组合，其F</w:t>
      </w:r>
      <w:r>
        <w:rPr>
          <w:rFonts w:ascii="Times New Roman" w:hAnsi="Times New Roman"/>
          <w:szCs w:val="21"/>
          <w:vertAlign w:val="subscript"/>
        </w:rPr>
        <w:t>1</w:t>
      </w:r>
      <w:r>
        <w:rPr>
          <w:rFonts w:ascii="Times New Roman" w:hAnsi="Times New Roman"/>
          <w:szCs w:val="21"/>
        </w:rPr>
        <w:t>中白茧</w:t>
      </w:r>
      <w:r>
        <w:rPr>
          <w:rFonts w:hint="eastAsia" w:ascii="Times New Roman" w:hAnsi="Times New Roman"/>
          <w:szCs w:val="21"/>
        </w:rPr>
        <w:t>、</w:t>
      </w:r>
      <w:r>
        <w:rPr>
          <w:rFonts w:ascii="Times New Roman" w:hAnsi="Times New Roman"/>
          <w:szCs w:val="21"/>
        </w:rPr>
        <w:t>油茧雌性个体所占比例为</w:t>
      </w:r>
    </w:p>
    <w:p>
      <w:pPr>
        <w:spacing w:line="360" w:lineRule="auto"/>
        <w:rPr>
          <w:rFonts w:ascii="Times New Roman" w:hAnsi="Times New Roman"/>
          <w:szCs w:val="21"/>
        </w:rPr>
      </w:pPr>
      <w:r>
        <w:rPr>
          <w:rFonts w:ascii="Times New Roman" w:hAnsi="Times New Roman"/>
          <w:szCs w:val="21"/>
        </w:rPr>
        <w:t>A．1/2</w:t>
      </w:r>
      <w:r>
        <w:rPr>
          <w:rFonts w:ascii="Times New Roman" w:hAnsi="Times New Roman"/>
          <w:szCs w:val="21"/>
        </w:rPr>
        <w:tab/>
      </w:r>
      <w:r>
        <w:rPr>
          <w:rFonts w:ascii="Times New Roman" w:hAnsi="Times New Roman"/>
          <w:szCs w:val="21"/>
        </w:rPr>
        <w:t>B．1/4</w:t>
      </w:r>
      <w:r>
        <w:rPr>
          <w:rFonts w:ascii="Times New Roman" w:hAnsi="Times New Roman"/>
          <w:szCs w:val="21"/>
        </w:rPr>
        <w:tab/>
      </w:r>
      <w:r>
        <w:rPr>
          <w:rFonts w:ascii="Times New Roman" w:hAnsi="Times New Roman"/>
          <w:szCs w:val="21"/>
        </w:rPr>
        <w:t>C．1/8</w:t>
      </w:r>
      <w:r>
        <w:rPr>
          <w:rFonts w:ascii="Times New Roman" w:hAnsi="Times New Roman"/>
          <w:szCs w:val="21"/>
        </w:rPr>
        <w:tab/>
      </w:r>
      <w:r>
        <w:rPr>
          <w:rFonts w:ascii="Times New Roman" w:hAnsi="Times New Roman"/>
          <w:szCs w:val="21"/>
        </w:rPr>
        <w:t>D．1/16</w:t>
      </w:r>
    </w:p>
    <w:p>
      <w:pPr>
        <w:spacing w:line="360" w:lineRule="auto"/>
        <w:rPr>
          <w:rFonts w:ascii="Times New Roman" w:hAnsi="Times New Roman"/>
          <w:szCs w:val="21"/>
        </w:rPr>
      </w:pPr>
      <w:r>
        <w:rPr>
          <w:rFonts w:ascii="Times New Roman" w:hAnsi="Times New Roman"/>
          <w:szCs w:val="21"/>
        </w:rPr>
        <w:t>11．题11图为某显性遗传病和ABO血型的家系图。据图分析，以下推断可能性最小的是</w:t>
      </w:r>
    </w:p>
    <w:p>
      <w:pPr>
        <w:spacing w:line="360" w:lineRule="auto"/>
        <w:rPr>
          <w:rFonts w:ascii="Times New Roman" w:hAnsi="Times New Roman"/>
          <w:szCs w:val="21"/>
        </w:rPr>
      </w:pPr>
      <w:r>
        <w:rPr>
          <w:rFonts w:ascii="Times New Roman" w:hAnsi="Times New Roman"/>
          <w:szCs w:val="21"/>
        </w:rPr>
        <w:drawing>
          <wp:inline distT="0" distB="0" distL="0" distR="0">
            <wp:extent cx="4152900" cy="11487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4225194" cy="1169149"/>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A．该遗传病为常染色体</w:t>
      </w:r>
      <w:r>
        <w:rPr>
          <w:rFonts w:hint="eastAsia" w:ascii="Times New Roman" w:hAnsi="Times New Roman"/>
          <w:szCs w:val="21"/>
        </w:rPr>
        <w:t>显性遗传</w:t>
      </w:r>
      <w:r>
        <w:rPr>
          <w:rFonts w:ascii="Times New Roman" w:hAnsi="Times New Roman"/>
          <w:szCs w:val="21"/>
        </w:rPr>
        <w:t>病</w:t>
      </w:r>
    </w:p>
    <w:p>
      <w:pPr>
        <w:spacing w:line="360" w:lineRule="auto"/>
        <w:rPr>
          <w:rFonts w:ascii="Times New Roman" w:hAnsi="Times New Roman"/>
          <w:szCs w:val="21"/>
        </w:rPr>
      </w:pPr>
      <w:r>
        <w:rPr>
          <w:rFonts w:ascii="Times New Roman" w:hAnsi="Times New Roman"/>
          <w:szCs w:val="21"/>
        </w:rPr>
        <w:t>B．该遗传病为X染色体显性遗传病</w:t>
      </w:r>
    </w:p>
    <w:p>
      <w:pPr>
        <w:spacing w:line="360" w:lineRule="auto"/>
        <w:rPr>
          <w:rFonts w:ascii="Times New Roman" w:hAnsi="Times New Roman"/>
          <w:szCs w:val="21"/>
        </w:rPr>
      </w:pPr>
      <w:r>
        <w:rPr>
          <w:rFonts w:ascii="Times New Roman" w:hAnsi="Times New Roman"/>
          <w:szCs w:val="21"/>
        </w:rPr>
        <w:t>C．该致病基因不在</w:t>
      </w:r>
      <w:r>
        <w:rPr>
          <w:rFonts w:hint="eastAsia" w:ascii="宋体" w:hAnsi="宋体"/>
          <w:szCs w:val="21"/>
        </w:rPr>
        <w:t>Ⅰ</w:t>
      </w:r>
      <w:r>
        <w:rPr>
          <w:rFonts w:ascii="Times New Roman" w:hAnsi="Times New Roman"/>
          <w:szCs w:val="21"/>
          <w:vertAlign w:val="superscript"/>
        </w:rPr>
        <w:t>B</w:t>
      </w:r>
      <w:r>
        <w:rPr>
          <w:rFonts w:ascii="Times New Roman" w:hAnsi="Times New Roman"/>
          <w:szCs w:val="21"/>
        </w:rPr>
        <w:t>基因所在的染色体上</w:t>
      </w:r>
    </w:p>
    <w:p>
      <w:pPr>
        <w:spacing w:line="360" w:lineRule="auto"/>
        <w:rPr>
          <w:rFonts w:ascii="Times New Roman" w:hAnsi="Times New Roman"/>
          <w:szCs w:val="21"/>
        </w:rPr>
      </w:pPr>
      <w:r>
        <w:rPr>
          <w:rFonts w:ascii="Times New Roman" w:hAnsi="Times New Roman"/>
          <w:szCs w:val="21"/>
        </w:rPr>
        <w:t>D．</w:t>
      </w:r>
      <w:r>
        <w:rPr>
          <w:rFonts w:hint="eastAsia" w:ascii="宋体" w:hAnsi="宋体"/>
          <w:szCs w:val="21"/>
        </w:rPr>
        <w:t>Ⅱ</w:t>
      </w:r>
      <w:r>
        <w:rPr>
          <w:rFonts w:ascii="Times New Roman" w:hAnsi="Times New Roman"/>
          <w:szCs w:val="21"/>
        </w:rPr>
        <w:t>5不患病的原因是发生了同源染色体交叉互换或突变</w:t>
      </w:r>
    </w:p>
    <w:p>
      <w:pPr>
        <w:spacing w:line="360" w:lineRule="auto"/>
        <w:rPr>
          <w:rFonts w:ascii="Times New Roman" w:hAnsi="Times New Roman"/>
          <w:szCs w:val="21"/>
        </w:rPr>
      </w:pPr>
      <w:r>
        <w:rPr>
          <w:rFonts w:ascii="Times New Roman" w:hAnsi="Times New Roman"/>
          <w:szCs w:val="21"/>
        </w:rPr>
        <w:t>12．科学家建立了一个蛋白质体外合成体系（含有人工合成的多聚尿嘧啶核苷酸</w:t>
      </w:r>
      <w:r>
        <w:rPr>
          <w:rFonts w:hint="eastAsia" w:ascii="Times New Roman" w:hAnsi="Times New Roman"/>
          <w:szCs w:val="21"/>
        </w:rPr>
        <w:t>、</w:t>
      </w:r>
      <w:r>
        <w:rPr>
          <w:rFonts w:ascii="Times New Roman" w:hAnsi="Times New Roman"/>
          <w:szCs w:val="21"/>
        </w:rPr>
        <w:t>除去了DNA和mRNA的细胞提取液）。在盛有该合成体系的四支试管中分别加入苯丙氨酸</w:t>
      </w:r>
      <w:r>
        <w:rPr>
          <w:rFonts w:hint="eastAsia" w:ascii="Times New Roman" w:hAnsi="Times New Roman"/>
          <w:szCs w:val="21"/>
        </w:rPr>
        <w:t>、</w:t>
      </w:r>
      <w:r>
        <w:rPr>
          <w:rFonts w:ascii="Times New Roman" w:hAnsi="Times New Roman"/>
          <w:szCs w:val="21"/>
        </w:rPr>
        <w:t>丝氨酸</w:t>
      </w:r>
      <w:r>
        <w:rPr>
          <w:rFonts w:hint="eastAsia" w:ascii="Times New Roman" w:hAnsi="Times New Roman"/>
          <w:szCs w:val="21"/>
        </w:rPr>
        <w:t>、</w:t>
      </w:r>
      <w:r>
        <w:rPr>
          <w:rFonts w:ascii="Times New Roman" w:hAnsi="Times New Roman"/>
          <w:szCs w:val="21"/>
        </w:rPr>
        <w:t>络氨酸和半胱氨酸后，发现只有加入苯丙氨酸的试管中出现了多肽链。下列叙述错误的是</w:t>
      </w:r>
    </w:p>
    <w:p>
      <w:pPr>
        <w:spacing w:line="360" w:lineRule="auto"/>
        <w:rPr>
          <w:rFonts w:ascii="Times New Roman" w:hAnsi="Times New Roman"/>
          <w:szCs w:val="21"/>
        </w:rPr>
      </w:pPr>
      <w:r>
        <w:rPr>
          <w:rFonts w:ascii="Times New Roman" w:hAnsi="Times New Roman"/>
          <w:szCs w:val="21"/>
        </w:rPr>
        <w:t>A．合成体系中多聚尿嘧啶核苷酸为翻译的模板</w:t>
      </w:r>
    </w:p>
    <w:p>
      <w:pPr>
        <w:spacing w:line="360" w:lineRule="auto"/>
        <w:rPr>
          <w:rFonts w:ascii="Times New Roman" w:hAnsi="Times New Roman"/>
          <w:szCs w:val="21"/>
        </w:rPr>
      </w:pPr>
      <w:r>
        <w:rPr>
          <w:rFonts w:ascii="Times New Roman" w:hAnsi="Times New Roman"/>
          <w:szCs w:val="21"/>
        </w:rPr>
        <w:t>B．合成体系中的细胞提取液含有核糖体</w:t>
      </w:r>
    </w:p>
    <w:p>
      <w:pPr>
        <w:spacing w:line="360" w:lineRule="auto"/>
        <w:rPr>
          <w:rFonts w:ascii="Times New Roman" w:hAnsi="Times New Roman"/>
          <w:szCs w:val="21"/>
        </w:rPr>
      </w:pPr>
      <w:r>
        <w:rPr>
          <w:rFonts w:ascii="Times New Roman" w:hAnsi="Times New Roman"/>
          <w:szCs w:val="21"/>
        </w:rPr>
        <w:t>C．反密码子为UUU的tRNA可携带苯丙氨酸</w:t>
      </w:r>
    </w:p>
    <w:p>
      <w:pPr>
        <w:spacing w:line="360" w:lineRule="auto"/>
        <w:rPr>
          <w:rFonts w:ascii="Times New Roman" w:hAnsi="Times New Roman"/>
          <w:szCs w:val="21"/>
        </w:rPr>
      </w:pPr>
      <w:r>
        <w:rPr>
          <w:rFonts w:ascii="Times New Roman" w:hAnsi="Times New Roman"/>
          <w:szCs w:val="21"/>
        </w:rPr>
        <w:t>D．试管中出现的多肽链为多聚苯丙氨酸</w:t>
      </w:r>
    </w:p>
    <w:p>
      <w:pPr>
        <w:spacing w:line="360" w:lineRule="auto"/>
        <w:rPr>
          <w:rFonts w:ascii="Times New Roman" w:hAnsi="Times New Roman"/>
          <w:szCs w:val="21"/>
        </w:rPr>
      </w:pPr>
      <w:r>
        <w:rPr>
          <w:rFonts w:ascii="Times New Roman" w:hAnsi="Times New Roman"/>
          <w:szCs w:val="21"/>
        </w:rPr>
        <w:t>13．下列有关人体内环境及其稳态的叙述，正确的是</w:t>
      </w:r>
    </w:p>
    <w:p>
      <w:pPr>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静脉滴</w:t>
      </w:r>
      <w:r>
        <w:rPr>
          <w:rFonts w:ascii="Times New Roman" w:hAnsi="Times New Roman"/>
          <w:szCs w:val="21"/>
        </w:rPr>
        <w:t>注后，药物可经血浆</w:t>
      </w:r>
      <w:r>
        <w:rPr>
          <w:rFonts w:hint="eastAsia" w:ascii="Times New Roman" w:hAnsi="Times New Roman"/>
          <w:szCs w:val="21"/>
        </w:rPr>
        <w:t>、</w:t>
      </w:r>
      <w:r>
        <w:rPr>
          <w:rFonts w:ascii="Times New Roman" w:hAnsi="Times New Roman"/>
          <w:szCs w:val="21"/>
        </w:rPr>
        <w:t>组织液到达靶细胞</w:t>
      </w:r>
    </w:p>
    <w:p>
      <w:pPr>
        <w:spacing w:line="360" w:lineRule="auto"/>
        <w:rPr>
          <w:rFonts w:ascii="Times New Roman" w:hAnsi="Times New Roman"/>
          <w:szCs w:val="21"/>
        </w:rPr>
      </w:pPr>
      <w:r>
        <w:rPr>
          <w:rFonts w:ascii="Times New Roman" w:hAnsi="Times New Roman"/>
          <w:szCs w:val="21"/>
        </w:rPr>
        <w:t>B．毛细淋巴管壁细胞所处的内环境是淋巴和血浆</w:t>
      </w:r>
    </w:p>
    <w:p>
      <w:pPr>
        <w:spacing w:line="360" w:lineRule="auto"/>
        <w:rPr>
          <w:rFonts w:ascii="Times New Roman" w:hAnsi="Times New Roman"/>
          <w:szCs w:val="21"/>
        </w:rPr>
      </w:pPr>
      <w:r>
        <w:rPr>
          <w:rFonts w:ascii="Times New Roman" w:hAnsi="Times New Roman"/>
          <w:szCs w:val="21"/>
        </w:rPr>
        <w:t>C．体温的改变与组织细胞内的代谢活动无关</w:t>
      </w:r>
    </w:p>
    <w:p>
      <w:pPr>
        <w:spacing w:line="360" w:lineRule="auto"/>
        <w:rPr>
          <w:rFonts w:ascii="Times New Roman" w:hAnsi="Times New Roman"/>
          <w:szCs w:val="21"/>
        </w:rPr>
      </w:pPr>
      <w:r>
        <w:rPr>
          <w:rFonts w:ascii="Times New Roman" w:hAnsi="Times New Roman"/>
          <w:szCs w:val="21"/>
        </w:rPr>
        <w:t>D．血浆渗透压降低可使红细胞失水皱缩</w:t>
      </w:r>
    </w:p>
    <w:p>
      <w:pPr>
        <w:spacing w:line="360" w:lineRule="auto"/>
        <w:rPr>
          <w:rFonts w:ascii="Times New Roman" w:hAnsi="Times New Roman"/>
          <w:szCs w:val="21"/>
        </w:rPr>
      </w:pPr>
      <w:r>
        <w:rPr>
          <w:rFonts w:ascii="Times New Roman" w:hAnsi="Times New Roman"/>
          <w:szCs w:val="21"/>
        </w:rPr>
        <w:t>14．题14图为鱼类性激素分泌的分级调节示意图。下列叙述正确的是</w:t>
      </w:r>
    </w:p>
    <w:p>
      <w:pPr>
        <w:spacing w:line="360" w:lineRule="auto"/>
        <w:rPr>
          <w:rFonts w:ascii="Times New Roman" w:hAnsi="Times New Roman"/>
          <w:szCs w:val="21"/>
        </w:rPr>
      </w:pPr>
      <w:r>
        <w:drawing>
          <wp:inline distT="0" distB="0" distL="0" distR="0">
            <wp:extent cx="1209675" cy="18180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1234635" cy="1855883"/>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A．垂体分泌的激素不能运输到除性腺外的其他部位</w:t>
      </w:r>
    </w:p>
    <w:p>
      <w:pPr>
        <w:spacing w:line="360" w:lineRule="auto"/>
        <w:rPr>
          <w:rFonts w:ascii="Times New Roman" w:hAnsi="Times New Roman"/>
          <w:szCs w:val="21"/>
        </w:rPr>
      </w:pPr>
      <w:r>
        <w:rPr>
          <w:rFonts w:ascii="Times New Roman" w:hAnsi="Times New Roman"/>
          <w:szCs w:val="21"/>
        </w:rPr>
        <w:t>B．给性成熟雌鱼饲喂雌性激素可促进下丘脑和垂体的分泌活动</w:t>
      </w:r>
    </w:p>
    <w:p>
      <w:pPr>
        <w:spacing w:line="360" w:lineRule="auto"/>
        <w:rPr>
          <w:rFonts w:ascii="Times New Roman" w:hAnsi="Times New Roman"/>
          <w:szCs w:val="21"/>
        </w:rPr>
      </w:pPr>
      <w:r>
        <w:rPr>
          <w:rFonts w:ascii="Times New Roman" w:hAnsi="Times New Roman"/>
          <w:szCs w:val="21"/>
        </w:rPr>
        <w:t>C．下丘脑分泌的促性腺激素可促使垂体分泌促性腺素释放激素</w:t>
      </w:r>
    </w:p>
    <w:p>
      <w:pPr>
        <w:spacing w:line="360" w:lineRule="auto"/>
        <w:rPr>
          <w:rFonts w:ascii="Times New Roman" w:hAnsi="Times New Roman"/>
          <w:szCs w:val="21"/>
        </w:rPr>
      </w:pPr>
      <w:r>
        <w:rPr>
          <w:rFonts w:ascii="Times New Roman" w:hAnsi="Times New Roman"/>
          <w:szCs w:val="21"/>
        </w:rPr>
        <w:t>D．将性成熟鱼的垂体提取液注射到同种性成熟鱼体内可促使其配子成熟</w:t>
      </w:r>
    </w:p>
    <w:p>
      <w:pPr>
        <w:spacing w:line="360" w:lineRule="auto"/>
        <w:rPr>
          <w:rFonts w:ascii="Times New Roman" w:hAnsi="Times New Roman"/>
          <w:szCs w:val="21"/>
        </w:rPr>
      </w:pPr>
      <w:r>
        <w:rPr>
          <w:rFonts w:ascii="Times New Roman" w:hAnsi="Times New Roman"/>
          <w:szCs w:val="21"/>
        </w:rPr>
        <w:t>15．学生参加适度的体育锻炼和体力劳动有助于增强体质．改善神经系统功能。关于锻炼和劳动具有的生</w:t>
      </w:r>
    </w:p>
    <w:p>
      <w:pPr>
        <w:spacing w:line="360" w:lineRule="auto"/>
        <w:rPr>
          <w:rFonts w:ascii="Times New Roman" w:hAnsi="Times New Roman"/>
          <w:szCs w:val="21"/>
        </w:rPr>
      </w:pPr>
      <w:r>
        <w:rPr>
          <w:rFonts w:ascii="Times New Roman" w:hAnsi="Times New Roman"/>
          <w:szCs w:val="21"/>
        </w:rPr>
        <w:t>理作用，下列叙述错误的是</w:t>
      </w:r>
    </w:p>
    <w:p>
      <w:pPr>
        <w:spacing w:line="360" w:lineRule="auto"/>
        <w:rPr>
          <w:rFonts w:ascii="Times New Roman" w:hAnsi="Times New Roman"/>
          <w:szCs w:val="21"/>
        </w:rPr>
      </w:pPr>
      <w:r>
        <w:rPr>
          <w:rFonts w:ascii="Times New Roman" w:hAnsi="Times New Roman"/>
          <w:szCs w:val="21"/>
        </w:rPr>
        <w:t>A．有利于增强循环和呼吸系统的功能</w:t>
      </w:r>
    </w:p>
    <w:p>
      <w:pPr>
        <w:spacing w:line="360" w:lineRule="auto"/>
        <w:rPr>
          <w:rFonts w:ascii="Times New Roman" w:hAnsi="Times New Roman"/>
          <w:szCs w:val="21"/>
        </w:rPr>
      </w:pPr>
      <w:r>
        <w:rPr>
          <w:rFonts w:ascii="Times New Roman" w:hAnsi="Times New Roman"/>
          <w:szCs w:val="21"/>
        </w:rPr>
        <w:t>B．有助于机体进行反射活动</w:t>
      </w:r>
    </w:p>
    <w:p>
      <w:pPr>
        <w:spacing w:line="360" w:lineRule="auto"/>
        <w:rPr>
          <w:rFonts w:ascii="Times New Roman" w:hAnsi="Times New Roman"/>
          <w:szCs w:val="21"/>
        </w:rPr>
      </w:pPr>
      <w:r>
        <w:rPr>
          <w:rFonts w:ascii="Times New Roman" w:hAnsi="Times New Roman"/>
          <w:szCs w:val="21"/>
        </w:rPr>
        <w:t>C．有利于突触释放递质进行兴奋的双向传递</w:t>
      </w:r>
    </w:p>
    <w:p>
      <w:pPr>
        <w:spacing w:line="360" w:lineRule="auto"/>
        <w:rPr>
          <w:rFonts w:ascii="Times New Roman" w:hAnsi="Times New Roman"/>
          <w:szCs w:val="21"/>
        </w:rPr>
      </w:pPr>
      <w:r>
        <w:rPr>
          <w:rFonts w:ascii="Times New Roman" w:hAnsi="Times New Roman"/>
          <w:szCs w:val="21"/>
        </w:rPr>
        <w:t>D．有益于学习和记忆活动</w:t>
      </w:r>
    </w:p>
    <w:p>
      <w:pPr>
        <w:spacing w:line="360" w:lineRule="auto"/>
        <w:rPr>
          <w:rFonts w:ascii="Times New Roman" w:hAnsi="Times New Roman"/>
          <w:szCs w:val="21"/>
        </w:rPr>
      </w:pPr>
      <w:r>
        <w:rPr>
          <w:rFonts w:ascii="Times New Roman" w:hAnsi="Times New Roman"/>
          <w:szCs w:val="21"/>
        </w:rPr>
        <w:t>16．题16图为用三种不同品系的小鼠进行皮肤移植实验的示意图。下列关于小鼠</w:t>
      </w:r>
      <w:r>
        <w:rPr>
          <w:rFonts w:hint="eastAsia" w:ascii="宋体" w:hAnsi="宋体" w:cs="宋体"/>
          <w:szCs w:val="21"/>
        </w:rPr>
        <w:t>①、②</w:t>
      </w:r>
      <w:r>
        <w:rPr>
          <w:rFonts w:hint="eastAsia" w:ascii="Times New Roman" w:hAnsi="Times New Roman"/>
          <w:szCs w:val="21"/>
        </w:rPr>
        <w:t>、</w:t>
      </w:r>
      <w:r>
        <w:rPr>
          <w:rFonts w:hint="eastAsia" w:ascii="宋体" w:hAnsi="宋体" w:cs="宋体"/>
          <w:szCs w:val="21"/>
        </w:rPr>
        <w:t>③</w:t>
      </w:r>
      <w:r>
        <w:rPr>
          <w:rFonts w:ascii="Times New Roman" w:hAnsi="Times New Roman"/>
          <w:szCs w:val="21"/>
        </w:rPr>
        <w:t>对移植物发生排斥反应速度的判断，正确的是</w:t>
      </w:r>
    </w:p>
    <w:p>
      <w:pPr>
        <w:spacing w:line="360" w:lineRule="auto"/>
        <w:rPr>
          <w:rFonts w:ascii="Times New Roman" w:hAnsi="Times New Roman"/>
          <w:szCs w:val="21"/>
        </w:rPr>
      </w:pPr>
      <w:r>
        <w:rPr>
          <w:rFonts w:ascii="Times New Roman" w:hAnsi="Times New Roman"/>
          <w:szCs w:val="21"/>
        </w:rPr>
        <w:drawing>
          <wp:inline distT="0" distB="0" distL="0" distR="0">
            <wp:extent cx="3453765" cy="111569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3471640" cy="1121865"/>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w:t>
      </w:r>
      <w:r>
        <w:rPr>
          <w:rFonts w:hint="eastAsia" w:ascii="宋体" w:hAnsi="宋体" w:cs="宋体"/>
          <w:szCs w:val="21"/>
        </w:rPr>
        <w:t>①</w:t>
      </w:r>
      <w:r>
        <w:rPr>
          <w:rFonts w:ascii="Times New Roman" w:hAnsi="Times New Roman"/>
          <w:szCs w:val="21"/>
        </w:rPr>
        <w:t>最迅速</w:t>
      </w:r>
      <w:r>
        <w:rPr>
          <w:rFonts w:ascii="Times New Roman" w:hAnsi="Times New Roman"/>
          <w:szCs w:val="21"/>
        </w:rPr>
        <w:tab/>
      </w:r>
      <w:r>
        <w:rPr>
          <w:rFonts w:ascii="Times New Roman" w:hAnsi="Times New Roman"/>
          <w:szCs w:val="21"/>
        </w:rPr>
        <w:t>B．</w:t>
      </w:r>
      <w:r>
        <w:rPr>
          <w:rFonts w:hint="eastAsia" w:ascii="宋体" w:hAnsi="宋体" w:cs="宋体"/>
          <w:szCs w:val="21"/>
        </w:rPr>
        <w:t>②</w:t>
      </w:r>
      <w:r>
        <w:rPr>
          <w:rFonts w:ascii="Times New Roman" w:hAnsi="Times New Roman"/>
          <w:szCs w:val="21"/>
        </w:rPr>
        <w:t>最迅速</w:t>
      </w:r>
      <w:r>
        <w:rPr>
          <w:rFonts w:ascii="Times New Roman" w:hAnsi="Times New Roman"/>
          <w:szCs w:val="21"/>
        </w:rPr>
        <w:tab/>
      </w:r>
      <w:r>
        <w:rPr>
          <w:rFonts w:ascii="Times New Roman" w:hAnsi="Times New Roman"/>
          <w:szCs w:val="21"/>
        </w:rPr>
        <w:t>C．</w:t>
      </w:r>
      <w:r>
        <w:rPr>
          <w:rFonts w:hint="eastAsia" w:ascii="宋体" w:hAnsi="宋体" w:cs="宋体"/>
          <w:szCs w:val="21"/>
        </w:rPr>
        <w:t>③</w:t>
      </w:r>
      <w:r>
        <w:rPr>
          <w:rFonts w:ascii="Times New Roman" w:hAnsi="Times New Roman"/>
          <w:szCs w:val="21"/>
        </w:rPr>
        <w:t>最迅速</w:t>
      </w:r>
      <w:r>
        <w:rPr>
          <w:rFonts w:ascii="Times New Roman" w:hAnsi="Times New Roman"/>
          <w:szCs w:val="21"/>
        </w:rPr>
        <w:tab/>
      </w:r>
      <w:r>
        <w:rPr>
          <w:rFonts w:ascii="Times New Roman" w:hAnsi="Times New Roman"/>
          <w:szCs w:val="21"/>
        </w:rPr>
        <w:t>D．</w:t>
      </w:r>
      <w:r>
        <w:rPr>
          <w:rFonts w:hint="eastAsia" w:ascii="宋体" w:hAnsi="宋体" w:cs="宋体"/>
          <w:szCs w:val="21"/>
        </w:rPr>
        <w:t>②</w:t>
      </w:r>
      <w:r>
        <w:rPr>
          <w:rFonts w:ascii="Times New Roman" w:hAnsi="Times New Roman"/>
          <w:szCs w:val="21"/>
        </w:rPr>
        <w:t>与</w:t>
      </w:r>
      <w:r>
        <w:rPr>
          <w:rFonts w:hint="eastAsia" w:ascii="宋体" w:hAnsi="宋体" w:cs="宋体"/>
          <w:szCs w:val="21"/>
        </w:rPr>
        <w:t>③</w:t>
      </w:r>
      <w:r>
        <w:rPr>
          <w:rFonts w:ascii="Times New Roman" w:hAnsi="Times New Roman"/>
          <w:szCs w:val="21"/>
        </w:rPr>
        <w:t>相近</w:t>
      </w:r>
    </w:p>
    <w:p>
      <w:pPr>
        <w:spacing w:line="360" w:lineRule="auto"/>
        <w:rPr>
          <w:rFonts w:ascii="Times New Roman" w:hAnsi="Times New Roman"/>
          <w:szCs w:val="21"/>
        </w:rPr>
      </w:pPr>
      <w:r>
        <w:rPr>
          <w:rFonts w:ascii="Times New Roman" w:hAnsi="Times New Roman"/>
          <w:szCs w:val="21"/>
        </w:rPr>
        <w:t>17．研究发现，登革病毒在某些情况下会引发抗体依赖增强效应，即病毒再次感染人体时，体内已有的抗体不能抑制反而增强病毒的感染能力，其过程如题17图所示。下列叙述错误的是</w:t>
      </w:r>
    </w:p>
    <w:p>
      <w:pPr>
        <w:spacing w:line="360" w:lineRule="auto"/>
        <w:rPr>
          <w:rFonts w:ascii="Times New Roman" w:hAnsi="Times New Roman"/>
          <w:szCs w:val="21"/>
        </w:rPr>
      </w:pPr>
      <w:r>
        <w:rPr>
          <w:rFonts w:ascii="Times New Roman" w:hAnsi="Times New Roman"/>
          <w:szCs w:val="21"/>
        </w:rPr>
        <w:drawing>
          <wp:inline distT="0" distB="0" distL="0" distR="0">
            <wp:extent cx="3803015" cy="124714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850575" cy="1262989"/>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A．过程</w:t>
      </w:r>
      <w:r>
        <w:rPr>
          <w:rFonts w:hint="eastAsia" w:ascii="宋体" w:hAnsi="宋体" w:cs="宋体"/>
          <w:szCs w:val="21"/>
        </w:rPr>
        <w:t>①</w:t>
      </w:r>
      <w:r>
        <w:rPr>
          <w:rFonts w:ascii="Times New Roman" w:hAnsi="Times New Roman"/>
          <w:szCs w:val="21"/>
        </w:rPr>
        <w:t>，抗体与病毒结合依赖于抗原抗体的特异性</w:t>
      </w:r>
    </w:p>
    <w:p>
      <w:pPr>
        <w:spacing w:line="360" w:lineRule="auto"/>
        <w:rPr>
          <w:rFonts w:ascii="Times New Roman" w:hAnsi="Times New Roman"/>
          <w:szCs w:val="21"/>
        </w:rPr>
      </w:pPr>
      <w:r>
        <w:rPr>
          <w:rFonts w:ascii="Times New Roman" w:hAnsi="Times New Roman"/>
          <w:szCs w:val="21"/>
        </w:rPr>
        <w:t>B．过程</w:t>
      </w:r>
      <w:r>
        <w:rPr>
          <w:rFonts w:hint="eastAsia" w:ascii="宋体" w:hAnsi="宋体" w:cs="宋体"/>
          <w:szCs w:val="21"/>
        </w:rPr>
        <w:t>②</w:t>
      </w:r>
      <w:r>
        <w:rPr>
          <w:rFonts w:ascii="Times New Roman" w:hAnsi="Times New Roman"/>
          <w:szCs w:val="21"/>
        </w:rPr>
        <w:t>，病毒利用吞噬细胞进行增殖</w:t>
      </w:r>
    </w:p>
    <w:p>
      <w:pPr>
        <w:spacing w:line="360" w:lineRule="auto"/>
        <w:rPr>
          <w:rFonts w:ascii="Times New Roman" w:hAnsi="Times New Roman"/>
          <w:szCs w:val="21"/>
        </w:rPr>
      </w:pPr>
      <w:r>
        <w:rPr>
          <w:rFonts w:ascii="Times New Roman" w:hAnsi="Times New Roman"/>
          <w:szCs w:val="21"/>
        </w:rPr>
        <w:t>C．过程</w:t>
      </w:r>
      <w:r>
        <w:rPr>
          <w:rFonts w:hint="eastAsia" w:ascii="宋体" w:hAnsi="宋体" w:cs="宋体"/>
          <w:szCs w:val="21"/>
        </w:rPr>
        <w:t>③</w:t>
      </w:r>
      <w:r>
        <w:rPr>
          <w:rFonts w:ascii="Times New Roman" w:hAnsi="Times New Roman"/>
          <w:szCs w:val="21"/>
        </w:rPr>
        <w:t>释放的病毒具有感染能力</w:t>
      </w:r>
    </w:p>
    <w:p>
      <w:pPr>
        <w:spacing w:line="360" w:lineRule="auto"/>
        <w:rPr>
          <w:rFonts w:ascii="Times New Roman" w:hAnsi="Times New Roman"/>
          <w:szCs w:val="21"/>
        </w:rPr>
      </w:pPr>
      <w:r>
        <w:rPr>
          <w:rFonts w:ascii="Times New Roman" w:hAnsi="Times New Roman"/>
          <w:szCs w:val="21"/>
        </w:rPr>
        <w:t>D．抗体依赖增强效应的过程属于特异性免疫</w:t>
      </w:r>
    </w:p>
    <w:p>
      <w:pPr>
        <w:spacing w:line="360" w:lineRule="auto"/>
        <w:rPr>
          <w:rFonts w:ascii="Times New Roman" w:hAnsi="Times New Roman"/>
          <w:szCs w:val="21"/>
        </w:rPr>
      </w:pPr>
      <w:r>
        <w:rPr>
          <w:rFonts w:ascii="Times New Roman" w:hAnsi="Times New Roman"/>
          <w:szCs w:val="21"/>
        </w:rPr>
        <w:t>18．新中国成立初期，我国学者巧妙地运用长瘤的番茄幼苗研究了生长素的分布及锌对生长素的影响，取样部位及结果见下表。据此分析，下列叙述错误的是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2028"/>
        <w:gridCol w:w="211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92" w:type="dxa"/>
            <w:vMerge w:val="restart"/>
            <w:vAlign w:val="center"/>
          </w:tcPr>
          <w:p>
            <w:pPr>
              <w:spacing w:line="360" w:lineRule="auto"/>
              <w:jc w:val="center"/>
              <w:rPr>
                <w:rFonts w:ascii="Times New Roman" w:hAnsi="Times New Roman"/>
                <w:b/>
                <w:szCs w:val="21"/>
              </w:rPr>
            </w:pPr>
            <w:r>
              <w:drawing>
                <wp:inline distT="0" distB="0" distL="0" distR="0">
                  <wp:extent cx="942975" cy="1504315"/>
                  <wp:effectExtent l="0" t="0" r="952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990117" cy="1578648"/>
                          </a:xfrm>
                          <a:prstGeom prst="rect">
                            <a:avLst/>
                          </a:prstGeom>
                        </pic:spPr>
                      </pic:pic>
                    </a:graphicData>
                  </a:graphic>
                </wp:inline>
              </w:drawing>
            </w:r>
          </w:p>
        </w:tc>
        <w:tc>
          <w:tcPr>
            <w:tcW w:w="2492" w:type="dxa"/>
            <w:vMerge w:val="restart"/>
            <w:vAlign w:val="center"/>
          </w:tcPr>
          <w:p>
            <w:pPr>
              <w:spacing w:line="360" w:lineRule="auto"/>
              <w:jc w:val="center"/>
              <w:rPr>
                <w:rFonts w:ascii="Times New Roman" w:hAnsi="Times New Roman"/>
                <w:szCs w:val="21"/>
              </w:rPr>
            </w:pPr>
            <w:r>
              <w:rPr>
                <w:rFonts w:hint="eastAsia" w:ascii="Times New Roman" w:hAnsi="Times New Roman"/>
                <w:szCs w:val="21"/>
              </w:rPr>
              <w:t>取样部位</w:t>
            </w:r>
          </w:p>
        </w:tc>
        <w:tc>
          <w:tcPr>
            <w:tcW w:w="4984" w:type="dxa"/>
            <w:gridSpan w:val="2"/>
            <w:vAlign w:val="center"/>
          </w:tcPr>
          <w:p>
            <w:pPr>
              <w:spacing w:line="360" w:lineRule="auto"/>
              <w:jc w:val="center"/>
              <w:rPr>
                <w:rFonts w:ascii="Times New Roman" w:hAnsi="Times New Roman"/>
                <w:szCs w:val="21"/>
              </w:rPr>
            </w:pPr>
            <w:r>
              <w:rPr>
                <w:rFonts w:hint="eastAsia" w:ascii="Times New Roman" w:hAnsi="Times New Roman"/>
                <w:szCs w:val="21"/>
              </w:rPr>
              <w:t>生长素含量</w:t>
            </w:r>
            <w:r>
              <w:rPr>
                <w:rFonts w:ascii="Times New Roman" w:hAnsi="Times New Roman"/>
                <w:szCs w:val="21"/>
              </w:rPr>
              <w:t>（μ</w:t>
            </w:r>
            <w:r>
              <w:rPr>
                <w:rFonts w:hint="eastAsia" w:ascii="Times New Roman" w:hAnsi="Times New Roman"/>
                <w:szCs w:val="21"/>
              </w:rPr>
              <w:t>g·</w:t>
            </w:r>
            <w:r>
              <w:rPr>
                <w:rFonts w:ascii="Times New Roman" w:hAnsi="Times New Roman"/>
                <w:szCs w:val="21"/>
              </w:rPr>
              <w:t>kg</w:t>
            </w:r>
            <w:r>
              <w:rPr>
                <w:rFonts w:hint="eastAsia" w:ascii="Times New Roman" w:hAnsi="Times New Roman"/>
                <w:szCs w:val="21"/>
                <w:vertAlign w:val="superscript"/>
              </w:rPr>
              <w:t>-</w:t>
            </w:r>
            <w:r>
              <w:rPr>
                <w:rFonts w:ascii="Times New Roman" w:hAnsi="Times New Roman"/>
                <w:szCs w:val="21"/>
                <w:vertAlign w:val="superscript"/>
              </w:rPr>
              <w:t>1</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Merge w:val="continue"/>
            <w:vAlign w:val="center"/>
          </w:tcPr>
          <w:p>
            <w:pPr>
              <w:spacing w:line="360" w:lineRule="auto"/>
              <w:jc w:val="center"/>
              <w:rPr>
                <w:rFonts w:ascii="Times New Roman" w:hAnsi="Times New Roman"/>
                <w:szCs w:val="21"/>
              </w:rPr>
            </w:pP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对照组</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低锌组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Align w:val="center"/>
          </w:tcPr>
          <w:p>
            <w:pPr>
              <w:spacing w:line="360" w:lineRule="auto"/>
              <w:jc w:val="left"/>
              <w:rPr>
                <w:rFonts w:ascii="Times New Roman" w:hAnsi="Times New Roman"/>
                <w:szCs w:val="21"/>
              </w:rPr>
            </w:pPr>
            <w:r>
              <w:rPr>
                <w:rFonts w:hint="eastAsia" w:ascii="Times New Roman" w:hAnsi="Times New Roman"/>
                <w:szCs w:val="21"/>
              </w:rPr>
              <w:t>①</w:t>
            </w:r>
            <w:r>
              <w:rPr>
                <w:rFonts w:ascii="Times New Roman" w:hAnsi="Times New Roman"/>
                <w:szCs w:val="21"/>
              </w:rPr>
              <w:t>茎尖</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12.5</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Align w:val="center"/>
          </w:tcPr>
          <w:p>
            <w:pPr>
              <w:spacing w:line="360" w:lineRule="auto"/>
              <w:jc w:val="left"/>
              <w:rPr>
                <w:rFonts w:ascii="Times New Roman" w:hAnsi="Times New Roman"/>
                <w:szCs w:val="21"/>
              </w:rPr>
            </w:pPr>
            <w:r>
              <w:rPr>
                <w:rFonts w:hint="eastAsia" w:ascii="Times New Roman" w:hAnsi="Times New Roman"/>
                <w:szCs w:val="21"/>
              </w:rPr>
              <w:t>②</w:t>
            </w:r>
            <w:r>
              <w:rPr>
                <w:rFonts w:ascii="Times New Roman" w:hAnsi="Times New Roman"/>
                <w:szCs w:val="21"/>
              </w:rPr>
              <w:t>茎的上部</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3.7</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Align w:val="center"/>
          </w:tcPr>
          <w:p>
            <w:pPr>
              <w:spacing w:line="360" w:lineRule="auto"/>
              <w:jc w:val="left"/>
              <w:rPr>
                <w:rFonts w:ascii="Times New Roman" w:hAnsi="Times New Roman"/>
                <w:szCs w:val="21"/>
              </w:rPr>
            </w:pPr>
            <w:r>
              <w:rPr>
                <w:rFonts w:hint="eastAsia" w:ascii="Times New Roman" w:hAnsi="Times New Roman"/>
                <w:szCs w:val="21"/>
              </w:rPr>
              <w:t>③</w:t>
            </w:r>
            <w:r>
              <w:rPr>
                <w:rFonts w:ascii="Times New Roman" w:hAnsi="Times New Roman"/>
                <w:szCs w:val="21"/>
              </w:rPr>
              <w:t>瘤上方的茎部</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4.8</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Align w:val="center"/>
          </w:tcPr>
          <w:p>
            <w:pPr>
              <w:spacing w:line="360" w:lineRule="auto"/>
              <w:jc w:val="left"/>
              <w:rPr>
                <w:rFonts w:ascii="Times New Roman" w:hAnsi="Times New Roman"/>
                <w:szCs w:val="21"/>
              </w:rPr>
            </w:pPr>
            <w:r>
              <w:rPr>
                <w:rFonts w:hint="eastAsia" w:ascii="Times New Roman" w:hAnsi="Times New Roman"/>
                <w:szCs w:val="21"/>
              </w:rPr>
              <w:t>④</w:t>
            </w:r>
            <w:r>
              <w:rPr>
                <w:rFonts w:ascii="Times New Roman" w:hAnsi="Times New Roman"/>
                <w:szCs w:val="21"/>
              </w:rPr>
              <w:t>长瘤的茎部</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7.9</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Merge w:val="continue"/>
            <w:vAlign w:val="center"/>
          </w:tcPr>
          <w:p>
            <w:pPr>
              <w:spacing w:line="360" w:lineRule="auto"/>
              <w:rPr>
                <w:rFonts w:ascii="Times New Roman" w:hAnsi="Times New Roman"/>
                <w:szCs w:val="21"/>
              </w:rPr>
            </w:pPr>
          </w:p>
        </w:tc>
        <w:tc>
          <w:tcPr>
            <w:tcW w:w="2492" w:type="dxa"/>
            <w:vAlign w:val="center"/>
          </w:tcPr>
          <w:p>
            <w:pPr>
              <w:spacing w:line="360" w:lineRule="auto"/>
              <w:jc w:val="left"/>
              <w:rPr>
                <w:rFonts w:ascii="Times New Roman" w:hAnsi="Times New Roman"/>
                <w:szCs w:val="21"/>
              </w:rPr>
            </w:pPr>
            <w:r>
              <w:rPr>
                <w:rFonts w:hint="eastAsia" w:ascii="Times New Roman" w:hAnsi="Times New Roman"/>
                <w:szCs w:val="21"/>
              </w:rPr>
              <w:t>⑤</w:t>
            </w:r>
            <w:r>
              <w:rPr>
                <w:rFonts w:ascii="Times New Roman" w:hAnsi="Times New Roman"/>
                <w:szCs w:val="21"/>
              </w:rPr>
              <w:t>瘤</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26.5</w:t>
            </w:r>
          </w:p>
        </w:tc>
        <w:tc>
          <w:tcPr>
            <w:tcW w:w="2492" w:type="dxa"/>
            <w:vAlign w:val="center"/>
          </w:tcPr>
          <w:p>
            <w:pPr>
              <w:spacing w:line="360" w:lineRule="auto"/>
              <w:jc w:val="center"/>
              <w:rPr>
                <w:rFonts w:ascii="Times New Roman" w:hAnsi="Times New Roman"/>
                <w:szCs w:val="21"/>
              </w:rPr>
            </w:pPr>
            <w:r>
              <w:rPr>
                <w:rFonts w:hint="eastAsia" w:ascii="Times New Roman" w:hAnsi="Times New Roman"/>
                <w:szCs w:val="21"/>
              </w:rPr>
              <w:t>5.3</w:t>
            </w:r>
          </w:p>
        </w:tc>
      </w:tr>
    </w:tbl>
    <w:p>
      <w:pPr>
        <w:spacing w:line="360" w:lineRule="auto"/>
        <w:rPr>
          <w:rFonts w:ascii="Times New Roman" w:hAnsi="Times New Roman"/>
          <w:szCs w:val="21"/>
        </w:rPr>
      </w:pPr>
      <w:r>
        <w:rPr>
          <w:rFonts w:ascii="Times New Roman" w:hAnsi="Times New Roman"/>
          <w:szCs w:val="21"/>
        </w:rPr>
        <w:t>A．部位</w:t>
      </w:r>
      <w:r>
        <w:rPr>
          <w:rFonts w:hint="eastAsia" w:ascii="宋体" w:hAnsi="宋体" w:cs="宋体"/>
          <w:szCs w:val="21"/>
        </w:rPr>
        <w:t>①</w:t>
      </w:r>
      <w:r>
        <w:rPr>
          <w:rFonts w:ascii="Times New Roman" w:hAnsi="Times New Roman"/>
          <w:szCs w:val="21"/>
        </w:rPr>
        <w:t>与部位</w:t>
      </w:r>
      <w:r>
        <w:rPr>
          <w:rFonts w:hint="eastAsia" w:ascii="宋体" w:hAnsi="宋体" w:cs="宋体"/>
          <w:szCs w:val="21"/>
        </w:rPr>
        <w:t>②</w:t>
      </w:r>
      <w:r>
        <w:rPr>
          <w:rFonts w:ascii="Times New Roman" w:hAnsi="Times New Roman"/>
          <w:szCs w:val="21"/>
        </w:rPr>
        <w:t>的生长</w:t>
      </w:r>
      <w:r>
        <w:rPr>
          <w:rFonts w:hint="eastAsia" w:ascii="Times New Roman" w:hAnsi="Times New Roman"/>
          <w:szCs w:val="21"/>
        </w:rPr>
        <w:t>素运</w:t>
      </w:r>
      <w:r>
        <w:rPr>
          <w:rFonts w:ascii="Times New Roman" w:hAnsi="Times New Roman"/>
          <w:szCs w:val="21"/>
        </w:rPr>
        <w:t>输</w:t>
      </w:r>
      <w:r>
        <w:rPr>
          <w:rFonts w:hint="eastAsia" w:ascii="Times New Roman" w:hAnsi="Times New Roman"/>
          <w:szCs w:val="21"/>
        </w:rPr>
        <w:t>方向</w:t>
      </w:r>
      <w:r>
        <w:rPr>
          <w:rFonts w:ascii="Times New Roman" w:hAnsi="Times New Roman"/>
          <w:szCs w:val="21"/>
        </w:rPr>
        <w:t>有</w:t>
      </w:r>
      <w:r>
        <w:rPr>
          <w:rFonts w:hint="eastAsia" w:ascii="Times New Roman" w:hAnsi="Times New Roman"/>
          <w:szCs w:val="21"/>
        </w:rPr>
        <w:t>差异</w:t>
      </w:r>
    </w:p>
    <w:p>
      <w:pPr>
        <w:spacing w:line="360" w:lineRule="auto"/>
        <w:rPr>
          <w:rFonts w:ascii="Times New Roman" w:hAnsi="Times New Roman"/>
          <w:szCs w:val="21"/>
        </w:rPr>
      </w:pPr>
      <w:r>
        <w:rPr>
          <w:rFonts w:ascii="Times New Roman" w:hAnsi="Times New Roman"/>
          <w:szCs w:val="21"/>
        </w:rPr>
        <w:t>B．部位</w:t>
      </w:r>
      <w:r>
        <w:rPr>
          <w:rFonts w:hint="eastAsia" w:ascii="宋体" w:hAnsi="宋体" w:cs="宋体"/>
          <w:szCs w:val="21"/>
        </w:rPr>
        <w:t>③</w:t>
      </w:r>
      <w:r>
        <w:rPr>
          <w:rFonts w:ascii="Times New Roman" w:hAnsi="Times New Roman"/>
          <w:szCs w:val="21"/>
        </w:rPr>
        <w:t>含量较高的生长素会促进该部位侧芽生长</w:t>
      </w:r>
    </w:p>
    <w:p>
      <w:pPr>
        <w:spacing w:line="360" w:lineRule="auto"/>
        <w:rPr>
          <w:rFonts w:ascii="Times New Roman" w:hAnsi="Times New Roman"/>
          <w:szCs w:val="21"/>
        </w:rPr>
      </w:pPr>
      <w:r>
        <w:rPr>
          <w:rFonts w:ascii="Times New Roman" w:hAnsi="Times New Roman"/>
          <w:szCs w:val="21"/>
        </w:rPr>
        <w:t>C．因部位</w:t>
      </w:r>
      <w:r>
        <w:rPr>
          <w:rFonts w:hint="eastAsia" w:ascii="宋体" w:hAnsi="宋体" w:cs="宋体"/>
          <w:szCs w:val="21"/>
        </w:rPr>
        <w:t>⑤</w:t>
      </w:r>
      <w:r>
        <w:rPr>
          <w:rFonts w:ascii="Times New Roman" w:hAnsi="Times New Roman"/>
          <w:szCs w:val="21"/>
        </w:rPr>
        <w:t>的存在，部位</w:t>
      </w:r>
      <w:r>
        <w:rPr>
          <w:rFonts w:hint="eastAsia" w:ascii="宋体" w:hAnsi="宋体" w:cs="宋体"/>
          <w:szCs w:val="21"/>
        </w:rPr>
        <w:t>④</w:t>
      </w:r>
      <w:r>
        <w:rPr>
          <w:rFonts w:ascii="Times New Roman" w:hAnsi="Times New Roman"/>
          <w:szCs w:val="21"/>
        </w:rPr>
        <w:t>生长素含量高于部位</w:t>
      </w:r>
      <w:r>
        <w:rPr>
          <w:rFonts w:hint="eastAsia" w:ascii="宋体" w:hAnsi="宋体" w:cs="宋体"/>
          <w:szCs w:val="21"/>
        </w:rPr>
        <w:t>③</w:t>
      </w:r>
    </w:p>
    <w:p>
      <w:pPr>
        <w:spacing w:line="360" w:lineRule="auto"/>
        <w:rPr>
          <w:rFonts w:ascii="Times New Roman" w:hAnsi="Times New Roman"/>
          <w:szCs w:val="21"/>
        </w:rPr>
      </w:pPr>
      <w:r>
        <w:rPr>
          <w:rFonts w:ascii="Times New Roman" w:hAnsi="Times New Roman"/>
          <w:szCs w:val="21"/>
        </w:rPr>
        <w:t>D．对照维生长素含量明显高于低锌组，表明锌有利于生长素合成</w:t>
      </w:r>
    </w:p>
    <w:p>
      <w:pPr>
        <w:spacing w:line="360" w:lineRule="auto"/>
        <w:rPr>
          <w:rFonts w:ascii="Times New Roman" w:hAnsi="Times New Roman"/>
          <w:szCs w:val="21"/>
        </w:rPr>
      </w:pPr>
      <w:r>
        <w:rPr>
          <w:rFonts w:ascii="Times New Roman" w:hAnsi="Times New Roman"/>
          <w:szCs w:val="21"/>
        </w:rPr>
        <w:t>19．若某林区的红松果实</w:t>
      </w:r>
      <w:r>
        <w:rPr>
          <w:rFonts w:hint="eastAsia" w:ascii="Times New Roman" w:hAnsi="Times New Roman"/>
          <w:szCs w:val="21"/>
        </w:rPr>
        <w:t>、</w:t>
      </w:r>
      <w:r>
        <w:rPr>
          <w:rFonts w:ascii="Times New Roman" w:hAnsi="Times New Roman"/>
          <w:szCs w:val="21"/>
        </w:rPr>
        <w:t>某种小型鼠（以红松果实为食）和革蜱的数量变化具有如题19图所示的周期性波动特征。林区居民因革蜱叮咬而易患森林脑炎。据此分析，下列叙述错误的是</w:t>
      </w:r>
    </w:p>
    <w:p>
      <w:pPr>
        <w:spacing w:line="360" w:lineRule="auto"/>
        <w:rPr>
          <w:rFonts w:ascii="Times New Roman" w:hAnsi="Times New Roman"/>
          <w:szCs w:val="21"/>
        </w:rPr>
      </w:pPr>
      <w:r>
        <w:rPr>
          <w:rFonts w:ascii="Times New Roman" w:hAnsi="Times New Roman"/>
          <w:szCs w:val="21"/>
        </w:rPr>
        <w:drawing>
          <wp:inline distT="0" distB="0" distL="0" distR="0">
            <wp:extent cx="2383155" cy="12655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433787" cy="1292611"/>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A．曲线</w:t>
      </w:r>
      <w:r>
        <w:rPr>
          <w:rFonts w:hint="eastAsia" w:ascii="宋体" w:hAnsi="宋体" w:cs="宋体"/>
          <w:szCs w:val="21"/>
        </w:rPr>
        <w:t>⑧</w:t>
      </w:r>
      <w:r>
        <w:rPr>
          <w:rFonts w:ascii="Times New Roman" w:hAnsi="Times New Roman"/>
          <w:szCs w:val="21"/>
        </w:rPr>
        <w:t>和</w:t>
      </w:r>
      <w:r>
        <w:rPr>
          <w:rFonts w:hint="eastAsia" w:ascii="宋体" w:hAnsi="宋体" w:cs="宋体"/>
          <w:szCs w:val="21"/>
        </w:rPr>
        <w:t>①</w:t>
      </w:r>
      <w:r>
        <w:rPr>
          <w:rFonts w:ascii="Times New Roman" w:hAnsi="Times New Roman"/>
          <w:szCs w:val="21"/>
        </w:rPr>
        <w:t>不能明显体现</w:t>
      </w:r>
      <w:r>
        <w:rPr>
          <w:rFonts w:hint="eastAsia"/>
        </w:rPr>
        <w:t>捕食</w:t>
      </w:r>
      <w:r>
        <w:rPr>
          <w:rFonts w:ascii="Times New Roman" w:hAnsi="Times New Roman"/>
          <w:szCs w:val="21"/>
        </w:rPr>
        <w:t>关系，推测是小型</w:t>
      </w:r>
      <w:r>
        <w:rPr>
          <w:rFonts w:hint="eastAsia" w:ascii="Times New Roman" w:hAnsi="Times New Roman"/>
          <w:szCs w:val="21"/>
        </w:rPr>
        <w:t>鼠</w:t>
      </w:r>
      <w:r>
        <w:rPr>
          <w:rFonts w:ascii="Times New Roman" w:hAnsi="Times New Roman"/>
          <w:szCs w:val="21"/>
        </w:rPr>
        <w:t>繁殖能力强所致</w:t>
      </w:r>
    </w:p>
    <w:p>
      <w:pPr>
        <w:spacing w:line="360" w:lineRule="auto"/>
        <w:rPr>
          <w:rFonts w:ascii="Times New Roman" w:hAnsi="Times New Roman"/>
          <w:szCs w:val="21"/>
        </w:rPr>
      </w:pPr>
      <w:r>
        <w:rPr>
          <w:rFonts w:ascii="Times New Roman" w:hAnsi="Times New Roman"/>
          <w:szCs w:val="21"/>
        </w:rPr>
        <w:t>B．通过曲线</w:t>
      </w:r>
      <w:r>
        <w:rPr>
          <w:rFonts w:hint="eastAsia" w:ascii="宋体" w:hAnsi="宋体" w:cs="宋体"/>
          <w:szCs w:val="21"/>
        </w:rPr>
        <w:t>②</w:t>
      </w:r>
      <w:r>
        <w:rPr>
          <w:rFonts w:ascii="Times New Roman" w:hAnsi="Times New Roman"/>
          <w:szCs w:val="21"/>
        </w:rPr>
        <w:t>与</w:t>
      </w:r>
      <w:r>
        <w:rPr>
          <w:rFonts w:hint="eastAsia" w:ascii="Times New Roman" w:hAnsi="Times New Roman"/>
          <w:szCs w:val="21"/>
        </w:rPr>
        <w:t>③</w:t>
      </w:r>
      <w:r>
        <w:rPr>
          <w:rFonts w:ascii="Times New Roman" w:hAnsi="Times New Roman"/>
          <w:szCs w:val="21"/>
        </w:rPr>
        <w:t>的关系推断小型鼠与革</w:t>
      </w:r>
      <w:r>
        <w:rPr>
          <w:rFonts w:hint="eastAsia" w:ascii="Times New Roman" w:hAnsi="Times New Roman"/>
          <w:szCs w:val="21"/>
        </w:rPr>
        <w:t>蜱</w:t>
      </w:r>
      <w:r>
        <w:rPr>
          <w:rFonts w:ascii="Times New Roman" w:hAnsi="Times New Roman"/>
          <w:szCs w:val="21"/>
        </w:rPr>
        <w:t>不是互利共生关系</w:t>
      </w:r>
    </w:p>
    <w:p>
      <w:pPr>
        <w:spacing w:line="360" w:lineRule="auto"/>
        <w:rPr>
          <w:rFonts w:ascii="Times New Roman" w:hAnsi="Times New Roman"/>
          <w:szCs w:val="21"/>
        </w:rPr>
      </w:pPr>
      <w:r>
        <w:rPr>
          <w:rFonts w:hint="eastAsia" w:ascii="Times New Roman" w:hAnsi="Times New Roman"/>
          <w:szCs w:val="21"/>
        </w:rPr>
        <w:t>C</w:t>
      </w:r>
      <w:r>
        <w:rPr>
          <w:rFonts w:ascii="Times New Roman" w:hAnsi="Times New Roman"/>
          <w:szCs w:val="21"/>
        </w:rPr>
        <w:t>．</w:t>
      </w:r>
      <w:r>
        <w:rPr>
          <w:rFonts w:hint="eastAsia" w:ascii="Times New Roman" w:hAnsi="Times New Roman"/>
          <w:szCs w:val="21"/>
        </w:rPr>
        <w:t>曲线③</w:t>
      </w:r>
      <w:r>
        <w:rPr>
          <w:rFonts w:ascii="Times New Roman" w:hAnsi="Times New Roman"/>
          <w:szCs w:val="21"/>
        </w:rPr>
        <w:t>在</w:t>
      </w:r>
      <w:r>
        <w:rPr>
          <w:rFonts w:hint="eastAsia" w:ascii="Times New Roman" w:hAnsi="Times New Roman"/>
          <w:szCs w:val="21"/>
        </w:rPr>
        <w:t>K值</w:t>
      </w:r>
      <w:r>
        <w:rPr>
          <w:rFonts w:ascii="Times New Roman" w:hAnsi="Times New Roman"/>
          <w:szCs w:val="21"/>
        </w:rPr>
        <w:t>上下波动，影响</w:t>
      </w:r>
      <w:r>
        <w:rPr>
          <w:rFonts w:hint="eastAsia" w:ascii="Times New Roman" w:hAnsi="Times New Roman"/>
          <w:szCs w:val="21"/>
        </w:rPr>
        <w:t>K值</w:t>
      </w:r>
      <w:r>
        <w:rPr>
          <w:rFonts w:ascii="Times New Roman" w:hAnsi="Times New Roman"/>
          <w:szCs w:val="21"/>
        </w:rPr>
        <w:t>的主要因素是小型鼠的</w:t>
      </w:r>
      <w:r>
        <w:rPr>
          <w:rFonts w:hint="eastAsia" w:ascii="Times New Roman" w:hAnsi="Times New Roman"/>
          <w:szCs w:val="21"/>
        </w:rPr>
        <w:t>出生率</w:t>
      </w:r>
      <w:r>
        <w:rPr>
          <w:rFonts w:ascii="Times New Roman" w:hAnsi="Times New Roman"/>
          <w:szCs w:val="21"/>
        </w:rPr>
        <w:t>、死亡率、迁入率和迁出率</w:t>
      </w:r>
    </w:p>
    <w:p>
      <w:pPr>
        <w:spacing w:line="360" w:lineRule="auto"/>
        <w:rPr>
          <w:rFonts w:ascii="Times New Roman" w:hAnsi="Times New Roman"/>
          <w:szCs w:val="21"/>
        </w:rPr>
      </w:pPr>
      <w:r>
        <w:rPr>
          <w:rFonts w:ascii="Times New Roman" w:hAnsi="Times New Roman"/>
          <w:szCs w:val="21"/>
        </w:rPr>
        <w:t>D．</w:t>
      </w:r>
      <w:r>
        <w:rPr>
          <w:rFonts w:hint="eastAsia" w:ascii="Times New Roman" w:hAnsi="Times New Roman"/>
          <w:szCs w:val="21"/>
        </w:rPr>
        <w:t>林区</w:t>
      </w:r>
      <w:r>
        <w:rPr>
          <w:rFonts w:ascii="Times New Roman" w:hAnsi="Times New Roman"/>
          <w:szCs w:val="21"/>
        </w:rPr>
        <w:t>居民森林脑炎发病率会呈现</w:t>
      </w:r>
      <w:r>
        <w:rPr>
          <w:rFonts w:hint="eastAsia" w:ascii="Times New Roman" w:hAnsi="Times New Roman"/>
          <w:szCs w:val="21"/>
        </w:rPr>
        <w:t>与</w:t>
      </w:r>
      <w:r>
        <w:rPr>
          <w:rFonts w:ascii="Times New Roman" w:hAnsi="Times New Roman"/>
          <w:szCs w:val="21"/>
        </w:rPr>
        <w:t>曲线</w:t>
      </w:r>
      <w:r>
        <w:rPr>
          <w:rFonts w:hint="eastAsia" w:ascii="宋体" w:hAnsi="宋体" w:cs="宋体"/>
          <w:szCs w:val="21"/>
        </w:rPr>
        <w:t>②</w:t>
      </w:r>
      <w:r>
        <w:rPr>
          <w:rFonts w:ascii="Times New Roman" w:hAnsi="Times New Roman"/>
          <w:szCs w:val="21"/>
        </w:rPr>
        <w:t>相似的波动特征</w:t>
      </w:r>
    </w:p>
    <w:p>
      <w:pPr>
        <w:spacing w:line="360" w:lineRule="auto"/>
        <w:rPr>
          <w:rFonts w:ascii="Times New Roman" w:hAnsi="Times New Roman"/>
          <w:b/>
          <w:szCs w:val="21"/>
        </w:rPr>
      </w:pPr>
      <w:r>
        <w:rPr>
          <w:rFonts w:ascii="Times New Roman" w:hAnsi="Times New Roman"/>
          <w:b/>
          <w:szCs w:val="21"/>
        </w:rPr>
        <w:t>二</w:t>
      </w:r>
      <w:r>
        <w:rPr>
          <w:rFonts w:hint="eastAsia" w:ascii="Times New Roman" w:hAnsi="Times New Roman"/>
          <w:b/>
          <w:szCs w:val="21"/>
        </w:rPr>
        <w:t>、</w:t>
      </w:r>
      <w:r>
        <w:rPr>
          <w:rFonts w:ascii="Times New Roman" w:hAnsi="Times New Roman"/>
          <w:b/>
          <w:szCs w:val="21"/>
        </w:rPr>
        <w:t>非选择题：共60分。第21</w:t>
      </w:r>
      <w:r>
        <w:rPr>
          <w:rFonts w:hint="eastAsia" w:ascii="宋体" w:hAnsi="宋体"/>
          <w:b/>
          <w:szCs w:val="21"/>
        </w:rPr>
        <w:t>～</w:t>
      </w:r>
      <w:r>
        <w:rPr>
          <w:rFonts w:ascii="Times New Roman" w:hAnsi="Times New Roman"/>
          <w:b/>
          <w:szCs w:val="21"/>
        </w:rPr>
        <w:t>24题为必考题，每个试题考生都必须作答。第25</w:t>
      </w:r>
      <w:r>
        <w:rPr>
          <w:rFonts w:hint="eastAsia" w:ascii="宋体" w:hAnsi="宋体"/>
          <w:b/>
          <w:szCs w:val="21"/>
        </w:rPr>
        <w:t>～</w:t>
      </w:r>
      <w:r>
        <w:rPr>
          <w:rFonts w:ascii="Times New Roman" w:hAnsi="Times New Roman"/>
          <w:b/>
          <w:szCs w:val="21"/>
        </w:rPr>
        <w:t>26题为选考题，考生根据要求作答。</w:t>
      </w:r>
    </w:p>
    <w:p>
      <w:pPr>
        <w:spacing w:line="360" w:lineRule="auto"/>
        <w:rPr>
          <w:rFonts w:ascii="Times New Roman" w:hAnsi="Times New Roman"/>
          <w:b/>
          <w:szCs w:val="21"/>
        </w:rPr>
      </w:pPr>
      <w:r>
        <w:rPr>
          <w:rFonts w:ascii="Times New Roman" w:hAnsi="Times New Roman"/>
          <w:b/>
          <w:szCs w:val="21"/>
        </w:rPr>
        <w:t>（一）必考题</w:t>
      </w:r>
      <w:r>
        <w:rPr>
          <w:rFonts w:hint="eastAsia" w:ascii="Times New Roman" w:hAnsi="Times New Roman"/>
          <w:b/>
          <w:szCs w:val="21"/>
        </w:rPr>
        <w:t>：</w:t>
      </w:r>
      <w:r>
        <w:rPr>
          <w:rFonts w:ascii="Times New Roman" w:hAnsi="Times New Roman"/>
          <w:b/>
          <w:szCs w:val="21"/>
        </w:rPr>
        <w:t>共45分</w:t>
      </w:r>
    </w:p>
    <w:p>
      <w:pPr>
        <w:spacing w:line="360" w:lineRule="auto"/>
        <w:rPr>
          <w:rFonts w:ascii="Times New Roman" w:hAnsi="Times New Roman"/>
          <w:szCs w:val="21"/>
        </w:rPr>
      </w:pPr>
      <w:r>
        <w:rPr>
          <w:rFonts w:ascii="Times New Roman" w:hAnsi="Times New Roman"/>
          <w:szCs w:val="21"/>
        </w:rPr>
        <w:t>21．（10 分）人线粒体呼吸链受损可导致代谢物X的积累，由此引发多种疾病。动物实验发现，给呼吸</w:t>
      </w:r>
      <w:r>
        <w:rPr>
          <w:rFonts w:hint="eastAsia" w:ascii="Times New Roman" w:hAnsi="Times New Roman"/>
          <w:szCs w:val="21"/>
        </w:rPr>
        <w:t>链</w:t>
      </w:r>
      <w:r>
        <w:rPr>
          <w:rFonts w:ascii="Times New Roman" w:hAnsi="Times New Roman"/>
          <w:szCs w:val="21"/>
        </w:rPr>
        <w:t>受损小鼠注射适量的酶A和酶B溶液，可发生如题21图所示的代谢反应，从而降低线粒体呼吸链受损导致的危害。据图回答以下问题：</w:t>
      </w:r>
    </w:p>
    <w:p>
      <w:pPr>
        <w:spacing w:line="360" w:lineRule="auto"/>
        <w:rPr>
          <w:rFonts w:ascii="Times New Roman" w:hAnsi="Times New Roman"/>
          <w:szCs w:val="21"/>
        </w:rPr>
      </w:pPr>
      <w:r>
        <w:drawing>
          <wp:inline distT="0" distB="0" distL="0" distR="0">
            <wp:extent cx="1876425" cy="18135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1918750" cy="1854578"/>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（1）呼吸链受损会导致______（填</w:t>
      </w:r>
      <w:r>
        <w:rPr>
          <w:rFonts w:ascii="宋体" w:hAnsi="宋体"/>
          <w:szCs w:val="21"/>
        </w:rPr>
        <w:t>“有氧”或“无氧”</w:t>
      </w:r>
      <w:r>
        <w:rPr>
          <w:rFonts w:ascii="Times New Roman" w:hAnsi="Times New Roman"/>
          <w:szCs w:val="21"/>
        </w:rPr>
        <w:t>）呼吸异常，代谢物X是______．</w:t>
      </w:r>
    </w:p>
    <w:p>
      <w:pPr>
        <w:spacing w:line="360" w:lineRule="auto"/>
        <w:rPr>
          <w:rFonts w:ascii="Times New Roman" w:hAnsi="Times New Roman"/>
          <w:szCs w:val="21"/>
        </w:rPr>
      </w:pPr>
      <w:r>
        <w:rPr>
          <w:rFonts w:ascii="Times New Roman" w:hAnsi="Times New Roman"/>
          <w:szCs w:val="21"/>
        </w:rPr>
        <w:t>（2）过程</w:t>
      </w:r>
      <w:r>
        <w:rPr>
          <w:rFonts w:hint="eastAsia" w:ascii="宋体" w:hAnsi="宋体" w:cs="宋体"/>
          <w:szCs w:val="21"/>
        </w:rPr>
        <w:t>⑤</w:t>
      </w:r>
      <w:r>
        <w:rPr>
          <w:rFonts w:ascii="Times New Roman" w:hAnsi="Times New Roman"/>
          <w:szCs w:val="21"/>
        </w:rPr>
        <w:t>中酶B的名称为_______，使用它的原因是______．</w:t>
      </w:r>
    </w:p>
    <w:p>
      <w:pPr>
        <w:spacing w:line="360" w:lineRule="auto"/>
        <w:rPr>
          <w:rFonts w:ascii="Times New Roman" w:hAnsi="Times New Roman"/>
          <w:szCs w:val="21"/>
        </w:rPr>
      </w:pPr>
      <w:r>
        <w:rPr>
          <w:rFonts w:ascii="Times New Roman" w:hAnsi="Times New Roman"/>
          <w:szCs w:val="21"/>
        </w:rPr>
        <w:t>（3）过程</w:t>
      </w:r>
      <w:r>
        <w:rPr>
          <w:rFonts w:hint="eastAsia" w:ascii="宋体" w:hAnsi="宋体" w:cs="宋体"/>
          <w:szCs w:val="21"/>
        </w:rPr>
        <w:t>④</w:t>
      </w:r>
      <w:r>
        <w:rPr>
          <w:rFonts w:ascii="Times New Roman" w:hAnsi="Times New Roman"/>
          <w:szCs w:val="21"/>
        </w:rPr>
        <w:t>将代谢物X消耗，对内环境稳态的作用和意义是____________．</w:t>
      </w:r>
    </w:p>
    <w:p>
      <w:pPr>
        <w:spacing w:line="360" w:lineRule="auto"/>
        <w:rPr>
          <w:rFonts w:ascii="Times New Roman" w:hAnsi="Times New Roman"/>
          <w:szCs w:val="21"/>
        </w:rPr>
      </w:pPr>
      <w:r>
        <w:rPr>
          <w:rFonts w:ascii="Times New Roman" w:hAnsi="Times New Roman"/>
          <w:szCs w:val="21"/>
        </w:rPr>
        <w:t>20．在相同条件</w:t>
      </w:r>
      <w:r>
        <w:rPr>
          <w:rFonts w:hint="eastAsia" w:ascii="Times New Roman" w:hAnsi="Times New Roman"/>
          <w:szCs w:val="21"/>
        </w:rPr>
        <w:t>下</w:t>
      </w:r>
      <w:r>
        <w:rPr>
          <w:rFonts w:ascii="Times New Roman" w:hAnsi="Times New Roman"/>
          <w:szCs w:val="21"/>
        </w:rPr>
        <w:t>，分别用不同浓度的</w:t>
      </w:r>
      <w:r>
        <w:rPr>
          <w:rFonts w:hint="eastAsia" w:ascii="Times New Roman" w:hAnsi="Times New Roman"/>
          <w:szCs w:val="21"/>
        </w:rPr>
        <w:t>蔗糖</w:t>
      </w:r>
      <w:r>
        <w:rPr>
          <w:rFonts w:ascii="Times New Roman" w:hAnsi="Times New Roman"/>
          <w:szCs w:val="21"/>
        </w:rPr>
        <w:t>溶液处理</w:t>
      </w:r>
      <w:r>
        <w:rPr>
          <w:rFonts w:hint="eastAsia" w:ascii="Times New Roman" w:hAnsi="Times New Roman"/>
          <w:szCs w:val="21"/>
        </w:rPr>
        <w:t>洋葱</w:t>
      </w:r>
      <w:r>
        <w:rPr>
          <w:rFonts w:ascii="Times New Roman" w:hAnsi="Times New Roman"/>
          <w:szCs w:val="21"/>
        </w:rPr>
        <w:t>鳞片叶表皮细胞，观察其质壁分离，再用清水处理后观察其质壁分离复原，实验结果见题20图。下列叙述错误的是</w:t>
      </w:r>
    </w:p>
    <w:p>
      <w:pPr>
        <w:spacing w:line="360" w:lineRule="auto"/>
        <w:rPr>
          <w:rFonts w:ascii="Times New Roman" w:hAnsi="Times New Roman"/>
          <w:szCs w:val="21"/>
        </w:rPr>
      </w:pPr>
      <w:r>
        <w:drawing>
          <wp:inline distT="0" distB="0" distL="0" distR="0">
            <wp:extent cx="2171700" cy="18376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2233496" cy="1890397"/>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A．T</w:t>
      </w:r>
      <w:r>
        <w:rPr>
          <w:rFonts w:ascii="Times New Roman" w:hAnsi="Times New Roman"/>
          <w:szCs w:val="21"/>
          <w:vertAlign w:val="subscript"/>
        </w:rPr>
        <w:t>1</w:t>
      </w:r>
      <w:r>
        <w:rPr>
          <w:rFonts w:ascii="Times New Roman" w:hAnsi="Times New Roman"/>
          <w:szCs w:val="21"/>
        </w:rPr>
        <w:t>组经蔗糖溶液处理后，有52%的细胞原生质层的收缩程度大于细胞壁</w:t>
      </w:r>
    </w:p>
    <w:p>
      <w:pPr>
        <w:spacing w:line="360" w:lineRule="auto"/>
        <w:rPr>
          <w:rFonts w:ascii="Times New Roman" w:hAnsi="Times New Roman"/>
          <w:szCs w:val="21"/>
        </w:rPr>
      </w:pPr>
      <w:r>
        <w:rPr>
          <w:rFonts w:ascii="Times New Roman" w:hAnsi="Times New Roman"/>
          <w:szCs w:val="21"/>
        </w:rPr>
        <w:t>B．各组蔗糖溶液中，水分子不能从蔗糖溶液进入细胞液</w:t>
      </w:r>
    </w:p>
    <w:p>
      <w:pPr>
        <w:spacing w:line="360" w:lineRule="auto"/>
        <w:rPr>
          <w:rFonts w:ascii="Times New Roman" w:hAnsi="Times New Roman"/>
          <w:szCs w:val="21"/>
        </w:rPr>
      </w:pPr>
      <w:r>
        <w:rPr>
          <w:rFonts w:ascii="Times New Roman" w:hAnsi="Times New Roman"/>
          <w:szCs w:val="21"/>
        </w:rPr>
        <w:t>C．T</w:t>
      </w:r>
      <w:r>
        <w:rPr>
          <w:rFonts w:ascii="Times New Roman" w:hAnsi="Times New Roman"/>
          <w:szCs w:val="21"/>
          <w:vertAlign w:val="subscript"/>
        </w:rPr>
        <w:t>1</w:t>
      </w:r>
      <w:r>
        <w:rPr>
          <w:rFonts w:ascii="Times New Roman" w:hAnsi="Times New Roman"/>
          <w:szCs w:val="21"/>
        </w:rPr>
        <w:t>和T</w:t>
      </w:r>
      <w:r>
        <w:rPr>
          <w:rFonts w:ascii="Times New Roman" w:hAnsi="Times New Roman"/>
          <w:szCs w:val="21"/>
          <w:vertAlign w:val="subscript"/>
        </w:rPr>
        <w:t>2</w:t>
      </w:r>
      <w:r>
        <w:rPr>
          <w:rFonts w:ascii="Times New Roman" w:hAnsi="Times New Roman"/>
          <w:szCs w:val="21"/>
        </w:rPr>
        <w:t>组经清水处理后，发生质壁分离的细胞均复原</w:t>
      </w:r>
    </w:p>
    <w:p>
      <w:pPr>
        <w:spacing w:line="360" w:lineRule="auto"/>
        <w:rPr>
          <w:rFonts w:ascii="Times New Roman" w:hAnsi="Times New Roman"/>
          <w:szCs w:val="21"/>
        </w:rPr>
      </w:pPr>
      <w:r>
        <w:rPr>
          <w:rFonts w:ascii="Times New Roman" w:hAnsi="Times New Roman"/>
          <w:szCs w:val="21"/>
        </w:rPr>
        <w:t>D．T</w:t>
      </w:r>
      <w:r>
        <w:rPr>
          <w:rFonts w:ascii="Times New Roman" w:hAnsi="Times New Roman"/>
          <w:szCs w:val="21"/>
          <w:vertAlign w:val="subscript"/>
        </w:rPr>
        <w:t>3</w:t>
      </w:r>
      <w:r>
        <w:rPr>
          <w:rFonts w:ascii="Times New Roman" w:hAnsi="Times New Roman"/>
          <w:szCs w:val="21"/>
        </w:rPr>
        <w:t>和T</w:t>
      </w:r>
      <w:r>
        <w:rPr>
          <w:rFonts w:ascii="Times New Roman" w:hAnsi="Times New Roman"/>
          <w:szCs w:val="21"/>
          <w:vertAlign w:val="subscript"/>
        </w:rPr>
        <w:t>4</w:t>
      </w:r>
      <w:r>
        <w:rPr>
          <w:rFonts w:ascii="Times New Roman" w:hAnsi="Times New Roman"/>
          <w:szCs w:val="21"/>
        </w:rPr>
        <w:t>组若持续用清水处理，质壁分离的细胞比例可能下降</w:t>
      </w:r>
    </w:p>
    <w:p>
      <w:pPr>
        <w:spacing w:line="360" w:lineRule="auto"/>
        <w:rPr>
          <w:rFonts w:ascii="Times New Roman" w:hAnsi="Times New Roman"/>
          <w:szCs w:val="21"/>
        </w:rPr>
      </w:pPr>
      <w:r>
        <w:rPr>
          <w:rFonts w:ascii="Times New Roman" w:hAnsi="Times New Roman"/>
          <w:szCs w:val="21"/>
        </w:rPr>
        <w:t>22．（14 分）2017年，我国科学家发现</w:t>
      </w:r>
      <w:r>
        <w:rPr>
          <w:rFonts w:hint="eastAsia" w:ascii="Times New Roman" w:hAnsi="Times New Roman"/>
          <w:szCs w:val="21"/>
        </w:rPr>
        <w:t>一</w:t>
      </w:r>
      <w:r>
        <w:rPr>
          <w:rFonts w:ascii="Times New Roman" w:hAnsi="Times New Roman"/>
          <w:szCs w:val="21"/>
        </w:rPr>
        <w:t>个水稻抗稻瘟病的隐性突变基因b（基因B中的</w:t>
      </w:r>
      <w:r>
        <w:rPr>
          <w:rFonts w:hint="eastAsia" w:ascii="Times New Roman" w:hAnsi="Times New Roman"/>
          <w:szCs w:val="21"/>
        </w:rPr>
        <w:t>一</w:t>
      </w:r>
      <w:r>
        <w:rPr>
          <w:rFonts w:ascii="Times New Roman" w:hAnsi="Times New Roman"/>
          <w:szCs w:val="21"/>
        </w:rPr>
        <w:t>个碱基A变成G），为水稻抗病育种提供了新的基因资源。请回答以下问题：</w:t>
      </w:r>
    </w:p>
    <w:p>
      <w:pPr>
        <w:spacing w:line="360" w:lineRule="auto"/>
        <w:rPr>
          <w:rFonts w:ascii="Times New Roman" w:hAnsi="Times New Roman"/>
          <w:szCs w:val="21"/>
        </w:rPr>
      </w:pPr>
      <w:r>
        <w:rPr>
          <w:rFonts w:ascii="Times New Roman" w:hAnsi="Times New Roman"/>
          <w:szCs w:val="21"/>
        </w:rPr>
        <w:t>（1）基因B突变为b后，组成基因的碱基数量</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（2）基因b包含</w:t>
      </w:r>
      <w:r>
        <w:rPr>
          <w:rFonts w:hint="eastAsia" w:ascii="Times New Roman" w:hAnsi="Times New Roman"/>
          <w:szCs w:val="21"/>
        </w:rPr>
        <w:t>一</w:t>
      </w:r>
      <w:r>
        <w:rPr>
          <w:rFonts w:ascii="Times New Roman" w:hAnsi="Times New Roman"/>
          <w:szCs w:val="21"/>
        </w:rPr>
        <w:t>段DNA单链序列TAGCTG，能与其进行分子杂交的DNA单链序列为</w:t>
      </w:r>
      <w:r>
        <w:rPr>
          <w:rFonts w:hint="eastAsia" w:ascii="Times New Roman" w:hAnsi="Times New Roman"/>
          <w:szCs w:val="21"/>
        </w:rPr>
        <w:t>______。</w:t>
      </w:r>
      <w:r>
        <w:rPr>
          <w:rFonts w:ascii="Times New Roman" w:hAnsi="Times New Roman"/>
          <w:szCs w:val="21"/>
        </w:rPr>
        <w:t>自然界中与该序列碱基数量相同的DNA片段最多有</w:t>
      </w:r>
      <w:r>
        <w:rPr>
          <w:rFonts w:hint="eastAsia" w:ascii="Times New Roman" w:hAnsi="Times New Roman"/>
          <w:szCs w:val="21"/>
        </w:rPr>
        <w:t>______</w:t>
      </w:r>
      <w:r>
        <w:rPr>
          <w:rFonts w:ascii="Times New Roman" w:hAnsi="Times New Roman"/>
          <w:szCs w:val="21"/>
        </w:rPr>
        <w:t>种。</w:t>
      </w:r>
    </w:p>
    <w:p>
      <w:pPr>
        <w:spacing w:line="360" w:lineRule="auto"/>
        <w:rPr>
          <w:rFonts w:ascii="Times New Roman" w:hAnsi="Times New Roman"/>
          <w:szCs w:val="21"/>
        </w:rPr>
      </w:pPr>
      <w:r>
        <w:rPr>
          <w:rFonts w:ascii="Times New Roman" w:hAnsi="Times New Roman"/>
          <w:szCs w:val="21"/>
        </w:rPr>
        <w:t>（3）基因b影响水稻基因P的转录，使得酶P减少，从而表现出稻瘟病抗性</w:t>
      </w:r>
      <w:r>
        <w:rPr>
          <w:rFonts w:hint="eastAsia" w:ascii="Times New Roman" w:hAnsi="Times New Roman"/>
          <w:szCs w:val="21"/>
        </w:rPr>
        <w:t>。</w:t>
      </w:r>
      <w:r>
        <w:rPr>
          <w:rFonts w:ascii="Times New Roman" w:hAnsi="Times New Roman"/>
          <w:szCs w:val="21"/>
        </w:rPr>
        <w:t>据此推测，不抗稻瘟病水稻细胞中基因P转录的mRNA量比抗稻瘟病水稻细胞</w:t>
      </w:r>
      <w:r>
        <w:rPr>
          <w:rFonts w:hint="eastAsia" w:ascii="Times New Roman" w:hAnsi="Times New Roman"/>
          <w:szCs w:val="21"/>
        </w:rPr>
        <w:t>______。</w:t>
      </w:r>
    </w:p>
    <w:p>
      <w:pPr>
        <w:spacing w:line="360" w:lineRule="auto"/>
        <w:rPr>
          <w:rFonts w:ascii="Times New Roman" w:hAnsi="Times New Roman"/>
          <w:szCs w:val="21"/>
        </w:rPr>
      </w:pPr>
      <w:r>
        <w:rPr>
          <w:rFonts w:ascii="Times New Roman" w:hAnsi="Times New Roman"/>
          <w:szCs w:val="21"/>
        </w:rPr>
        <w:t>（4）现有长穗</w:t>
      </w:r>
      <w:r>
        <w:rPr>
          <w:rFonts w:hint="eastAsia" w:ascii="Times New Roman" w:hAnsi="Times New Roman"/>
          <w:szCs w:val="21"/>
        </w:rPr>
        <w:t>、</w:t>
      </w:r>
      <w:r>
        <w:rPr>
          <w:rFonts w:ascii="Times New Roman" w:hAnsi="Times New Roman"/>
          <w:szCs w:val="21"/>
        </w:rPr>
        <w:t>不抗稻瘟病（HHBB）和短穗</w:t>
      </w:r>
      <w:r>
        <w:rPr>
          <w:rFonts w:hint="eastAsia" w:ascii="Times New Roman" w:hAnsi="Times New Roman"/>
          <w:szCs w:val="21"/>
        </w:rPr>
        <w:t>、</w:t>
      </w:r>
      <w:r>
        <w:rPr>
          <w:rFonts w:ascii="Times New Roman" w:hAnsi="Times New Roman"/>
          <w:szCs w:val="21"/>
        </w:rPr>
        <w:t>抗稻瘟病（hhbb）两种水稻种子，欲通过杂交育种方法选育长惠</w:t>
      </w:r>
      <w:r>
        <w:rPr>
          <w:rFonts w:hint="eastAsia" w:ascii="Times New Roman" w:hAnsi="Times New Roman"/>
          <w:szCs w:val="21"/>
        </w:rPr>
        <w:t>、</w:t>
      </w:r>
      <w:r>
        <w:rPr>
          <w:rFonts w:ascii="Times New Roman" w:hAnsi="Times New Roman"/>
          <w:szCs w:val="21"/>
        </w:rPr>
        <w:t>抗稻瘟病的纯合水稻。请用遗传图解写出简要选有过程。</w:t>
      </w:r>
    </w:p>
    <w:p>
      <w:pPr>
        <w:spacing w:line="360" w:lineRule="auto"/>
        <w:rPr>
          <w:rFonts w:ascii="Times New Roman" w:hAnsi="Times New Roman"/>
          <w:szCs w:val="21"/>
        </w:rPr>
      </w:pPr>
      <w:r>
        <w:rPr>
          <w:rFonts w:ascii="Times New Roman" w:hAnsi="Times New Roman"/>
          <w:szCs w:val="21"/>
        </w:rPr>
        <w:t>（5）某水稻群体中抗稻瘟病植株的基因型频率为10%，假如该群体每增加一代</w:t>
      </w:r>
      <w:r>
        <w:rPr>
          <w:rFonts w:hint="eastAsia" w:ascii="Times New Roman" w:hAnsi="Times New Roman"/>
          <w:szCs w:val="21"/>
        </w:rPr>
        <w:t>，</w:t>
      </w:r>
      <w:r>
        <w:rPr>
          <w:rFonts w:ascii="Times New Roman" w:hAnsi="Times New Roman"/>
          <w:szCs w:val="21"/>
        </w:rPr>
        <w:t>抗稻瘟病植株增加10%</w:t>
      </w:r>
      <w:r>
        <w:rPr>
          <w:rFonts w:hint="eastAsia" w:ascii="Times New Roman" w:hAnsi="Times New Roman"/>
          <w:szCs w:val="21"/>
        </w:rPr>
        <w:t>、</w:t>
      </w:r>
      <w:r>
        <w:rPr>
          <w:rFonts w:ascii="Times New Roman" w:hAnsi="Times New Roman"/>
          <w:szCs w:val="21"/>
        </w:rPr>
        <w:t>不抗稻病植株减少10%，则第二代中，抗稻</w:t>
      </w:r>
      <w:r>
        <w:rPr>
          <w:rFonts w:hint="eastAsia" w:ascii="Times New Roman" w:hAnsi="Times New Roman"/>
          <w:szCs w:val="21"/>
        </w:rPr>
        <w:t>瘟</w:t>
      </w:r>
      <w:r>
        <w:rPr>
          <w:rFonts w:ascii="Times New Roman" w:hAnsi="Times New Roman"/>
          <w:szCs w:val="21"/>
        </w:rPr>
        <w:t>病植株的基因型频率为______%（结果保留整数）。</w:t>
      </w:r>
    </w:p>
    <w:p>
      <w:pPr>
        <w:spacing w:line="360" w:lineRule="auto"/>
        <w:rPr>
          <w:rFonts w:ascii="Times New Roman" w:hAnsi="Times New Roman"/>
          <w:szCs w:val="21"/>
        </w:rPr>
      </w:pPr>
      <w:r>
        <w:rPr>
          <w:rFonts w:ascii="Times New Roman" w:hAnsi="Times New Roman"/>
          <w:szCs w:val="21"/>
        </w:rPr>
        <w:t>23．（9分）</w:t>
      </w:r>
      <w:r>
        <w:rPr>
          <w:rFonts w:ascii="宋体" w:hAnsi="宋体"/>
          <w:szCs w:val="21"/>
        </w:rPr>
        <w:t>“瓦尔迪兹”油</w:t>
      </w:r>
      <w:r>
        <w:rPr>
          <w:rFonts w:ascii="Times New Roman" w:hAnsi="Times New Roman"/>
          <w:szCs w:val="21"/>
        </w:rPr>
        <w:t>轮意外失事泄漏大量原油，造成严重的海洋污染，生物种群受到威胁。为探</w:t>
      </w:r>
      <w:r>
        <w:rPr>
          <w:rFonts w:hint="eastAsia" w:ascii="Times New Roman" w:hAnsi="Times New Roman"/>
          <w:szCs w:val="21"/>
        </w:rPr>
        <w:t>究</w:t>
      </w:r>
      <w:r>
        <w:rPr>
          <w:rFonts w:hint="eastAsia" w:ascii="宋体" w:hAnsi="宋体"/>
          <w:szCs w:val="21"/>
        </w:rPr>
        <w:t>■</w:t>
      </w:r>
      <w:r>
        <w:rPr>
          <w:rFonts w:hint="eastAsia" w:ascii="Times New Roman" w:hAnsi="Times New Roman"/>
          <w:szCs w:val="21"/>
        </w:rPr>
        <w:t>油</w:t>
      </w:r>
      <w:r>
        <w:rPr>
          <w:rFonts w:ascii="Times New Roman" w:hAnsi="Times New Roman"/>
          <w:szCs w:val="21"/>
        </w:rPr>
        <w:t>污染对海獭的影响，生态学家进行了长达25年的研究，有以下发现：</w:t>
      </w:r>
    </w:p>
    <w:p>
      <w:pPr>
        <w:spacing w:line="360" w:lineRule="auto"/>
        <w:rPr>
          <w:rFonts w:ascii="Times New Roman" w:hAnsi="Times New Roman"/>
          <w:szCs w:val="21"/>
        </w:rPr>
      </w:pPr>
      <w:r>
        <w:rPr>
          <w:rFonts w:hint="eastAsia" w:ascii="宋体" w:hAnsi="宋体"/>
          <w:szCs w:val="21"/>
        </w:rPr>
        <w:t>Ⅰ</w:t>
      </w:r>
      <w:r>
        <w:rPr>
          <w:rFonts w:ascii="Times New Roman" w:hAnsi="Times New Roman"/>
          <w:szCs w:val="21"/>
        </w:rPr>
        <w:t>．随着时间推移，原油污染区大部分生物种群都有一定程度的恢复，但该区域和毗邻的非污染区</w:t>
      </w:r>
      <w:r>
        <w:rPr>
          <w:rFonts w:hint="eastAsia" w:ascii="Times New Roman" w:hAnsi="Times New Roman"/>
          <w:szCs w:val="21"/>
        </w:rPr>
        <w:t>海獭</w:t>
      </w:r>
      <w:r>
        <w:rPr>
          <w:rFonts w:ascii="Times New Roman" w:hAnsi="Times New Roman"/>
          <w:color w:val="000000" w:themeColor="text1"/>
          <w:szCs w:val="21"/>
          <w14:textFill>
            <w14:solidFill>
              <w14:schemeClr w14:val="tx1"/>
            </w14:solidFill>
          </w14:textFill>
        </w:rPr>
        <w:t>种</w:t>
      </w:r>
      <w:r>
        <w:rPr>
          <w:rFonts w:hint="eastAsia" w:ascii="宋体" w:hAnsi="宋体"/>
          <w:color w:val="000000" w:themeColor="text1"/>
          <w:szCs w:val="21"/>
          <w14:textFill>
            <w14:solidFill>
              <w14:schemeClr w14:val="tx1"/>
            </w14:solidFill>
          </w14:textFill>
        </w:rPr>
        <w:t>群</w:t>
      </w:r>
      <w:r>
        <w:rPr>
          <w:rFonts w:ascii="Times New Roman" w:hAnsi="Times New Roman"/>
          <w:color w:val="000000" w:themeColor="text1"/>
          <w:szCs w:val="21"/>
          <w14:textFill>
            <w14:solidFill>
              <w14:schemeClr w14:val="tx1"/>
            </w14:solidFill>
          </w14:textFill>
        </w:rPr>
        <w:t>均</w:t>
      </w:r>
      <w:r>
        <w:rPr>
          <w:rFonts w:ascii="Times New Roman" w:hAnsi="Times New Roman"/>
          <w:szCs w:val="21"/>
        </w:rPr>
        <w:t>在持续减少。</w:t>
      </w:r>
    </w:p>
    <w:p>
      <w:pPr>
        <w:spacing w:line="360" w:lineRule="auto"/>
        <w:rPr>
          <w:rFonts w:ascii="Times New Roman" w:hAnsi="Times New Roman"/>
          <w:szCs w:val="21"/>
        </w:rPr>
      </w:pPr>
      <w:r>
        <w:rPr>
          <w:rFonts w:hint="eastAsia" w:ascii="宋体" w:hAnsi="宋体"/>
          <w:szCs w:val="21"/>
        </w:rPr>
        <w:t>Ⅱ</w:t>
      </w:r>
      <w:r>
        <w:rPr>
          <w:rFonts w:ascii="Times New Roman" w:hAnsi="Times New Roman"/>
          <w:szCs w:val="21"/>
        </w:rPr>
        <w:t>．原常以海豹为食的虎鲸，现大量捕食海獭。</w:t>
      </w:r>
    </w:p>
    <w:p>
      <w:pPr>
        <w:spacing w:line="360" w:lineRule="auto"/>
        <w:rPr>
          <w:rFonts w:ascii="Times New Roman" w:hAnsi="Times New Roman"/>
          <w:szCs w:val="21"/>
        </w:rPr>
      </w:pPr>
      <w:r>
        <w:rPr>
          <w:rFonts w:hint="eastAsia" w:ascii="宋体" w:hAnsi="宋体"/>
          <w:szCs w:val="21"/>
        </w:rPr>
        <w:t>Ⅲ</w:t>
      </w:r>
      <w:r>
        <w:rPr>
          <w:rFonts w:ascii="Times New Roman" w:hAnsi="Times New Roman"/>
          <w:szCs w:val="21"/>
        </w:rPr>
        <w:t>．过度捕捞鲑鱼，造成以鲑鱼为食的海豹数量锐减。</w:t>
      </w:r>
    </w:p>
    <w:p>
      <w:pPr>
        <w:spacing w:line="360" w:lineRule="auto"/>
        <w:rPr>
          <w:rFonts w:ascii="Times New Roman" w:hAnsi="Times New Roman"/>
          <w:szCs w:val="21"/>
        </w:rPr>
      </w:pPr>
      <w:r>
        <w:rPr>
          <w:rFonts w:hint="eastAsia" w:ascii="宋体" w:hAnsi="宋体"/>
          <w:szCs w:val="21"/>
        </w:rPr>
        <w:t>Ⅳ</w:t>
      </w:r>
      <w:r>
        <w:rPr>
          <w:rFonts w:ascii="Times New Roman" w:hAnsi="Times New Roman"/>
          <w:szCs w:val="21"/>
        </w:rPr>
        <w:t>．海獭的食物海胆数量增加，而海胆的食物大型藻数量锐减。</w:t>
      </w:r>
    </w:p>
    <w:p>
      <w:pPr>
        <w:spacing w:line="360" w:lineRule="auto"/>
        <w:rPr>
          <w:rFonts w:ascii="Times New Roman" w:hAnsi="Times New Roman"/>
          <w:szCs w:val="21"/>
        </w:rPr>
      </w:pPr>
      <w:r>
        <w:rPr>
          <w:rFonts w:ascii="Times New Roman" w:hAnsi="Times New Roman"/>
          <w:szCs w:val="21"/>
        </w:rPr>
        <w:t>请回答下列问题：</w:t>
      </w:r>
    </w:p>
    <w:p>
      <w:pPr>
        <w:spacing w:line="360" w:lineRule="auto"/>
        <w:rPr>
          <w:rFonts w:ascii="Times New Roman" w:hAnsi="Times New Roman"/>
          <w:szCs w:val="21"/>
        </w:rPr>
      </w:pPr>
      <w:r>
        <w:rPr>
          <w:rFonts w:ascii="Times New Roman" w:hAnsi="Times New Roman"/>
          <w:szCs w:val="21"/>
        </w:rPr>
        <w:t>（1）由上述发现可知，原油泄漏______（填</w:t>
      </w:r>
      <w:r>
        <w:rPr>
          <w:rFonts w:ascii="宋体" w:hAnsi="宋体"/>
          <w:szCs w:val="21"/>
        </w:rPr>
        <w:t>“是”或“不是”</w:t>
      </w:r>
      <w:r>
        <w:rPr>
          <w:rFonts w:ascii="Times New Roman" w:hAnsi="Times New Roman"/>
          <w:szCs w:val="21"/>
        </w:rPr>
        <w:t>）引起海獭数量持续减少的直接原因。</w:t>
      </w:r>
    </w:p>
    <w:p>
      <w:pPr>
        <w:spacing w:line="360" w:lineRule="auto"/>
        <w:rPr>
          <w:rFonts w:ascii="Times New Roman" w:hAnsi="Times New Roman"/>
          <w:szCs w:val="21"/>
        </w:rPr>
      </w:pPr>
      <w:r>
        <w:rPr>
          <w:rFonts w:ascii="Times New Roman" w:hAnsi="Times New Roman"/>
          <w:szCs w:val="21"/>
        </w:rPr>
        <w:t>（2）上述材料中，虎鲸至少属于食物链（网）中的第______营养级</w:t>
      </w:r>
      <w:r>
        <w:rPr>
          <w:rFonts w:hint="eastAsia" w:ascii="Times New Roman" w:hAnsi="Times New Roman"/>
          <w:szCs w:val="21"/>
        </w:rPr>
        <w:t>；</w:t>
      </w:r>
      <w:r>
        <w:rPr>
          <w:rFonts w:ascii="Times New Roman" w:hAnsi="Times New Roman"/>
          <w:szCs w:val="21"/>
        </w:rPr>
        <w:t>食物链顶端的虎鲸种群数量最少，从</w:t>
      </w:r>
      <w:r>
        <w:rPr>
          <w:rFonts w:hint="eastAsia" w:ascii="宋体" w:hAnsi="宋体"/>
          <w:szCs w:val="21"/>
        </w:rPr>
        <w:t>■</w:t>
      </w:r>
      <w:r>
        <w:rPr>
          <w:rFonts w:ascii="Times New Roman" w:hAnsi="Times New Roman"/>
          <w:szCs w:val="21"/>
        </w:rPr>
        <w:t>量流动角度分析，原因是___________________</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（3）若不停止过度捕捞，多年后该海域生态系统可能出现的结果有</w:t>
      </w:r>
      <w:r>
        <w:rPr>
          <w:rFonts w:hint="eastAsia" w:ascii="Times New Roman" w:hAnsi="Times New Roman"/>
          <w:szCs w:val="21"/>
        </w:rPr>
        <w:t>__________</w:t>
      </w:r>
      <w:r>
        <w:rPr>
          <w:rFonts w:ascii="Times New Roman" w:hAnsi="Times New Roman"/>
          <w:szCs w:val="21"/>
        </w:rPr>
        <w:t>（多选，填号）</w:t>
      </w:r>
    </w:p>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虎鲸的生存受到威胁</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流经该生态系统的总能量下降</w:t>
      </w:r>
    </w:p>
    <w:p>
      <w:pPr>
        <w:spacing w:line="360" w:lineRule="auto"/>
        <w:rPr>
          <w:rFonts w:ascii="Times New Roman" w:hAnsi="Times New Roman"/>
          <w:szCs w:val="21"/>
        </w:rPr>
      </w:pPr>
      <w:r>
        <w:rPr>
          <w:rFonts w:hint="eastAsia" w:ascii="宋体" w:hAnsi="宋体" w:cs="宋体"/>
          <w:szCs w:val="21"/>
        </w:rPr>
        <w:t>③</w:t>
      </w:r>
      <w:r>
        <w:rPr>
          <w:rFonts w:ascii="Times New Roman" w:hAnsi="Times New Roman"/>
          <w:szCs w:val="21"/>
        </w:rPr>
        <w:t>该生态系统结构变得简单</w:t>
      </w:r>
    </w:p>
    <w:p>
      <w:pPr>
        <w:spacing w:line="360" w:lineRule="auto"/>
        <w:rPr>
          <w:rFonts w:ascii="Times New Roman" w:hAnsi="Times New Roman"/>
          <w:szCs w:val="21"/>
        </w:rPr>
      </w:pPr>
      <w:r>
        <w:rPr>
          <w:rFonts w:hint="eastAsia" w:ascii="宋体" w:hAnsi="宋体" w:cs="宋体"/>
          <w:szCs w:val="21"/>
        </w:rPr>
        <w:t>④</w:t>
      </w:r>
      <w:r>
        <w:rPr>
          <w:rFonts w:ascii="Times New Roman" w:hAnsi="Times New Roman"/>
          <w:szCs w:val="21"/>
        </w:rPr>
        <w:t>生态系统抵抗力稳定性提高</w:t>
      </w:r>
    </w:p>
    <w:p>
      <w:pPr>
        <w:spacing w:line="360" w:lineRule="auto"/>
        <w:rPr>
          <w:rFonts w:ascii="Times New Roman" w:hAnsi="Times New Roman"/>
          <w:szCs w:val="21"/>
        </w:rPr>
      </w:pPr>
      <w:r>
        <w:rPr>
          <w:rFonts w:ascii="Times New Roman" w:hAnsi="Times New Roman"/>
          <w:szCs w:val="21"/>
        </w:rPr>
        <w:t>（4）结合本研究，你认为我国2021年在长江</w:t>
      </w:r>
      <w:r>
        <w:rPr>
          <w:rFonts w:hint="eastAsia" w:ascii="Times New Roman" w:hAnsi="Times New Roman"/>
          <w:szCs w:val="21"/>
        </w:rPr>
        <w:t>流域</w:t>
      </w:r>
      <w:r>
        <w:rPr>
          <w:rFonts w:ascii="Times New Roman" w:hAnsi="Times New Roman"/>
          <w:szCs w:val="21"/>
        </w:rPr>
        <w:t>重点水域开始实行</w:t>
      </w:r>
      <w:r>
        <w:rPr>
          <w:rFonts w:ascii="宋体" w:hAnsi="宋体"/>
          <w:szCs w:val="21"/>
        </w:rPr>
        <w:t>“十年禁渔”</w:t>
      </w:r>
      <w:r>
        <w:rPr>
          <w:rFonts w:ascii="Times New Roman" w:hAnsi="Times New Roman"/>
          <w:szCs w:val="21"/>
        </w:rPr>
        <w:t>的目的是</w:t>
      </w:r>
      <w:r>
        <w:rPr>
          <w:rFonts w:hint="eastAsia" w:ascii="Times New Roman" w:hAnsi="Times New Roman"/>
          <w:szCs w:val="21"/>
        </w:rPr>
        <w:t>______________。</w:t>
      </w:r>
    </w:p>
    <w:p>
      <w:pPr>
        <w:spacing w:line="360" w:lineRule="auto"/>
        <w:rPr>
          <w:rFonts w:ascii="Times New Roman" w:hAnsi="Times New Roman"/>
          <w:szCs w:val="21"/>
        </w:rPr>
      </w:pPr>
      <w:r>
        <w:rPr>
          <w:rFonts w:ascii="Times New Roman" w:hAnsi="Times New Roman"/>
          <w:szCs w:val="21"/>
        </w:rPr>
        <w:t>24．（12分</w:t>
      </w:r>
      <w:r>
        <w:rPr>
          <w:rFonts w:hint="eastAsia" w:ascii="Times New Roman" w:hAnsi="Times New Roman"/>
          <w:szCs w:val="21"/>
        </w:rPr>
        <w:t>）</w:t>
      </w:r>
      <w:r>
        <w:rPr>
          <w:rFonts w:ascii="Times New Roman" w:hAnsi="Times New Roman"/>
          <w:szCs w:val="21"/>
        </w:rPr>
        <w:t>GR24是新型植物激素独脚金内酯的人工合成类似物，在农业生产上合理应用可提高农作物的抗逆性和产量。</w:t>
      </w:r>
    </w:p>
    <w:p>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某</w:t>
      </w:r>
      <w:r>
        <w:rPr>
          <w:rFonts w:ascii="Times New Roman" w:hAnsi="Times New Roman"/>
          <w:szCs w:val="21"/>
        </w:rPr>
        <w:t>小组研究了弱光条件下GR24对番茄幼苗生长的影响，结果（均值）见下表：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535"/>
        <w:gridCol w:w="1535"/>
        <w:gridCol w:w="1247"/>
        <w:gridCol w:w="130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661" w:type="dxa"/>
            <w:tcBorders>
              <w:tl2br w:val="single" w:color="auto" w:sz="4" w:space="0"/>
            </w:tcBorders>
          </w:tcPr>
          <w:p>
            <w:pPr>
              <w:spacing w:line="360" w:lineRule="auto"/>
              <w:ind w:firstLine="945" w:firstLineChars="450"/>
              <w:rPr>
                <w:rFonts w:ascii="Times New Roman" w:hAnsi="Times New Roman"/>
                <w:szCs w:val="21"/>
              </w:rPr>
            </w:pPr>
            <w:r>
              <w:rPr>
                <w:rFonts w:hint="eastAsia" w:ascii="Times New Roman" w:hAnsi="Times New Roman"/>
                <w:szCs w:val="21"/>
              </w:rPr>
              <w:t>指标</w:t>
            </w:r>
          </w:p>
          <w:p>
            <w:pPr>
              <w:spacing w:line="360" w:lineRule="auto"/>
              <w:rPr>
                <w:rFonts w:ascii="Times New Roman" w:hAnsi="Times New Roman"/>
                <w:szCs w:val="21"/>
              </w:rPr>
            </w:pPr>
            <w:r>
              <w:rPr>
                <w:rFonts w:hint="eastAsia" w:ascii="Times New Roman" w:hAnsi="Times New Roman"/>
                <w:szCs w:val="21"/>
              </w:rPr>
              <w:t>处理</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叶绿素a含量</w:t>
            </w:r>
          </w:p>
          <w:p>
            <w:pPr>
              <w:spacing w:line="360" w:lineRule="auto"/>
              <w:jc w:val="center"/>
              <w:rPr>
                <w:rFonts w:ascii="Times New Roman" w:hAnsi="Times New Roman"/>
                <w:szCs w:val="21"/>
              </w:rPr>
            </w:pPr>
            <w:r>
              <w:rPr>
                <w:rFonts w:hint="eastAsia" w:ascii="Times New Roman" w:hAnsi="Times New Roman"/>
                <w:szCs w:val="21"/>
              </w:rPr>
              <w:t>（mg·g</w:t>
            </w:r>
            <w:r>
              <w:rPr>
                <w:rFonts w:ascii="Times New Roman" w:hAnsi="Times New Roman"/>
                <w:szCs w:val="21"/>
                <w:vertAlign w:val="superscript"/>
              </w:rPr>
              <w:t>-1</w:t>
            </w:r>
            <w:r>
              <w:rPr>
                <w:rFonts w:hint="eastAsia" w:ascii="Times New Roman" w:hAnsi="Times New Roman"/>
                <w:szCs w:val="21"/>
              </w:rPr>
              <w:t>）</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叶绿素</w:t>
            </w:r>
            <w:r>
              <w:rPr>
                <w:rFonts w:ascii="Times New Roman" w:hAnsi="Times New Roman"/>
                <w:szCs w:val="21"/>
              </w:rPr>
              <w:t>b</w:t>
            </w:r>
            <w:r>
              <w:rPr>
                <w:rFonts w:hint="eastAsia" w:ascii="Times New Roman" w:hAnsi="Times New Roman"/>
                <w:szCs w:val="21"/>
              </w:rPr>
              <w:t>含量</w:t>
            </w:r>
          </w:p>
          <w:p>
            <w:pPr>
              <w:spacing w:line="360" w:lineRule="auto"/>
              <w:jc w:val="center"/>
              <w:rPr>
                <w:rFonts w:ascii="Times New Roman" w:hAnsi="Times New Roman"/>
                <w:szCs w:val="21"/>
              </w:rPr>
            </w:pPr>
            <w:r>
              <w:rPr>
                <w:rFonts w:hint="eastAsia" w:ascii="Times New Roman" w:hAnsi="Times New Roman"/>
                <w:szCs w:val="21"/>
              </w:rPr>
              <w:t>（mg·g</w:t>
            </w:r>
            <w:r>
              <w:rPr>
                <w:rFonts w:ascii="Times New Roman" w:hAnsi="Times New Roman"/>
                <w:szCs w:val="21"/>
                <w:vertAlign w:val="superscript"/>
              </w:rPr>
              <w:t>-1</w:t>
            </w:r>
            <w:r>
              <w:rPr>
                <w:rFonts w:hint="eastAsia" w:ascii="Times New Roman" w:hAnsi="Times New Roman"/>
                <w:szCs w:val="21"/>
              </w:rPr>
              <w:t>）</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叶绿素a/b</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单注干重</w:t>
            </w:r>
          </w:p>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g</w:t>
            </w:r>
            <w:r>
              <w:rPr>
                <w:rFonts w:hint="eastAsia" w:ascii="Times New Roman" w:hAnsi="Times New Roman"/>
                <w:szCs w:val="21"/>
              </w:rPr>
              <w:t>）</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单株分枝数</w:t>
            </w:r>
          </w:p>
          <w:p>
            <w:pPr>
              <w:spacing w:line="360" w:lineRule="auto"/>
              <w:jc w:val="center"/>
              <w:rPr>
                <w:rFonts w:ascii="Times New Roman" w:hAnsi="Times New Roman"/>
                <w:szCs w:val="21"/>
              </w:rPr>
            </w:pPr>
            <w:r>
              <w:rPr>
                <w:rFonts w:hint="eastAsia" w:ascii="Times New Roman" w:hAnsi="Times New Roman"/>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弱光＋</w:t>
            </w:r>
            <w:r>
              <w:rPr>
                <w:rFonts w:ascii="Times New Roman" w:hAnsi="Times New Roman"/>
                <w:szCs w:val="21"/>
              </w:rPr>
              <w:t>水</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1.39</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0.61</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2.28</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1.11</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弱光＋GR24</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1.98</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0.98</w:t>
            </w:r>
          </w:p>
        </w:tc>
        <w:tc>
          <w:tcPr>
            <w:tcW w:w="1661" w:type="dxa"/>
            <w:vAlign w:val="center"/>
          </w:tcPr>
          <w:p>
            <w:pPr>
              <w:spacing w:line="360" w:lineRule="auto"/>
              <w:jc w:val="center"/>
              <w:rPr>
                <w:rFonts w:ascii="Times New Roman" w:hAnsi="Times New Roman"/>
                <w:szCs w:val="21"/>
              </w:rPr>
            </w:pPr>
            <w:r>
              <w:rPr>
                <w:rFonts w:hint="eastAsia" w:ascii="Times New Roman" w:hAnsi="Times New Roman"/>
                <w:szCs w:val="21"/>
              </w:rPr>
              <w:t>2.02</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1.30</w:t>
            </w:r>
          </w:p>
        </w:tc>
        <w:tc>
          <w:tcPr>
            <w:tcW w:w="1662" w:type="dxa"/>
            <w:vAlign w:val="center"/>
          </w:tcPr>
          <w:p>
            <w:pPr>
              <w:spacing w:line="360" w:lineRule="auto"/>
              <w:jc w:val="center"/>
              <w:rPr>
                <w:rFonts w:ascii="Times New Roman" w:hAnsi="Times New Roman"/>
                <w:szCs w:val="21"/>
              </w:rPr>
            </w:pPr>
            <w:r>
              <w:rPr>
                <w:rFonts w:hint="eastAsia" w:ascii="Times New Roman" w:hAnsi="Times New Roman"/>
                <w:szCs w:val="21"/>
              </w:rPr>
              <w:t>1.54</w:t>
            </w:r>
          </w:p>
        </w:tc>
      </w:tr>
    </w:tbl>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结果表明，GR24处理使幼苗叶绿素含量上升</w:t>
      </w:r>
      <w:r>
        <w:rPr>
          <w:rFonts w:hint="eastAsia" w:ascii="Times New Roman" w:hAnsi="Times New Roman"/>
          <w:szCs w:val="21"/>
        </w:rPr>
        <w:t>、</w:t>
      </w:r>
      <w:r>
        <w:rPr>
          <w:rFonts w:ascii="Times New Roman" w:hAnsi="Times New Roman"/>
          <w:szCs w:val="21"/>
        </w:rPr>
        <w:t>叶绿素a/b______（填</w:t>
      </w:r>
      <w:r>
        <w:rPr>
          <w:rFonts w:ascii="宋体" w:hAnsi="宋体"/>
          <w:szCs w:val="21"/>
        </w:rPr>
        <w:t>“</w:t>
      </w:r>
      <w:r>
        <w:rPr>
          <w:rFonts w:hint="eastAsia" w:ascii="宋体" w:hAnsi="宋体"/>
          <w:szCs w:val="21"/>
        </w:rPr>
        <w:t>上升</w:t>
      </w:r>
      <w:r>
        <w:rPr>
          <w:rFonts w:ascii="宋体" w:hAnsi="宋体"/>
          <w:szCs w:val="21"/>
        </w:rPr>
        <w:t>”或“下降”</w:t>
      </w:r>
      <w:r>
        <w:rPr>
          <w:rFonts w:hint="eastAsia" w:ascii="宋体" w:hAnsi="宋体"/>
          <w:szCs w:val="21"/>
        </w:rPr>
        <w:t>）</w:t>
      </w:r>
      <w:r>
        <w:rPr>
          <w:rFonts w:ascii="Times New Roman" w:hAnsi="Times New Roman"/>
          <w:szCs w:val="21"/>
        </w:rPr>
        <w:t>，净光合速率______</w:t>
      </w:r>
      <w:r>
        <w:rPr>
          <w:rFonts w:hint="eastAsia" w:ascii="Times New Roman" w:hAnsi="Times New Roman"/>
          <w:szCs w:val="21"/>
        </w:rPr>
        <w:t>，</w:t>
      </w:r>
      <w:r>
        <w:rPr>
          <w:rFonts w:ascii="Times New Roman" w:hAnsi="Times New Roman"/>
          <w:szCs w:val="21"/>
        </w:rPr>
        <w:t>提高了幼苗对弱光的利用能力。GR24处理抑制了幼苗分枝，与该作用效应相似的另一类激素是______</w:t>
      </w:r>
      <w:r>
        <w:rPr>
          <w:rFonts w:hint="eastAsia" w:ascii="Times New Roman" w:hAnsi="Times New Roman"/>
          <w:szCs w:val="21"/>
        </w:rPr>
        <w:t>。</w:t>
      </w:r>
      <w:r>
        <w:rPr>
          <w:rFonts w:hint="eastAsia" w:ascii="宋体" w:hAnsi="宋体" w:cs="宋体"/>
          <w:szCs w:val="21"/>
        </w:rPr>
        <w:t>②</w:t>
      </w:r>
      <w:r>
        <w:rPr>
          <w:rFonts w:ascii="Times New Roman" w:hAnsi="Times New Roman"/>
          <w:szCs w:val="21"/>
        </w:rPr>
        <w:t>若幼苗长期处于弱光下，叶绿体的发育会产生适应性变化，类囊体数目会______</w:t>
      </w:r>
      <w:r>
        <w:rPr>
          <w:rFonts w:hint="eastAsia" w:ascii="Times New Roman" w:hAnsi="Times New Roman"/>
          <w:szCs w:val="21"/>
        </w:rPr>
        <w:t>。若保持</w:t>
      </w:r>
      <w:r>
        <w:rPr>
          <w:rFonts w:ascii="Times New Roman" w:hAnsi="Times New Roman"/>
          <w:szCs w:val="21"/>
        </w:rPr>
        <w:t>其他条件不变，适度增加光照强度，气孔开放程度会______（填</w:t>
      </w:r>
      <w:r>
        <w:rPr>
          <w:rFonts w:ascii="宋体" w:hAnsi="宋体"/>
          <w:szCs w:val="21"/>
        </w:rPr>
        <w:t>“增大”成“波小”</w:t>
      </w:r>
      <w:r>
        <w:rPr>
          <w:rFonts w:hint="eastAsia" w:ascii="宋体" w:hAnsi="宋体"/>
          <w:szCs w:val="21"/>
        </w:rPr>
        <w:t>）</w:t>
      </w:r>
      <w:r>
        <w:rPr>
          <w:rFonts w:ascii="宋体" w:hAnsi="宋体"/>
          <w:szCs w:val="21"/>
        </w:rPr>
        <w:t>。</w:t>
      </w:r>
    </w:p>
    <w:p>
      <w:pPr>
        <w:spacing w:line="360" w:lineRule="auto"/>
        <w:rPr>
          <w:rFonts w:ascii="Times New Roman" w:hAnsi="Times New Roman"/>
          <w:szCs w:val="21"/>
        </w:rPr>
      </w:pPr>
      <w:r>
        <w:rPr>
          <w:rFonts w:ascii="Times New Roman" w:hAnsi="Times New Roman"/>
          <w:szCs w:val="21"/>
        </w:rPr>
        <w:t>（2）列当是</w:t>
      </w:r>
      <w:r>
        <w:rPr>
          <w:rFonts w:hint="eastAsia" w:ascii="Times New Roman" w:hAnsi="Times New Roman"/>
          <w:szCs w:val="21"/>
        </w:rPr>
        <w:t>根寄</w:t>
      </w:r>
      <w:r>
        <w:rPr>
          <w:rFonts w:ascii="Times New Roman" w:hAnsi="Times New Roman"/>
          <w:szCs w:val="21"/>
        </w:rPr>
        <w:t>生性杂草。土壤中的列当种子会被</w:t>
      </w:r>
      <w:r>
        <w:rPr>
          <w:rFonts w:hint="eastAsia" w:ascii="Times New Roman" w:hAnsi="Times New Roman"/>
          <w:szCs w:val="21"/>
        </w:rPr>
        <w:t>番茄</w:t>
      </w:r>
      <w:r>
        <w:rPr>
          <w:rFonts w:ascii="Times New Roman" w:hAnsi="Times New Roman"/>
          <w:szCs w:val="21"/>
        </w:rPr>
        <w:t>根部释放的独脚金内酯诱导萌发，然后寄生在番茄根部使其</w:t>
      </w:r>
      <w:r>
        <w:rPr>
          <w:rFonts w:hint="eastAsia" w:ascii="Times New Roman" w:hAnsi="Times New Roman"/>
          <w:szCs w:val="21"/>
        </w:rPr>
        <w:t>减</w:t>
      </w:r>
      <w:r>
        <w:rPr>
          <w:rFonts w:ascii="Times New Roman" w:hAnsi="Times New Roman"/>
          <w:szCs w:val="21"/>
        </w:rPr>
        <w:t>产</w:t>
      </w:r>
      <w:r>
        <w:rPr>
          <w:rFonts w:hint="eastAsia" w:ascii="Times New Roman" w:hAnsi="Times New Roman"/>
          <w:szCs w:val="21"/>
        </w:rPr>
        <w:t>；</w:t>
      </w:r>
      <w:r>
        <w:rPr>
          <w:rFonts w:ascii="Times New Roman" w:hAnsi="Times New Roman"/>
          <w:szCs w:val="21"/>
        </w:rPr>
        <w:t>若缺乏宿主，则很快死亡。</w:t>
      </w:r>
    </w:p>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应用GR24降低列当对番茄危害的措施为</w:t>
      </w:r>
      <w:r>
        <w:rPr>
          <w:rFonts w:hint="eastAsia" w:ascii="Times New Roman" w:hAnsi="Times New Roman"/>
          <w:szCs w:val="21"/>
        </w:rPr>
        <w:t>________________________________。</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为获得被列当寄生可能性小的番茄品种，应筛选出释放独脚金内酯能力______的植株。</w:t>
      </w:r>
    </w:p>
    <w:p>
      <w:pPr>
        <w:spacing w:line="360" w:lineRule="auto"/>
        <w:rPr>
          <w:rFonts w:ascii="Times New Roman" w:hAnsi="Times New Roman"/>
          <w:szCs w:val="21"/>
        </w:rPr>
      </w:pPr>
      <w:r>
        <w:rPr>
          <w:rFonts w:ascii="Times New Roman" w:hAnsi="Times New Roman"/>
          <w:szCs w:val="21"/>
        </w:rPr>
        <w:t>（二）选考</w:t>
      </w:r>
      <w:r>
        <w:rPr>
          <w:rFonts w:hint="eastAsia" w:ascii="Times New Roman" w:hAnsi="Times New Roman"/>
          <w:szCs w:val="21"/>
        </w:rPr>
        <w:t>题</w:t>
      </w:r>
      <w:r>
        <w:rPr>
          <w:rFonts w:ascii="Times New Roman" w:hAnsi="Times New Roman"/>
          <w:szCs w:val="21"/>
        </w:rPr>
        <w:t>：共15分。请考生从给出的两道题中任选一题作答。如果多做，则按所做的第</w:t>
      </w:r>
      <w:r>
        <w:rPr>
          <w:rFonts w:hint="eastAsia" w:ascii="Times New Roman" w:hAnsi="Times New Roman"/>
          <w:szCs w:val="21"/>
        </w:rPr>
        <w:t>一</w:t>
      </w:r>
      <w:r>
        <w:rPr>
          <w:rFonts w:ascii="Times New Roman" w:hAnsi="Times New Roman"/>
          <w:szCs w:val="21"/>
        </w:rPr>
        <w:t>题计分</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25．</w:t>
      </w:r>
      <w:r>
        <w:rPr>
          <w:rFonts w:ascii="宋体" w:hAnsi="宋体"/>
          <w:szCs w:val="21"/>
        </w:rPr>
        <w:t>[</w:t>
      </w:r>
      <w:r>
        <w:rPr>
          <w:rFonts w:ascii="Times New Roman" w:hAnsi="Times New Roman"/>
          <w:szCs w:val="21"/>
        </w:rPr>
        <w:t>选修1</w:t>
      </w:r>
      <w:r>
        <w:rPr>
          <w:rFonts w:hint="eastAsia" w:ascii="Times New Roman" w:hAnsi="Times New Roman"/>
          <w:szCs w:val="21"/>
        </w:rPr>
        <w:t>：</w:t>
      </w:r>
      <w:r>
        <w:rPr>
          <w:rFonts w:ascii="Times New Roman" w:hAnsi="Times New Roman"/>
          <w:szCs w:val="21"/>
        </w:rPr>
        <w:t>生物技术实践</w:t>
      </w:r>
      <w:r>
        <w:rPr>
          <w:rFonts w:ascii="宋体" w:hAnsi="宋体"/>
          <w:szCs w:val="21"/>
        </w:rPr>
        <w:t>]</w:t>
      </w:r>
      <w:r>
        <w:rPr>
          <w:rFonts w:ascii="Times New Roman" w:hAnsi="Times New Roman"/>
          <w:szCs w:val="21"/>
        </w:rPr>
        <w:t>（15分）</w:t>
      </w:r>
    </w:p>
    <w:p>
      <w:pPr>
        <w:spacing w:line="360" w:lineRule="auto"/>
        <w:rPr>
          <w:rFonts w:ascii="Times New Roman" w:hAnsi="Times New Roman"/>
          <w:szCs w:val="21"/>
        </w:rPr>
      </w:pPr>
      <w:r>
        <w:rPr>
          <w:rFonts w:ascii="Times New Roman" w:hAnsi="Times New Roman"/>
          <w:szCs w:val="21"/>
        </w:rPr>
        <w:t>人类很早就能制作果酒，并用果酒进</w:t>
      </w:r>
      <w:r>
        <w:rPr>
          <w:rFonts w:hint="eastAsia" w:ascii="Times New Roman" w:hAnsi="Times New Roman"/>
          <w:szCs w:val="21"/>
        </w:rPr>
        <w:t>一</w:t>
      </w:r>
      <w:r>
        <w:rPr>
          <w:rFonts w:ascii="Times New Roman" w:hAnsi="Times New Roman"/>
          <w:szCs w:val="21"/>
        </w:rPr>
        <w:t>步发酵生产果醋。</w:t>
      </w:r>
    </w:p>
    <w:p>
      <w:pPr>
        <w:spacing w:line="360" w:lineRule="auto"/>
        <w:rPr>
          <w:rFonts w:ascii="Times New Roman" w:hAnsi="Times New Roman"/>
          <w:szCs w:val="21"/>
        </w:rPr>
      </w:pPr>
      <w:r>
        <w:rPr>
          <w:rFonts w:ascii="Times New Roman" w:hAnsi="Times New Roman"/>
          <w:szCs w:val="21"/>
        </w:rPr>
        <w:t>（1）人们利用水果及附着在果皮上的______菌，在18</w:t>
      </w:r>
      <w:r>
        <w:rPr>
          <w:rFonts w:hint="eastAsia" w:ascii="宋体" w:hAnsi="宋体"/>
          <w:szCs w:val="21"/>
        </w:rPr>
        <w:t>～</w:t>
      </w:r>
      <w:r>
        <w:rPr>
          <w:rFonts w:ascii="Times New Roman" w:hAnsi="Times New Roman"/>
          <w:szCs w:val="21"/>
        </w:rPr>
        <w:t>25</w:t>
      </w:r>
      <w:r>
        <w:rPr>
          <w:rFonts w:hint="eastAsia" w:ascii="宋体" w:hAnsi="宋体" w:cs="宋体"/>
          <w:szCs w:val="21"/>
          <w:lang w:eastAsia="ja-JP"/>
        </w:rPr>
        <w:t>℃</w:t>
      </w:r>
      <w:r>
        <w:rPr>
          <w:rFonts w:hint="eastAsia" w:ascii="Times New Roman" w:hAnsi="Times New Roman"/>
          <w:szCs w:val="21"/>
        </w:rPr>
        <w:t>、</w:t>
      </w:r>
      <w:r>
        <w:rPr>
          <w:rFonts w:ascii="Times New Roman" w:hAnsi="Times New Roman"/>
          <w:szCs w:val="21"/>
        </w:rPr>
        <w:t>无氧条件下酿造果酒</w:t>
      </w:r>
      <w:r>
        <w:rPr>
          <w:rFonts w:hint="eastAsia" w:ascii="Times New Roman" w:hAnsi="Times New Roman"/>
          <w:szCs w:val="21"/>
        </w:rPr>
        <w:t>；</w:t>
      </w:r>
      <w:r>
        <w:rPr>
          <w:rFonts w:ascii="Times New Roman" w:hAnsi="Times New Roman"/>
          <w:szCs w:val="21"/>
        </w:rPr>
        <w:t>在利用醋酸菌</w:t>
      </w:r>
      <w:r>
        <w:rPr>
          <w:rFonts w:hint="eastAsia" w:ascii="Times New Roman" w:hAnsi="Times New Roman"/>
          <w:szCs w:val="21"/>
        </w:rPr>
        <w:t>在______</w:t>
      </w:r>
      <w:r>
        <w:rPr>
          <w:rFonts w:ascii="Times New Roman" w:hAnsi="Times New Roman"/>
          <w:szCs w:val="21"/>
        </w:rPr>
        <w:t>条件下，将酒精转化成醋酸</w:t>
      </w:r>
      <w:r>
        <w:rPr>
          <w:rFonts w:hint="eastAsia" w:ascii="Times New Roman" w:hAnsi="Times New Roman"/>
          <w:szCs w:val="21"/>
        </w:rPr>
        <w:t>酿</w:t>
      </w:r>
      <w:r>
        <w:rPr>
          <w:rFonts w:ascii="Times New Roman" w:hAnsi="Times New Roman"/>
          <w:szCs w:val="21"/>
        </w:rPr>
        <w:t>得果醋</w:t>
      </w:r>
      <w:r>
        <w:rPr>
          <w:rFonts w:hint="eastAsia" w:ascii="Times New Roman" w:hAnsi="Times New Roman"/>
          <w:szCs w:val="21"/>
        </w:rPr>
        <w:t>。</w:t>
      </w:r>
      <w:r>
        <w:rPr>
          <w:rFonts w:ascii="Times New Roman" w:hAnsi="Times New Roman"/>
          <w:szCs w:val="21"/>
        </w:rPr>
        <w:t>酿造果醋时，得到了醋酸产率较高的醋酸菌群，为进一步纯化获得优良醋酸菌菌种，采用的接种方法是</w:t>
      </w:r>
      <w:r>
        <w:rPr>
          <w:rFonts w:hint="eastAsia" w:ascii="Times New Roman" w:hAnsi="Times New Roman"/>
          <w:szCs w:val="21"/>
        </w:rPr>
        <w:t>_______________。</w:t>
      </w:r>
    </w:p>
    <w:p>
      <w:pPr>
        <w:spacing w:line="360" w:lineRule="auto"/>
        <w:rPr>
          <w:rFonts w:ascii="Times New Roman" w:hAnsi="Times New Roman"/>
          <w:szCs w:val="21"/>
        </w:rPr>
      </w:pPr>
      <w:r>
        <w:rPr>
          <w:rFonts w:ascii="Times New Roman" w:hAnsi="Times New Roman"/>
          <w:szCs w:val="21"/>
        </w:rPr>
        <w:t>（2）先酿制果酒再生产果醋的优势有</w:t>
      </w:r>
      <w:r>
        <w:rPr>
          <w:rFonts w:hint="eastAsia" w:ascii="Times New Roman" w:hAnsi="Times New Roman"/>
          <w:szCs w:val="21"/>
        </w:rPr>
        <w:t>______</w:t>
      </w:r>
      <w:r>
        <w:rPr>
          <w:rFonts w:ascii="Times New Roman" w:hAnsi="Times New Roman"/>
          <w:szCs w:val="21"/>
        </w:rPr>
        <w:t>（多选，填编号）。</w:t>
      </w:r>
    </w:p>
    <w:p>
      <w:pPr>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先酿制果酒，发酵液能抑制杂菌的生长，有利于提高果醋的产率</w:t>
      </w:r>
    </w:p>
    <w:p>
      <w:pPr>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酿制果酒时形成的醋酸菌膜，有利于提高果醋的产率</w:t>
      </w:r>
    </w:p>
    <w:p>
      <w:pPr>
        <w:spacing w:line="360" w:lineRule="auto"/>
        <w:rPr>
          <w:rFonts w:ascii="Times New Roman" w:hAnsi="Times New Roman"/>
          <w:szCs w:val="21"/>
        </w:rPr>
      </w:pPr>
      <w:r>
        <w:rPr>
          <w:rFonts w:hint="eastAsia" w:ascii="宋体" w:hAnsi="宋体" w:cs="宋体"/>
          <w:szCs w:val="21"/>
        </w:rPr>
        <w:t>③</w:t>
      </w:r>
      <w:r>
        <w:rPr>
          <w:rFonts w:ascii="Times New Roman" w:hAnsi="Times New Roman"/>
          <w:szCs w:val="21"/>
        </w:rPr>
        <w:t>果酒有利于溶出水果中的风味物质并保留在果醋中</w:t>
      </w:r>
    </w:p>
    <w:p>
      <w:pPr>
        <w:spacing w:line="360" w:lineRule="auto"/>
        <w:rPr>
          <w:rFonts w:ascii="Times New Roman" w:hAnsi="Times New Roman"/>
          <w:szCs w:val="21"/>
        </w:rPr>
      </w:pPr>
      <w:r>
        <w:rPr>
          <w:rFonts w:ascii="Times New Roman" w:hAnsi="Times New Roman"/>
          <w:szCs w:val="21"/>
        </w:rPr>
        <w:t>（3）果酒中的酒精含量对果醋的醋酸</w:t>
      </w:r>
      <w:r>
        <w:rPr>
          <w:rFonts w:hint="eastAsia" w:ascii="Times New Roman" w:hAnsi="Times New Roman"/>
          <w:szCs w:val="21"/>
        </w:rPr>
        <w:t>产率</w:t>
      </w:r>
      <w:r>
        <w:rPr>
          <w:rFonts w:ascii="Times New Roman" w:hAnsi="Times New Roman"/>
          <w:szCs w:val="21"/>
        </w:rPr>
        <w:t>会产生一定的影响。</w:t>
      </w:r>
      <w:r>
        <w:rPr>
          <w:rFonts w:hint="eastAsia" w:ascii="Times New Roman" w:hAnsi="Times New Roman"/>
          <w:szCs w:val="21"/>
        </w:rPr>
        <w:t>某</w:t>
      </w:r>
      <w:r>
        <w:rPr>
          <w:rFonts w:ascii="Times New Roman" w:hAnsi="Times New Roman"/>
          <w:szCs w:val="21"/>
        </w:rPr>
        <w:t>技术组配制</w:t>
      </w:r>
      <w:r>
        <w:rPr>
          <w:rFonts w:hint="eastAsia" w:ascii="Times New Roman" w:hAnsi="Times New Roman"/>
          <w:szCs w:val="21"/>
        </w:rPr>
        <w:t>发酵</w:t>
      </w:r>
      <w:r>
        <w:rPr>
          <w:rFonts w:ascii="Times New Roman" w:hAnsi="Times New Roman"/>
          <w:szCs w:val="21"/>
        </w:rPr>
        <w:t>液研究了初始酒精</w:t>
      </w:r>
      <w:r>
        <w:rPr>
          <w:rFonts w:hint="eastAsia" w:ascii="Times New Roman" w:hAnsi="Times New Roman"/>
          <w:szCs w:val="21"/>
        </w:rPr>
        <w:t>浓度</w:t>
      </w:r>
      <w:r>
        <w:rPr>
          <w:rFonts w:ascii="Times New Roman" w:hAnsi="Times New Roman"/>
          <w:szCs w:val="21"/>
        </w:rPr>
        <w:t>对</w:t>
      </w:r>
      <w:r>
        <w:rPr>
          <w:rFonts w:hint="eastAsia" w:ascii="Times New Roman" w:hAnsi="Times New Roman"/>
          <w:szCs w:val="21"/>
        </w:rPr>
        <w:t>醋酸</w:t>
      </w:r>
      <w:r>
        <w:rPr>
          <w:rFonts w:ascii="Times New Roman" w:hAnsi="Times New Roman"/>
          <w:szCs w:val="21"/>
        </w:rPr>
        <w:t>含量的影响，结果见题25图</w:t>
      </w:r>
      <w:r>
        <w:rPr>
          <w:rFonts w:hint="eastAsia" w:ascii="Times New Roman" w:hAnsi="Times New Roman"/>
          <w:szCs w:val="21"/>
        </w:rPr>
        <w:t>。</w:t>
      </w:r>
    </w:p>
    <w:p>
      <w:pPr>
        <w:spacing w:line="360" w:lineRule="auto"/>
        <w:rPr>
          <w:rFonts w:ascii="Times New Roman" w:hAnsi="Times New Roman"/>
          <w:szCs w:val="21"/>
        </w:rPr>
      </w:pPr>
      <w:r>
        <w:drawing>
          <wp:inline distT="0" distB="0" distL="0" distR="0">
            <wp:extent cx="2190750" cy="172148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2218146" cy="1743276"/>
                    </a:xfrm>
                    <a:prstGeom prst="rect">
                      <a:avLst/>
                    </a:prstGeom>
                  </pic:spPr>
                </pic:pic>
              </a:graphicData>
            </a:graphic>
          </wp:inline>
        </w:drawing>
      </w:r>
    </w:p>
    <w:p>
      <w:pPr>
        <w:spacing w:line="360" w:lineRule="auto"/>
        <w:rPr>
          <w:rFonts w:ascii="Times New Roman" w:hAnsi="Times New Roman"/>
          <w:szCs w:val="21"/>
        </w:rPr>
      </w:pPr>
      <w:r>
        <w:rPr>
          <w:rFonts w:ascii="Times New Roman" w:hAnsi="Times New Roman"/>
          <w:szCs w:val="21"/>
        </w:rPr>
        <w:t>该技术组使用的发酵液中，除酒精外还包括的基本营养物质有_______________（填写两种）。据图可知，醋酸发酵的最适初始酒精浓度是______</w:t>
      </w:r>
      <w:r>
        <w:rPr>
          <w:rFonts w:hint="eastAsia" w:ascii="Times New Roman" w:hAnsi="Times New Roman"/>
          <w:szCs w:val="21"/>
        </w:rPr>
        <w:t>；</w:t>
      </w:r>
      <w:r>
        <w:rPr>
          <w:rFonts w:ascii="Times New Roman" w:hAnsi="Times New Roman"/>
          <w:szCs w:val="21"/>
        </w:rPr>
        <w:t>酒精浓度为10%时醋酸含量最低，此时，若要尽快提高醋酸含量，可采取的措施有</w:t>
      </w:r>
      <w:r>
        <w:rPr>
          <w:rFonts w:hint="eastAsia" w:ascii="Times New Roman" w:hAnsi="Times New Roman"/>
          <w:szCs w:val="21"/>
        </w:rPr>
        <w:t>____________________________</w:t>
      </w:r>
      <w:r>
        <w:rPr>
          <w:rFonts w:ascii="Times New Roman" w:hAnsi="Times New Roman"/>
          <w:szCs w:val="21"/>
        </w:rPr>
        <w:t>（填写两个方面）</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26．</w:t>
      </w:r>
      <w:r>
        <w:rPr>
          <w:rFonts w:ascii="宋体" w:hAnsi="宋体"/>
          <w:szCs w:val="21"/>
        </w:rPr>
        <w:t>[</w:t>
      </w:r>
      <w:r>
        <w:rPr>
          <w:rFonts w:hint="eastAsia" w:ascii="Times New Roman" w:hAnsi="Times New Roman"/>
          <w:szCs w:val="21"/>
        </w:rPr>
        <w:t>选修</w:t>
      </w:r>
      <w:r>
        <w:rPr>
          <w:rFonts w:ascii="Times New Roman" w:hAnsi="Times New Roman"/>
          <w:szCs w:val="21"/>
        </w:rPr>
        <w:t>3</w:t>
      </w:r>
      <w:r>
        <w:rPr>
          <w:rFonts w:hint="eastAsia" w:ascii="Times New Roman" w:hAnsi="Times New Roman"/>
          <w:szCs w:val="21"/>
        </w:rPr>
        <w:t>：</w:t>
      </w:r>
      <w:r>
        <w:rPr>
          <w:rFonts w:ascii="Times New Roman" w:hAnsi="Times New Roman"/>
          <w:szCs w:val="21"/>
        </w:rPr>
        <w:t>现代生物科技专题</w:t>
      </w:r>
      <w:r>
        <w:rPr>
          <w:rFonts w:ascii="宋体" w:hAnsi="宋体"/>
          <w:szCs w:val="21"/>
        </w:rPr>
        <w:t>]</w:t>
      </w:r>
      <w:r>
        <w:rPr>
          <w:rFonts w:ascii="Times New Roman" w:hAnsi="Times New Roman"/>
          <w:szCs w:val="21"/>
        </w:rPr>
        <w:t>（15分）</w:t>
      </w:r>
    </w:p>
    <w:p>
      <w:pPr>
        <w:spacing w:line="360" w:lineRule="auto"/>
        <w:rPr>
          <w:rFonts w:ascii="Times New Roman" w:hAnsi="Times New Roman"/>
          <w:szCs w:val="21"/>
        </w:rPr>
      </w:pPr>
      <w:r>
        <w:rPr>
          <w:rFonts w:ascii="Times New Roman" w:hAnsi="Times New Roman"/>
          <w:szCs w:val="21"/>
        </w:rPr>
        <w:t>为了研究PDCD4基因对小鼠子宫内膜基质细胞凋亡的影响，进行了相关实验。</w:t>
      </w:r>
    </w:p>
    <w:p>
      <w:pPr>
        <w:spacing w:line="360" w:lineRule="auto"/>
        <w:rPr>
          <w:rFonts w:ascii="Times New Roman" w:hAnsi="Times New Roman"/>
          <w:szCs w:val="21"/>
        </w:rPr>
      </w:pPr>
      <w:r>
        <w:rPr>
          <w:rFonts w:ascii="Times New Roman" w:hAnsi="Times New Roman"/>
          <w:szCs w:val="21"/>
        </w:rPr>
        <w:t>（1）取小鼠子宫时，为避免细菌污染，手术器具应进行______处理</w:t>
      </w:r>
      <w:r>
        <w:rPr>
          <w:rFonts w:hint="eastAsia" w:ascii="Times New Roman" w:hAnsi="Times New Roman"/>
          <w:szCs w:val="21"/>
        </w:rPr>
        <w:t>；</w:t>
      </w:r>
      <w:r>
        <w:rPr>
          <w:rFonts w:ascii="Times New Roman" w:hAnsi="Times New Roman"/>
          <w:szCs w:val="21"/>
        </w:rPr>
        <w:t>子宫取出剪碎后，用______处理一定时间，可获得分散的子宫内膜组织细胞，再</w:t>
      </w:r>
      <w:r>
        <w:rPr>
          <w:rFonts w:hint="eastAsia" w:ascii="Times New Roman" w:hAnsi="Times New Roman"/>
          <w:szCs w:val="21"/>
        </w:rPr>
        <w:t>分离</w:t>
      </w:r>
      <w:r>
        <w:rPr>
          <w:rFonts w:ascii="Times New Roman" w:hAnsi="Times New Roman"/>
          <w:szCs w:val="21"/>
        </w:rPr>
        <w:t>获得基质细胞用于培养。</w:t>
      </w:r>
    </w:p>
    <w:p>
      <w:pPr>
        <w:spacing w:line="360" w:lineRule="auto"/>
        <w:rPr>
          <w:rFonts w:ascii="Times New Roman" w:hAnsi="Times New Roman"/>
          <w:szCs w:val="21"/>
        </w:rPr>
      </w:pPr>
      <w:r>
        <w:rPr>
          <w:rFonts w:ascii="Times New Roman" w:hAnsi="Times New Roman"/>
          <w:szCs w:val="21"/>
        </w:rPr>
        <w:t>（2）培养基中营养物质应有________（填写两种）</w:t>
      </w:r>
      <w:r>
        <w:rPr>
          <w:rFonts w:hint="eastAsia" w:ascii="Times New Roman" w:hAnsi="Times New Roman"/>
          <w:szCs w:val="21"/>
        </w:rPr>
        <w:t>；</w:t>
      </w:r>
      <w:r>
        <w:rPr>
          <w:rFonts w:ascii="Times New Roman" w:hAnsi="Times New Roman"/>
          <w:szCs w:val="21"/>
        </w:rPr>
        <w:t>培养箱中CO</w:t>
      </w:r>
      <w:r>
        <w:rPr>
          <w:rFonts w:ascii="Times New Roman" w:hAnsi="Times New Roman"/>
          <w:szCs w:val="21"/>
          <w:vertAlign w:val="subscript"/>
        </w:rPr>
        <w:t>2</w:t>
      </w:r>
      <w:r>
        <w:rPr>
          <w:rFonts w:ascii="Times New Roman" w:hAnsi="Times New Roman"/>
          <w:szCs w:val="21"/>
        </w:rPr>
        <w:t>浓度为5%，其主要作用是____________</w:t>
      </w:r>
      <w:r>
        <w:rPr>
          <w:rFonts w:hint="eastAsia" w:ascii="Times New Roman" w:hAnsi="Times New Roman"/>
          <w:szCs w:val="21"/>
        </w:rPr>
        <w:t>。</w:t>
      </w:r>
    </w:p>
    <w:p>
      <w:pPr>
        <w:spacing w:line="360" w:lineRule="auto"/>
      </w:pPr>
      <w:r>
        <w:rPr>
          <w:rFonts w:ascii="Times New Roman" w:hAnsi="Times New Roman"/>
          <w:szCs w:val="21"/>
        </w:rPr>
        <w:t>（3）在含PDCD4基因的表达载体中，启动子的作用是__________________</w:t>
      </w:r>
      <w:r>
        <w:rPr>
          <w:rFonts w:hint="eastAsia" w:ascii="Times New Roman" w:hAnsi="Times New Roman"/>
          <w:szCs w:val="21"/>
        </w:rPr>
        <w:t>。</w:t>
      </w:r>
      <w:r>
        <w:rPr>
          <w:rFonts w:ascii="Times New Roman" w:hAnsi="Times New Roman"/>
          <w:szCs w:val="21"/>
        </w:rPr>
        <w:t>为了证明PDCD4基因对基质细胞凋亡的作用，以含PDCD4基因的表达载体和基质细胞的混合培养为实验组，还应设立两个对照组，分别为_______________________________</w:t>
      </w:r>
      <w:r>
        <w:rPr>
          <w:rFonts w:hint="eastAsia" w:ascii="Times New Roman" w:hAnsi="Times New Roman"/>
          <w:szCs w:val="21"/>
        </w:rPr>
        <w:t>。</w:t>
      </w:r>
      <w:r>
        <w:rPr>
          <w:rFonts w:ascii="Times New Roman" w:hAnsi="Times New Roman"/>
          <w:szCs w:val="21"/>
        </w:rPr>
        <w:t>经检测，实验组中PDCD4表达水平和细胞</w:t>
      </w:r>
      <w:r>
        <w:rPr>
          <w:rFonts w:hint="eastAsia" w:ascii="Times New Roman" w:hAnsi="Times New Roman"/>
          <w:szCs w:val="21"/>
        </w:rPr>
        <w:t>凋亡</w:t>
      </w:r>
      <w:r>
        <w:rPr>
          <w:rFonts w:ascii="Times New Roman" w:hAnsi="Times New Roman"/>
          <w:szCs w:val="21"/>
        </w:rPr>
        <w:t>率显著高于对照组，说</w:t>
      </w:r>
      <w:r>
        <w:rPr>
          <w:rFonts w:hint="eastAsia" w:ascii="Times New Roman" w:hAnsi="Times New Roman"/>
          <w:szCs w:val="21"/>
        </w:rPr>
        <w:t>明</w:t>
      </w:r>
      <w:r>
        <w:rPr>
          <w:rFonts w:ascii="Times New Roman" w:hAnsi="Times New Roman"/>
          <w:szCs w:val="21"/>
        </w:rPr>
        <w:t>该基因对基质细胞凋亡具有______（填</w:t>
      </w:r>
      <w:r>
        <w:rPr>
          <w:rFonts w:ascii="宋体" w:hAnsi="宋体"/>
          <w:szCs w:val="21"/>
        </w:rPr>
        <w:t>“抑制”或“促进”</w:t>
      </w:r>
      <w:r>
        <w:rPr>
          <w:rFonts w:ascii="Times New Roman" w:hAnsi="Times New Roman"/>
          <w:szCs w:val="21"/>
        </w:rPr>
        <w:t>）作用。</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M2I4YmQxZTc3NTA4ODM0NWMzZDNhMTM2NTkwYTcifQ=="/>
    <w:docVar w:name="KSO_WPS_MARK_KEY" w:val="acb17593-c3e7-40f1-aa22-ffc0bf9bac3d"/>
  </w:docVars>
  <w:rsids>
    <w:rsidRoot w:val="00A07DF2"/>
    <w:rsid w:val="00005EBC"/>
    <w:rsid w:val="000460FF"/>
    <w:rsid w:val="00054E7B"/>
    <w:rsid w:val="00077DF8"/>
    <w:rsid w:val="000813E7"/>
    <w:rsid w:val="000E4D02"/>
    <w:rsid w:val="000E4FF1"/>
    <w:rsid w:val="000F5DC5"/>
    <w:rsid w:val="001177F3"/>
    <w:rsid w:val="00124C8B"/>
    <w:rsid w:val="00171458"/>
    <w:rsid w:val="00173C1D"/>
    <w:rsid w:val="001764C3"/>
    <w:rsid w:val="0018010E"/>
    <w:rsid w:val="00191C29"/>
    <w:rsid w:val="001C63DA"/>
    <w:rsid w:val="001D0C6F"/>
    <w:rsid w:val="00201A7E"/>
    <w:rsid w:val="00204526"/>
    <w:rsid w:val="00221FC9"/>
    <w:rsid w:val="00244CEF"/>
    <w:rsid w:val="002457C2"/>
    <w:rsid w:val="0026377C"/>
    <w:rsid w:val="002908F0"/>
    <w:rsid w:val="00294908"/>
    <w:rsid w:val="002A0E5D"/>
    <w:rsid w:val="002A1A21"/>
    <w:rsid w:val="002F06B2"/>
    <w:rsid w:val="003102DB"/>
    <w:rsid w:val="003625C4"/>
    <w:rsid w:val="00373D0A"/>
    <w:rsid w:val="003A41CB"/>
    <w:rsid w:val="003B1712"/>
    <w:rsid w:val="003C4A95"/>
    <w:rsid w:val="003D0C09"/>
    <w:rsid w:val="004062F6"/>
    <w:rsid w:val="004151FC"/>
    <w:rsid w:val="00430A44"/>
    <w:rsid w:val="00435F83"/>
    <w:rsid w:val="00444A46"/>
    <w:rsid w:val="0046214C"/>
    <w:rsid w:val="0049183B"/>
    <w:rsid w:val="00496B2D"/>
    <w:rsid w:val="004B44B5"/>
    <w:rsid w:val="004D44FD"/>
    <w:rsid w:val="0059145F"/>
    <w:rsid w:val="00596076"/>
    <w:rsid w:val="005B39DB"/>
    <w:rsid w:val="005C2124"/>
    <w:rsid w:val="005F1362"/>
    <w:rsid w:val="00605626"/>
    <w:rsid w:val="006071D5"/>
    <w:rsid w:val="0062039B"/>
    <w:rsid w:val="00623C16"/>
    <w:rsid w:val="00630336"/>
    <w:rsid w:val="00637D3A"/>
    <w:rsid w:val="00640BF5"/>
    <w:rsid w:val="006D5DE9"/>
    <w:rsid w:val="006F45E0"/>
    <w:rsid w:val="00701D6B"/>
    <w:rsid w:val="007061B2"/>
    <w:rsid w:val="00714F21"/>
    <w:rsid w:val="00740A09"/>
    <w:rsid w:val="00762E26"/>
    <w:rsid w:val="007706D9"/>
    <w:rsid w:val="008028B5"/>
    <w:rsid w:val="00832EC9"/>
    <w:rsid w:val="008634CD"/>
    <w:rsid w:val="008731FA"/>
    <w:rsid w:val="00880A38"/>
    <w:rsid w:val="00893DD6"/>
    <w:rsid w:val="00894535"/>
    <w:rsid w:val="008D2E94"/>
    <w:rsid w:val="008F30F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A5621"/>
    <w:rsid w:val="00BB50C6"/>
    <w:rsid w:val="00C02815"/>
    <w:rsid w:val="00C02FC6"/>
    <w:rsid w:val="00C13493"/>
    <w:rsid w:val="00C321EB"/>
    <w:rsid w:val="00C33BFD"/>
    <w:rsid w:val="00CA4A07"/>
    <w:rsid w:val="00D51257"/>
    <w:rsid w:val="00D634C2"/>
    <w:rsid w:val="00D756B6"/>
    <w:rsid w:val="00D77F6E"/>
    <w:rsid w:val="00DA0796"/>
    <w:rsid w:val="00DA5448"/>
    <w:rsid w:val="00DA56A6"/>
    <w:rsid w:val="00DB6888"/>
    <w:rsid w:val="00DC061C"/>
    <w:rsid w:val="00DF071B"/>
    <w:rsid w:val="00DF32FD"/>
    <w:rsid w:val="00E22C2C"/>
    <w:rsid w:val="00E401A4"/>
    <w:rsid w:val="00E523C1"/>
    <w:rsid w:val="00E57B6B"/>
    <w:rsid w:val="00E63075"/>
    <w:rsid w:val="00E97096"/>
    <w:rsid w:val="00EA0188"/>
    <w:rsid w:val="00EB17B4"/>
    <w:rsid w:val="00EB6692"/>
    <w:rsid w:val="00ED0D56"/>
    <w:rsid w:val="00ED1550"/>
    <w:rsid w:val="00ED4F9A"/>
    <w:rsid w:val="00EE1A37"/>
    <w:rsid w:val="00F21C80"/>
    <w:rsid w:val="00F676FD"/>
    <w:rsid w:val="00F72514"/>
    <w:rsid w:val="00FA0944"/>
    <w:rsid w:val="00FA6947"/>
    <w:rsid w:val="00FB34D2"/>
    <w:rsid w:val="00FB4B17"/>
    <w:rsid w:val="00FC5860"/>
    <w:rsid w:val="00FD377B"/>
    <w:rsid w:val="00FE4480"/>
    <w:rsid w:val="00FF2D79"/>
    <w:rsid w:val="00FF517A"/>
    <w:rsid w:val="38274566"/>
    <w:rsid w:val="505A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4972</Words>
  <Characters>5560</Characters>
  <Lines>41</Lines>
  <Paragraphs>11</Paragraphs>
  <TotalTime>0</TotalTime>
  <ScaleCrop>false</ScaleCrop>
  <LinksUpToDate>false</LinksUpToDate>
  <CharactersWithSpaces>5578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2023-01-14T02:53:00Z</dcterms:created>
  <dcterms:modified xsi:type="dcterms:W3CDTF">2023-01-14T02:54:06Z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9E8379000F3B4B2EBC6CDDEA23A0FF1F</vt:lpwstr>
  </property>
</Properties>
</file>