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rPr>
          <w:rFonts w:ascii="宋体" w:hAnsi="宋体"/>
          <w:b/>
          <w:sz w:val="32"/>
        </w:rPr>
      </w:pPr>
      <w:r>
        <w:rPr>
          <w:rFonts w:eastAsia="Times New Roman" w:cs="Times New Roman"/>
          <w:b/>
          <w:sz w:val="32"/>
        </w:rPr>
        <w:t>2021</w:t>
      </w:r>
      <w:r>
        <w:rPr>
          <w:rFonts w:ascii="宋体" w:hAnsi="宋体"/>
          <w:b/>
          <w:sz w:val="32"/>
        </w:rPr>
        <w:t>年湖北省普通高中学业水平选择性考试</w:t>
      </w:r>
    </w:p>
    <w:p>
      <w:pPr>
        <w:spacing w:line="360" w:lineRule="auto"/>
        <w:jc w:val="center"/>
        <w:textAlignment w:val="center"/>
        <w:rPr>
          <w:rFonts w:ascii="宋体" w:hAnsi="宋体"/>
          <w:b/>
          <w:sz w:val="32"/>
        </w:rPr>
      </w:pPr>
      <w:r>
        <w:rPr>
          <w:rFonts w:ascii="宋体" w:hAnsi="宋体"/>
          <w:b/>
          <w:sz w:val="32"/>
        </w:rPr>
        <w:t>生物</w:t>
      </w:r>
    </w:p>
    <w:p>
      <w:pPr>
        <w:spacing w:line="360" w:lineRule="auto"/>
        <w:jc w:val="left"/>
        <w:textAlignment w:val="center"/>
        <w:rPr>
          <w:rFonts w:ascii="宋体" w:hAnsi="宋体"/>
          <w:b/>
          <w:sz w:val="24"/>
        </w:rPr>
      </w:pPr>
      <w:r>
        <w:rPr>
          <w:rFonts w:ascii="宋体" w:hAnsi="宋体"/>
          <w:b/>
          <w:sz w:val="24"/>
        </w:rPr>
        <w:t>一、选择题</w:t>
      </w:r>
    </w:p>
    <w:p>
      <w:pPr>
        <w:spacing w:line="360" w:lineRule="auto"/>
        <w:jc w:val="left"/>
        <w:textAlignment w:val="center"/>
        <w:rPr>
          <w:rFonts w:ascii="宋体" w:hAnsi="宋体"/>
        </w:rPr>
      </w:pPr>
      <w:r>
        <w:t xml:space="preserve">1. </w:t>
      </w:r>
      <w:r>
        <w:rPr>
          <w:rFonts w:ascii="宋体" w:hAnsi="宋体"/>
        </w:rPr>
        <w:t>在真核细胞中，由细胞膜、核膜以及各种细胞器膜等共同构成生物膜系统。下列叙述错误的是（</w:t>
      </w:r>
      <w:r>
        <w:rPr>
          <w:rFonts w:eastAsia="Times New Roman" w:cs="Times New Roman"/>
        </w:rPr>
        <w:t xml:space="preserve">    </w:t>
      </w:r>
      <w:r>
        <w:rPr>
          <w:rFonts w:ascii="宋体" w:hAnsi="宋体"/>
        </w:rPr>
        <w:t>）</w:t>
      </w:r>
    </w:p>
    <w:p>
      <w:pPr>
        <w:spacing w:line="360" w:lineRule="auto"/>
        <w:jc w:val="left"/>
        <w:textAlignment w:val="center"/>
        <w:rPr>
          <w:rFonts w:ascii="宋体" w:hAnsi="宋体"/>
        </w:rPr>
      </w:pPr>
      <w:r>
        <w:rPr>
          <w:rFonts w:hint="eastAsia"/>
        </w:rPr>
        <w:t xml:space="preserve">A. </w:t>
      </w:r>
      <w:r>
        <w:rPr>
          <w:rFonts w:ascii="宋体" w:hAnsi="宋体"/>
        </w:rPr>
        <w:t>葡萄糖的有氧呼吸过程中，水的生成发生在线粒体外膜</w:t>
      </w:r>
    </w:p>
    <w:p>
      <w:pPr>
        <w:spacing w:line="360" w:lineRule="auto"/>
        <w:jc w:val="left"/>
        <w:textAlignment w:val="center"/>
        <w:rPr>
          <w:rFonts w:ascii="宋体" w:hAnsi="宋体"/>
        </w:rPr>
      </w:pPr>
      <w:r>
        <w:rPr>
          <w:rFonts w:hint="eastAsia"/>
        </w:rPr>
        <w:t xml:space="preserve">B. </w:t>
      </w:r>
      <w:r>
        <w:rPr>
          <w:rFonts w:ascii="宋体" w:hAnsi="宋体"/>
        </w:rPr>
        <w:t>细胞膜上参与主动运输的</w:t>
      </w:r>
      <w:r>
        <w:rPr>
          <w:rFonts w:eastAsia="Times New Roman" w:cs="Times New Roman"/>
        </w:rPr>
        <w:t>ATP</w:t>
      </w:r>
      <w:r>
        <w:rPr>
          <w:rFonts w:ascii="宋体" w:hAnsi="宋体"/>
        </w:rPr>
        <w:t>酶是一种跨膜蛋白</w:t>
      </w:r>
    </w:p>
    <w:p>
      <w:pPr>
        <w:spacing w:line="360" w:lineRule="auto"/>
        <w:jc w:val="left"/>
        <w:textAlignment w:val="center"/>
        <w:rPr>
          <w:rFonts w:ascii="宋体" w:hAnsi="宋体"/>
        </w:rPr>
      </w:pPr>
      <w:r>
        <w:rPr>
          <w:rFonts w:hint="eastAsia"/>
        </w:rPr>
        <w:t xml:space="preserve">C. </w:t>
      </w:r>
      <w:r>
        <w:rPr>
          <w:rFonts w:ascii="宋体" w:hAnsi="宋体"/>
        </w:rPr>
        <w:t>溶酶体膜蛋白高度糖基化可保护自身不被酶水解</w:t>
      </w:r>
    </w:p>
    <w:p>
      <w:pPr>
        <w:spacing w:line="360" w:lineRule="auto"/>
        <w:jc w:val="left"/>
        <w:textAlignment w:val="center"/>
        <w:rPr>
          <w:rFonts w:ascii="宋体" w:hAnsi="宋体"/>
          <w:color w:val="000000"/>
        </w:rPr>
      </w:pPr>
      <w:r>
        <w:rPr>
          <w:rFonts w:hint="eastAsia"/>
        </w:rPr>
        <w:t xml:space="preserve">D. </w:t>
      </w:r>
      <w:r>
        <w:rPr>
          <w:rFonts w:ascii="宋体" w:hAnsi="宋体"/>
        </w:rPr>
        <w:t>叶绿体的类囊体膜上分布着光合色素和蛋白质</w:t>
      </w:r>
    </w:p>
    <w:p>
      <w:pPr>
        <w:spacing w:line="360" w:lineRule="auto"/>
        <w:jc w:val="left"/>
        <w:textAlignment w:val="center"/>
        <w:rPr>
          <w:rFonts w:ascii="宋体" w:hAnsi="宋体"/>
          <w:color w:val="000000"/>
        </w:rPr>
      </w:pPr>
      <w:r>
        <w:rPr>
          <w:color w:val="000000"/>
        </w:rPr>
        <w:t xml:space="preserve">2. </w:t>
      </w:r>
      <w:r>
        <w:rPr>
          <w:rFonts w:ascii="宋体" w:hAnsi="宋体"/>
          <w:color w:val="000000"/>
        </w:rPr>
        <w:t>很久以前，勤劳的中国人就发明了制饴（麦芽糖）技术，这种技术在民间沿用至今。麦芽糖制作的大致过程如图所示。</w:t>
      </w:r>
    </w:p>
    <w:p>
      <w:pPr>
        <w:spacing w:line="360" w:lineRule="auto"/>
        <w:jc w:val="left"/>
        <w:textAlignment w:val="center"/>
        <w:rPr>
          <w:color w:val="000000"/>
        </w:rPr>
      </w:pPr>
      <w:r>
        <w:rPr>
          <w:rFonts w:ascii="宋体" w:hAnsi="宋体"/>
          <w:color w:val="000000"/>
        </w:rPr>
        <w:drawing>
          <wp:inline distT="0" distB="0" distL="0" distR="0">
            <wp:extent cx="4838700" cy="1381125"/>
            <wp:effectExtent l="0" t="0" r="0" b="0"/>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4"/>
                    <a:stretch>
                      <a:fillRect/>
                    </a:stretch>
                  </pic:blipFill>
                  <pic:spPr>
                    <a:xfrm>
                      <a:off x="0" y="0"/>
                      <a:ext cx="4838700" cy="1381125"/>
                    </a:xfrm>
                    <a:prstGeom prst="rect">
                      <a:avLst/>
                    </a:prstGeom>
                  </pic:spPr>
                </pic:pic>
              </a:graphicData>
            </a:graphic>
          </wp:inline>
        </w:drawing>
      </w:r>
    </w:p>
    <w:p>
      <w:pPr>
        <w:spacing w:line="360" w:lineRule="auto"/>
        <w:jc w:val="left"/>
        <w:textAlignment w:val="center"/>
        <w:rPr>
          <w:rFonts w:ascii="宋体" w:hAnsi="宋体"/>
          <w:color w:val="000000"/>
        </w:rPr>
      </w:pPr>
      <w:r>
        <w:rPr>
          <w:rFonts w:ascii="宋体" w:hAnsi="宋体"/>
          <w:color w:val="000000"/>
        </w:rPr>
        <w:t>下列叙述正确的是（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rFonts w:ascii="宋体" w:hAnsi="宋体"/>
          <w:color w:val="000000"/>
        </w:rPr>
      </w:pPr>
      <w:r>
        <w:rPr>
          <w:rFonts w:ascii="宋体" w:hAnsi="宋体"/>
          <w:color w:val="000000"/>
        </w:rPr>
        <w:t>A</w:t>
      </w:r>
      <w:r>
        <w:rPr>
          <w:rFonts w:ascii="宋体" w:hAnsi="宋体"/>
          <w:color w:val="000000"/>
          <w:position w:val="-22"/>
        </w:rPr>
        <w:drawing>
          <wp:inline distT="0" distB="0" distL="0" distR="0">
            <wp:extent cx="31750" cy="88900"/>
            <wp:effectExtent l="0" t="0" r="0" b="0"/>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5"/>
                    <a:stretch>
                      <a:fillRect/>
                    </a:stretch>
                  </pic:blipFill>
                  <pic:spPr>
                    <a:xfrm>
                      <a:off x="0" y="0"/>
                      <a:ext cx="31750" cy="88900"/>
                    </a:xfrm>
                    <a:prstGeom prst="rect">
                      <a:avLst/>
                    </a:prstGeom>
                  </pic:spPr>
                </pic:pic>
              </a:graphicData>
            </a:graphic>
          </wp:inline>
        </w:drawing>
      </w:r>
      <w:r>
        <w:rPr>
          <w:rFonts w:ascii="宋体" w:hAnsi="宋体"/>
          <w:color w:val="000000"/>
        </w:rPr>
        <w:t xml:space="preserve"> 麦芽含有淀粉酶，不含麦芽糖</w:t>
      </w:r>
    </w:p>
    <w:p>
      <w:pPr>
        <w:spacing w:line="360" w:lineRule="auto"/>
        <w:jc w:val="left"/>
        <w:textAlignment w:val="center"/>
        <w:rPr>
          <w:rFonts w:ascii="宋体" w:hAnsi="宋体"/>
          <w:color w:val="000000"/>
        </w:rPr>
      </w:pPr>
      <w:r>
        <w:rPr>
          <w:rFonts w:ascii="宋体" w:hAnsi="宋体"/>
          <w:color w:val="000000"/>
        </w:rPr>
        <w:t>B. 麦芽糖由葡萄糖和果糖结合而成</w:t>
      </w:r>
    </w:p>
    <w:p>
      <w:pPr>
        <w:spacing w:line="360" w:lineRule="auto"/>
        <w:jc w:val="left"/>
        <w:textAlignment w:val="center"/>
        <w:rPr>
          <w:rFonts w:ascii="宋体" w:hAnsi="宋体"/>
          <w:color w:val="000000"/>
        </w:rPr>
      </w:pPr>
      <w:r>
        <w:rPr>
          <w:rFonts w:ascii="宋体" w:hAnsi="宋体"/>
          <w:color w:val="000000"/>
        </w:rPr>
        <w:t xml:space="preserve">C. </w:t>
      </w:r>
      <w:r>
        <w:rPr>
          <w:rFonts w:eastAsia="Times New Roman" w:cs="Times New Roman"/>
          <w:color w:val="000000"/>
        </w:rPr>
        <w:t>55</w:t>
      </w:r>
      <w:r>
        <w:rPr>
          <w:rFonts w:ascii="宋体" w:hAnsi="宋体"/>
          <w:color w:val="000000"/>
        </w:rPr>
        <w:t>～</w:t>
      </w:r>
      <w:r>
        <w:rPr>
          <w:rFonts w:eastAsia="Times New Roman" w:cs="Times New Roman"/>
          <w:color w:val="000000"/>
        </w:rPr>
        <w:t>60</w:t>
      </w:r>
      <w:r>
        <w:rPr>
          <w:rFonts w:ascii="宋体" w:hAnsi="宋体"/>
          <w:color w:val="000000"/>
        </w:rPr>
        <w:t>℃保温可抑制该过程中细菌的生长</w:t>
      </w:r>
    </w:p>
    <w:p>
      <w:pPr>
        <w:spacing w:line="360" w:lineRule="auto"/>
        <w:jc w:val="left"/>
        <w:textAlignment w:val="center"/>
        <w:rPr>
          <w:rFonts w:ascii="宋体" w:hAnsi="宋体"/>
          <w:color w:val="000000"/>
        </w:rPr>
      </w:pPr>
      <w:r>
        <w:rPr>
          <w:rFonts w:ascii="宋体" w:hAnsi="宋体"/>
          <w:color w:val="000000"/>
        </w:rPr>
        <w:t>D. 麦芽中的淀粉酶比人的唾液淀粉酶的最适温度低</w:t>
      </w:r>
    </w:p>
    <w:p>
      <w:pPr>
        <w:spacing w:line="360" w:lineRule="auto"/>
        <w:jc w:val="left"/>
        <w:textAlignment w:val="center"/>
        <w:rPr>
          <w:rFonts w:ascii="宋体" w:hAnsi="宋体"/>
          <w:color w:val="000000"/>
        </w:rPr>
      </w:pPr>
      <w:r>
        <w:rPr>
          <w:color w:val="000000"/>
        </w:rPr>
        <w:t xml:space="preserve">3. </w:t>
      </w:r>
      <w:r>
        <w:rPr>
          <w:rFonts w:ascii="宋体" w:hAnsi="宋体"/>
          <w:color w:val="000000"/>
        </w:rPr>
        <w:t>中国的许多传统美食制作过程蕴含了生物发酵技术。下列叙述正确的是（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rFonts w:ascii="宋体" w:hAnsi="宋体"/>
          <w:color w:val="000000"/>
        </w:rPr>
      </w:pPr>
      <w:r>
        <w:rPr>
          <w:rFonts w:ascii="宋体" w:hAnsi="宋体"/>
          <w:color w:val="000000"/>
        </w:rPr>
        <w:t>A. 泡菜制作过程中，酵母菌将葡萄糖分解成乳酸</w:t>
      </w:r>
    </w:p>
    <w:p>
      <w:pPr>
        <w:spacing w:line="360" w:lineRule="auto"/>
        <w:jc w:val="left"/>
        <w:textAlignment w:val="center"/>
        <w:rPr>
          <w:rFonts w:eastAsia="Times New Roman" w:cs="Times New Roman"/>
          <w:color w:val="000000"/>
        </w:rPr>
      </w:pPr>
      <w:r>
        <w:rPr>
          <w:rFonts w:ascii="宋体" w:hAnsi="宋体"/>
          <w:color w:val="000000"/>
        </w:rPr>
        <w:t>B. 馒头制作过程中，酵母菌进行呼吸作用产生</w:t>
      </w:r>
      <w:r>
        <w:rPr>
          <w:rFonts w:eastAsia="Times New Roman" w:cs="Times New Roman"/>
          <w:color w:val="000000"/>
        </w:rPr>
        <w:t>CO</w:t>
      </w:r>
      <w:r>
        <w:rPr>
          <w:rFonts w:eastAsia="Times New Roman" w:cs="Times New Roman"/>
          <w:color w:val="000000"/>
          <w:vertAlign w:val="subscript"/>
        </w:rPr>
        <w:t>2</w:t>
      </w:r>
    </w:p>
    <w:p>
      <w:pPr>
        <w:spacing w:line="360" w:lineRule="auto"/>
        <w:jc w:val="left"/>
        <w:textAlignment w:val="center"/>
        <w:rPr>
          <w:rFonts w:ascii="宋体" w:hAnsi="宋体"/>
          <w:color w:val="000000"/>
        </w:rPr>
      </w:pPr>
      <w:r>
        <w:rPr>
          <w:rFonts w:ascii="宋体" w:hAnsi="宋体"/>
          <w:color w:val="000000"/>
        </w:rPr>
        <w:t>C. 米酒制作过程中，将容器密封可以促进酵母菌生长</w:t>
      </w:r>
    </w:p>
    <w:p>
      <w:pPr>
        <w:spacing w:line="360" w:lineRule="auto"/>
        <w:jc w:val="left"/>
        <w:textAlignment w:val="center"/>
        <w:rPr>
          <w:rFonts w:ascii="宋体" w:hAnsi="宋体"/>
          <w:color w:val="000000"/>
        </w:rPr>
      </w:pPr>
      <w:r>
        <w:rPr>
          <w:rFonts w:ascii="宋体" w:hAnsi="宋体"/>
          <w:color w:val="000000"/>
        </w:rPr>
        <w:t>D. 酸奶制作过程中，后期低温处理可产生大量乳酸杆菌</w:t>
      </w:r>
    </w:p>
    <w:p>
      <w:pPr>
        <w:spacing w:line="360" w:lineRule="auto"/>
        <w:jc w:val="left"/>
        <w:textAlignment w:val="center"/>
        <w:rPr>
          <w:rFonts w:ascii="宋体" w:hAnsi="宋体"/>
          <w:color w:val="000000"/>
        </w:rPr>
      </w:pPr>
      <w:r>
        <w:rPr>
          <w:color w:val="000000"/>
        </w:rPr>
        <w:t xml:space="preserve">4. </w:t>
      </w:r>
      <w:r>
        <w:rPr>
          <w:rFonts w:ascii="宋体" w:hAnsi="宋体"/>
          <w:color w:val="000000"/>
        </w:rPr>
        <w:t>浅浅的小酒窝，笑起来像花儿一样美。酒窝是由人类常染色体的单基因所决定，属于显性遗传。甲、乙分别代表有、无酒窝的男性，丙、丁分别代表有、无酒窝的女性。下列叙述正确的是（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rFonts w:ascii="宋体" w:hAnsi="宋体"/>
          <w:color w:val="000000"/>
        </w:rPr>
      </w:pPr>
      <w:r>
        <w:rPr>
          <w:rFonts w:ascii="宋体" w:hAnsi="宋体"/>
          <w:color w:val="000000"/>
        </w:rPr>
        <w:t>A. 若甲与丙结婚，生出的孩子一定都有酒窝</w:t>
      </w:r>
    </w:p>
    <w:p>
      <w:pPr>
        <w:spacing w:line="360" w:lineRule="auto"/>
        <w:jc w:val="left"/>
        <w:textAlignment w:val="center"/>
        <w:rPr>
          <w:rFonts w:ascii="宋体" w:hAnsi="宋体"/>
          <w:color w:val="000000"/>
        </w:rPr>
      </w:pPr>
      <w:r>
        <w:rPr>
          <w:rFonts w:ascii="宋体" w:hAnsi="宋体"/>
          <w:color w:val="000000"/>
        </w:rPr>
        <w:t>B. 若乙与丁结婚，生出的所有孩子都无酒窝</w:t>
      </w:r>
    </w:p>
    <w:p>
      <w:pPr>
        <w:spacing w:line="360" w:lineRule="auto"/>
        <w:jc w:val="left"/>
        <w:textAlignment w:val="center"/>
        <w:rPr>
          <w:rFonts w:eastAsia="Times New Roman" w:cs="Times New Roman"/>
          <w:color w:val="000000"/>
        </w:rPr>
      </w:pPr>
      <w:r>
        <w:rPr>
          <w:rFonts w:ascii="宋体" w:hAnsi="宋体"/>
          <w:color w:val="000000"/>
        </w:rPr>
        <w:t>C. 若乙与丙结婚，生出的孩子有酒窝的概率为</w:t>
      </w:r>
      <w:r>
        <w:rPr>
          <w:rFonts w:eastAsia="Times New Roman" w:cs="Times New Roman"/>
          <w:color w:val="000000"/>
        </w:rPr>
        <w:t>50%</w:t>
      </w:r>
    </w:p>
    <w:p>
      <w:pPr>
        <w:spacing w:line="360" w:lineRule="auto"/>
        <w:jc w:val="left"/>
        <w:textAlignment w:val="center"/>
        <w:rPr>
          <w:rFonts w:ascii="宋体" w:hAnsi="宋体"/>
          <w:color w:val="000000"/>
        </w:rPr>
      </w:pPr>
      <w:r>
        <w:rPr>
          <w:rFonts w:ascii="宋体" w:hAnsi="宋体"/>
          <w:color w:val="000000"/>
        </w:rPr>
        <w:t>D. 若甲与丁结婚，生出一个无酒窝的男孩，则甲的基因型可能是纯合的</w:t>
      </w:r>
    </w:p>
    <w:p>
      <w:pPr>
        <w:spacing w:line="360" w:lineRule="auto"/>
        <w:jc w:val="left"/>
        <w:textAlignment w:val="center"/>
        <w:rPr>
          <w:rFonts w:ascii="宋体" w:hAnsi="宋体"/>
          <w:color w:val="000000"/>
        </w:rPr>
      </w:pPr>
      <w:r>
        <w:rPr>
          <w:color w:val="000000"/>
        </w:rPr>
        <w:t xml:space="preserve">5. </w:t>
      </w:r>
      <w:r>
        <w:rPr>
          <w:rFonts w:ascii="宋体" w:hAnsi="宋体"/>
          <w:color w:val="000000"/>
        </w:rPr>
        <w:t>自青霉素被发现以来，抗生素对疾病治疗起了重要作用。目前抗生素的不合理使用已经引起人们的关注。下列关于抗生素使用的叙述，正确的是（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rFonts w:ascii="宋体" w:hAnsi="宋体"/>
          <w:color w:val="000000"/>
        </w:rPr>
      </w:pPr>
      <w:r>
        <w:rPr>
          <w:rFonts w:ascii="宋体" w:hAnsi="宋体"/>
          <w:color w:val="000000"/>
        </w:rPr>
        <w:t>A. 作用机制不同的抗生素同时使用，可提高对疾病的治疗效果</w:t>
      </w:r>
    </w:p>
    <w:p>
      <w:pPr>
        <w:spacing w:line="360" w:lineRule="auto"/>
        <w:jc w:val="left"/>
        <w:textAlignment w:val="center"/>
        <w:rPr>
          <w:rFonts w:ascii="宋体" w:hAnsi="宋体"/>
          <w:color w:val="000000"/>
        </w:rPr>
      </w:pPr>
      <w:r>
        <w:rPr>
          <w:rFonts w:ascii="宋体" w:hAnsi="宋体"/>
          <w:color w:val="000000"/>
        </w:rPr>
        <w:t>B. 青霉素能直接杀死细菌，从而达到治疗疾病的目的</w:t>
      </w:r>
    </w:p>
    <w:p>
      <w:pPr>
        <w:spacing w:line="360" w:lineRule="auto"/>
        <w:jc w:val="left"/>
        <w:textAlignment w:val="center"/>
        <w:rPr>
          <w:rFonts w:ascii="宋体" w:hAnsi="宋体"/>
          <w:color w:val="000000"/>
        </w:rPr>
      </w:pPr>
      <w:r>
        <w:rPr>
          <w:rFonts w:ascii="宋体" w:hAnsi="宋体"/>
          <w:color w:val="000000"/>
        </w:rPr>
        <w:t>C. 畜牧业中为了防止牲畜生病可大量使用抗生素</w:t>
      </w:r>
    </w:p>
    <w:p>
      <w:pPr>
        <w:spacing w:line="360" w:lineRule="auto"/>
        <w:jc w:val="left"/>
        <w:textAlignment w:val="center"/>
        <w:rPr>
          <w:rFonts w:ascii="宋体" w:hAnsi="宋体"/>
          <w:color w:val="000000"/>
        </w:rPr>
      </w:pPr>
      <w:r>
        <w:rPr>
          <w:rFonts w:ascii="宋体" w:hAnsi="宋体"/>
          <w:color w:val="000000"/>
        </w:rPr>
        <w:t>D. 定期服用抗生素可预防病菌引起的肠道疾病</w:t>
      </w:r>
    </w:p>
    <w:p>
      <w:pPr>
        <w:spacing w:line="360" w:lineRule="auto"/>
        <w:jc w:val="left"/>
        <w:textAlignment w:val="center"/>
        <w:rPr>
          <w:rFonts w:ascii="宋体" w:hAnsi="宋体"/>
          <w:color w:val="000000"/>
        </w:rPr>
      </w:pPr>
      <w:r>
        <w:rPr>
          <w:color w:val="000000"/>
        </w:rPr>
        <w:t xml:space="preserve">6. </w:t>
      </w:r>
      <w:r>
        <w:rPr>
          <w:rFonts w:ascii="宋体" w:hAnsi="宋体"/>
          <w:color w:val="000000"/>
        </w:rPr>
        <w:t>月季在我国享有“花中皇后”的美誉。为了建立月季某新品种的快速繁殖体系，以芽体为外植体，在</w:t>
      </w:r>
      <w:r>
        <w:rPr>
          <w:rFonts w:eastAsia="Times New Roman" w:cs="Times New Roman"/>
          <w:color w:val="000000"/>
        </w:rPr>
        <w:t>MS</w:t>
      </w:r>
      <w:r>
        <w:rPr>
          <w:rFonts w:ascii="宋体" w:hAnsi="宋体"/>
          <w:color w:val="000000"/>
        </w:rPr>
        <w:t>培养基中添加不同浓度的</w:t>
      </w:r>
      <w:r>
        <w:rPr>
          <w:rFonts w:eastAsia="Times New Roman" w:cs="Times New Roman"/>
          <w:color w:val="000000"/>
        </w:rPr>
        <w:t>6-BA</w:t>
      </w:r>
      <w:r>
        <w:rPr>
          <w:rFonts w:ascii="宋体" w:hAnsi="宋体"/>
          <w:color w:val="000000"/>
        </w:rPr>
        <w:t>和</w:t>
      </w:r>
      <w:r>
        <w:rPr>
          <w:rFonts w:eastAsia="Times New Roman" w:cs="Times New Roman"/>
          <w:color w:val="000000"/>
        </w:rPr>
        <w:t>IBA</w:t>
      </w:r>
      <w:r>
        <w:rPr>
          <w:rFonts w:ascii="宋体" w:hAnsi="宋体"/>
          <w:color w:val="000000"/>
        </w:rPr>
        <w:t>进行芽体增殖实验，芽分化率（</w:t>
      </w:r>
      <w:r>
        <w:rPr>
          <w:rFonts w:eastAsia="Times New Roman" w:cs="Times New Roman"/>
          <w:color w:val="000000"/>
        </w:rPr>
        <w:t>%</w:t>
      </w:r>
      <w:r>
        <w:rPr>
          <w:rFonts w:ascii="宋体" w:hAnsi="宋体"/>
          <w:color w:val="000000"/>
        </w:rPr>
        <w:t>）结果如表。</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1905"/>
        <w:gridCol w:w="765"/>
        <w:gridCol w:w="660"/>
        <w:gridCol w:w="660"/>
        <w:gridCol w:w="660"/>
        <w:gridCol w:w="6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vMerge w:val="restar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eastAsia="Times New Roman" w:cs="Times New Roman"/>
                <w:color w:val="000000"/>
              </w:rPr>
              <w:t>6-BA/</w:t>
            </w:r>
            <w:r>
              <w:rPr>
                <w:rFonts w:ascii="宋体" w:hAnsi="宋体"/>
                <w:color w:val="000000"/>
              </w:rPr>
              <w:t>（</w:t>
            </w:r>
            <w:r>
              <w:rPr>
                <w:rFonts w:eastAsia="Times New Roman" w:cs="Times New Roman"/>
                <w:color w:val="000000"/>
              </w:rPr>
              <w:t>mg</w:t>
            </w:r>
            <w:r>
              <w:rPr>
                <w:rFonts w:ascii="宋体" w:hAnsi="宋体"/>
                <w:color w:val="000000"/>
              </w:rPr>
              <w:t>·</w:t>
            </w:r>
            <w:r>
              <w:rPr>
                <w:rFonts w:eastAsia="Times New Roman" w:cs="Times New Roman"/>
                <w:color w:val="000000"/>
              </w:rPr>
              <w:t>L</w:t>
            </w:r>
            <w:r>
              <w:rPr>
                <w:rFonts w:eastAsia="Times New Roman" w:cs="Times New Roman"/>
                <w:color w:val="000000"/>
                <w:vertAlign w:val="superscript"/>
              </w:rPr>
              <w:t>-1</w:t>
            </w:r>
            <w:r>
              <w:rPr>
                <w:rFonts w:ascii="宋体" w:hAnsi="宋体"/>
                <w:color w:val="000000"/>
              </w:rPr>
              <w:t>）</w:t>
            </w:r>
          </w:p>
        </w:tc>
        <w:tc>
          <w:tcPr>
            <w:tcW w:w="0" w:type="auto"/>
            <w:gridSpan w:val="5"/>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eastAsia="Times New Roman" w:cs="Times New Roman"/>
                <w:color w:val="000000"/>
              </w:rPr>
              <w:t>IBA/</w:t>
            </w:r>
            <w:r>
              <w:rPr>
                <w:rFonts w:ascii="宋体" w:hAnsi="宋体"/>
                <w:color w:val="000000"/>
              </w:rPr>
              <w:t>（</w:t>
            </w:r>
            <w:r>
              <w:rPr>
                <w:rFonts w:eastAsia="Times New Roman" w:cs="Times New Roman"/>
                <w:color w:val="000000"/>
              </w:rPr>
              <w:t>mg</w:t>
            </w:r>
            <w:r>
              <w:rPr>
                <w:rFonts w:ascii="宋体" w:hAnsi="宋体"/>
                <w:color w:val="000000"/>
              </w:rPr>
              <w:t>·</w:t>
            </w:r>
            <w:r>
              <w:rPr>
                <w:rFonts w:eastAsia="Times New Roman" w:cs="Times New Roman"/>
                <w:color w:val="000000"/>
              </w:rPr>
              <w:t>L</w:t>
            </w:r>
            <w:r>
              <w:rPr>
                <w:rFonts w:eastAsia="Times New Roman" w:cs="Times New Roman"/>
                <w:color w:val="000000"/>
                <w:vertAlign w:val="superscript"/>
              </w:rPr>
              <w:t>-1</w:t>
            </w:r>
            <w:r>
              <w:rPr>
                <w:rFonts w:ascii="宋体" w:hAnsi="宋体"/>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vMerge w:val="continue"/>
            <w:tcBorders>
              <w:top w:val="single" w:color="000000" w:sz="6" w:space="0"/>
              <w:left w:val="single" w:color="000000" w:sz="6" w:space="0"/>
              <w:bottom w:val="single" w:color="000000" w:sz="6" w:space="0"/>
              <w:right w:val="single" w:color="000000" w:sz="6" w:space="0"/>
            </w:tcBorders>
          </w:tcPr>
          <w:p>
            <w:pPr>
              <w:spacing w:line="360" w:lineRule="auto"/>
              <w:jc w:val="left"/>
              <w:textAlignment w:val="center"/>
              <w:rPr>
                <w:rFonts w:ascii="宋体" w:hAnsi="宋体"/>
                <w:color w:val="000000"/>
              </w:rPr>
            </w:pP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0</w:t>
            </w:r>
            <w:r>
              <w:rPr>
                <w:rFonts w:ascii="宋体" w:hAnsi="宋体"/>
                <w:color w:val="000000"/>
              </w:rPr>
              <w:t>．</w:t>
            </w:r>
            <w:r>
              <w:rPr>
                <w:rFonts w:eastAsia="Times New Roman" w:cs="Times New Roman"/>
                <w:color w:val="000000"/>
              </w:rPr>
              <w:t xml:space="preserve"> 1</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0</w:t>
            </w:r>
            <w:r>
              <w:rPr>
                <w:rFonts w:ascii="宋体" w:hAnsi="宋体"/>
                <w:color w:val="000000"/>
              </w:rPr>
              <w:t>．</w:t>
            </w:r>
            <w:r>
              <w:rPr>
                <w:rFonts w:eastAsia="Times New Roman" w:cs="Times New Roman"/>
                <w:color w:val="000000"/>
              </w:rPr>
              <w:t>2</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0</w:t>
            </w:r>
            <w:r>
              <w:rPr>
                <w:rFonts w:ascii="宋体" w:hAnsi="宋体"/>
                <w:color w:val="000000"/>
              </w:rPr>
              <w:t>．</w:t>
            </w:r>
            <w:r>
              <w:rPr>
                <w:rFonts w:eastAsia="Times New Roman" w:cs="Times New Roman"/>
                <w:color w:val="000000"/>
              </w:rPr>
              <w:t>3</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0</w:t>
            </w:r>
            <w:r>
              <w:rPr>
                <w:rFonts w:ascii="宋体" w:hAnsi="宋体"/>
                <w:color w:val="000000"/>
              </w:rPr>
              <w:t>．</w:t>
            </w:r>
            <w:r>
              <w:rPr>
                <w:rFonts w:eastAsia="Times New Roman" w:cs="Times New Roman"/>
                <w:color w:val="000000"/>
              </w:rPr>
              <w:t>4</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0</w:t>
            </w:r>
            <w:r>
              <w:rPr>
                <w:rFonts w:ascii="宋体" w:hAnsi="宋体"/>
                <w:color w:val="000000"/>
              </w:rPr>
              <w:t>．</w:t>
            </w:r>
            <w:r>
              <w:rPr>
                <w:rFonts w:eastAsia="Times New Roman" w:cs="Times New Roman"/>
                <w:color w:val="000000"/>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1</w:t>
            </w:r>
            <w:r>
              <w:rPr>
                <w:rFonts w:ascii="宋体" w:hAnsi="宋体"/>
                <w:color w:val="000000"/>
              </w:rPr>
              <w:t>．</w:t>
            </w:r>
            <w:r>
              <w:rPr>
                <w:rFonts w:eastAsia="Times New Roman" w:cs="Times New Roman"/>
                <w:color w:val="000000"/>
              </w:rPr>
              <w:t>0</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31</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63</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58</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49</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2</w:t>
            </w:r>
            <w:r>
              <w:rPr>
                <w:rFonts w:ascii="宋体" w:hAnsi="宋体"/>
                <w:color w:val="000000"/>
              </w:rPr>
              <w:t>．</w:t>
            </w:r>
            <w:r>
              <w:rPr>
                <w:rFonts w:eastAsia="Times New Roman" w:cs="Times New Roman"/>
                <w:color w:val="000000"/>
              </w:rPr>
              <w:t>0</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40</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95</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76</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69</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3</w:t>
            </w:r>
            <w:r>
              <w:rPr>
                <w:rFonts w:ascii="宋体" w:hAnsi="宋体"/>
                <w:color w:val="000000"/>
              </w:rPr>
              <w:t>．</w:t>
            </w:r>
            <w:r>
              <w:rPr>
                <w:rFonts w:eastAsia="Times New Roman" w:cs="Times New Roman"/>
                <w:color w:val="000000"/>
              </w:rPr>
              <w:t>0</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37</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75</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64</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54</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4</w:t>
            </w:r>
            <w:r>
              <w:rPr>
                <w:rFonts w:ascii="宋体" w:hAnsi="宋体"/>
                <w:color w:val="000000"/>
              </w:rPr>
              <w:t>．</w:t>
            </w:r>
            <w:r>
              <w:rPr>
                <w:rFonts w:eastAsia="Times New Roman" w:cs="Times New Roman"/>
                <w:color w:val="000000"/>
              </w:rPr>
              <w:t>0</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25</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35</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31</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30</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5</w:t>
            </w:r>
            <w:r>
              <w:rPr>
                <w:rFonts w:ascii="宋体" w:hAnsi="宋体"/>
                <w:color w:val="000000"/>
              </w:rPr>
              <w:t>．</w:t>
            </w:r>
            <w:r>
              <w:rPr>
                <w:rFonts w:eastAsia="Times New Roman" w:cs="Times New Roman"/>
                <w:color w:val="000000"/>
              </w:rPr>
              <w:t>0</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8</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21</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12</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8</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4</w:t>
            </w:r>
          </w:p>
        </w:tc>
      </w:tr>
    </w:tbl>
    <w:p>
      <w:pPr>
        <w:spacing w:line="360" w:lineRule="auto"/>
        <w:jc w:val="left"/>
        <w:textAlignment w:val="center"/>
        <w:rPr>
          <w:rFonts w:ascii="宋体" w:hAnsi="宋体"/>
          <w:color w:val="000000"/>
        </w:rPr>
      </w:pPr>
      <w:r>
        <w:rPr>
          <w:rFonts w:ascii="宋体" w:hAnsi="宋体"/>
          <w:color w:val="000000"/>
        </w:rPr>
        <w:t>关于上述实验，下列叙述错误的是（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rFonts w:ascii="宋体" w:hAnsi="宋体"/>
          <w:color w:val="000000"/>
        </w:rPr>
      </w:pPr>
      <w:r>
        <w:rPr>
          <w:rFonts w:ascii="宋体" w:hAnsi="宋体"/>
          <w:color w:val="000000"/>
        </w:rPr>
        <w:t xml:space="preserve">A. </w:t>
      </w:r>
      <w:r>
        <w:rPr>
          <w:rFonts w:eastAsia="Times New Roman" w:cs="Times New Roman"/>
          <w:color w:val="000000"/>
        </w:rPr>
        <w:t>6-BA</w:t>
      </w:r>
      <w:r>
        <w:rPr>
          <w:rFonts w:ascii="宋体" w:hAnsi="宋体"/>
          <w:color w:val="000000"/>
        </w:rPr>
        <w:t>浓度大于</w:t>
      </w:r>
      <w:r>
        <w:rPr>
          <w:rFonts w:eastAsia="Times New Roman" w:cs="Times New Roman"/>
          <w:color w:val="000000"/>
        </w:rPr>
        <w:t>4</w:t>
      </w:r>
      <w:r>
        <w:rPr>
          <w:rFonts w:ascii="宋体" w:hAnsi="宋体"/>
          <w:color w:val="000000"/>
        </w:rPr>
        <w:t>．</w:t>
      </w:r>
      <w:r>
        <w:rPr>
          <w:rFonts w:eastAsia="Times New Roman" w:cs="Times New Roman"/>
          <w:color w:val="000000"/>
        </w:rPr>
        <w:t>0mg</w:t>
      </w:r>
      <w:r>
        <w:rPr>
          <w:rFonts w:ascii="宋体" w:hAnsi="宋体"/>
          <w:color w:val="000000"/>
        </w:rPr>
        <w:t>·</w:t>
      </w:r>
      <w:r>
        <w:rPr>
          <w:rFonts w:eastAsia="Times New Roman" w:cs="Times New Roman"/>
          <w:color w:val="000000"/>
        </w:rPr>
        <w:t>L</w:t>
      </w:r>
      <w:r>
        <w:rPr>
          <w:rFonts w:eastAsia="Times New Roman" w:cs="Times New Roman"/>
          <w:color w:val="000000"/>
          <w:vertAlign w:val="superscript"/>
        </w:rPr>
        <w:t>-1</w:t>
      </w:r>
      <w:r>
        <w:rPr>
          <w:rFonts w:ascii="宋体" w:hAnsi="宋体"/>
          <w:color w:val="000000"/>
        </w:rPr>
        <w:t>时，芽分化率明显降低</w:t>
      </w:r>
    </w:p>
    <w:p>
      <w:pPr>
        <w:spacing w:line="360" w:lineRule="auto"/>
        <w:jc w:val="left"/>
        <w:textAlignment w:val="center"/>
        <w:rPr>
          <w:rFonts w:ascii="宋体" w:hAnsi="宋体"/>
          <w:color w:val="000000"/>
        </w:rPr>
      </w:pPr>
      <w:r>
        <w:rPr>
          <w:rFonts w:ascii="宋体" w:hAnsi="宋体"/>
          <w:color w:val="000000"/>
        </w:rPr>
        <w:t xml:space="preserve">B. </w:t>
      </w:r>
      <w:r>
        <w:rPr>
          <w:rFonts w:eastAsia="Times New Roman" w:cs="Times New Roman"/>
          <w:color w:val="000000"/>
        </w:rPr>
        <w:t>6-BA</w:t>
      </w:r>
      <w:r>
        <w:rPr>
          <w:rFonts w:ascii="宋体" w:hAnsi="宋体"/>
          <w:color w:val="000000"/>
        </w:rPr>
        <w:t>与</w:t>
      </w:r>
      <w:r>
        <w:rPr>
          <w:rFonts w:eastAsia="Times New Roman" w:cs="Times New Roman"/>
          <w:color w:val="000000"/>
        </w:rPr>
        <w:t>IBA</w:t>
      </w:r>
      <w:r>
        <w:rPr>
          <w:rFonts w:ascii="宋体" w:hAnsi="宋体"/>
          <w:color w:val="000000"/>
        </w:rPr>
        <w:t>的比例为</w:t>
      </w:r>
      <w:r>
        <w:rPr>
          <w:rFonts w:eastAsia="Times New Roman" w:cs="Times New Roman"/>
          <w:color w:val="000000"/>
        </w:rPr>
        <w:t>10</w:t>
      </w:r>
      <w:r>
        <w:rPr>
          <w:rFonts w:ascii="宋体" w:hAnsi="宋体"/>
          <w:color w:val="000000"/>
        </w:rPr>
        <w:t>：</w:t>
      </w:r>
      <w:r>
        <w:rPr>
          <w:rFonts w:eastAsia="Times New Roman" w:cs="Times New Roman"/>
          <w:color w:val="000000"/>
        </w:rPr>
        <w:t>1</w:t>
      </w:r>
      <w:r>
        <w:rPr>
          <w:rFonts w:ascii="宋体" w:hAnsi="宋体"/>
          <w:color w:val="000000"/>
        </w:rPr>
        <w:t>时芽分化率均高于其他比例</w:t>
      </w:r>
    </w:p>
    <w:p>
      <w:pPr>
        <w:spacing w:line="360" w:lineRule="auto"/>
        <w:jc w:val="left"/>
        <w:textAlignment w:val="center"/>
        <w:rPr>
          <w:rFonts w:ascii="宋体" w:hAnsi="宋体"/>
          <w:color w:val="000000"/>
        </w:rPr>
      </w:pPr>
      <w:r>
        <w:rPr>
          <w:rFonts w:ascii="宋体" w:hAnsi="宋体"/>
          <w:color w:val="000000"/>
        </w:rPr>
        <w:t>C. 在培养基中同时添加适量的</w:t>
      </w:r>
      <w:r>
        <w:rPr>
          <w:rFonts w:eastAsia="Times New Roman" w:cs="Times New Roman"/>
          <w:color w:val="000000"/>
        </w:rPr>
        <w:t>6-BA</w:t>
      </w:r>
      <w:r>
        <w:rPr>
          <w:rFonts w:ascii="宋体" w:hAnsi="宋体"/>
          <w:color w:val="000000"/>
        </w:rPr>
        <w:t>和</w:t>
      </w:r>
      <w:r>
        <w:rPr>
          <w:rFonts w:eastAsia="Times New Roman" w:cs="Times New Roman"/>
          <w:color w:val="000000"/>
        </w:rPr>
        <w:t>IBA</w:t>
      </w:r>
      <w:r>
        <w:rPr>
          <w:rFonts w:ascii="宋体" w:hAnsi="宋体"/>
          <w:color w:val="000000"/>
        </w:rPr>
        <w:t>，可促进芽分化</w:t>
      </w:r>
    </w:p>
    <w:p>
      <w:pPr>
        <w:spacing w:line="360" w:lineRule="auto"/>
        <w:jc w:val="left"/>
        <w:textAlignment w:val="center"/>
        <w:rPr>
          <w:rFonts w:ascii="宋体" w:hAnsi="宋体"/>
          <w:color w:val="000000"/>
        </w:rPr>
      </w:pPr>
      <w:r>
        <w:rPr>
          <w:rFonts w:ascii="宋体" w:hAnsi="宋体"/>
          <w:color w:val="000000"/>
        </w:rPr>
        <w:t xml:space="preserve">D. </w:t>
      </w:r>
      <w:r>
        <w:rPr>
          <w:rFonts w:eastAsia="Times New Roman" w:cs="Times New Roman"/>
          <w:color w:val="000000"/>
        </w:rPr>
        <w:t>2</w:t>
      </w:r>
      <w:r>
        <w:rPr>
          <w:rFonts w:ascii="宋体" w:hAnsi="宋体"/>
          <w:color w:val="000000"/>
        </w:rPr>
        <w:t>．</w:t>
      </w:r>
      <w:r>
        <w:rPr>
          <w:rFonts w:eastAsia="Times New Roman" w:cs="Times New Roman"/>
          <w:color w:val="000000"/>
        </w:rPr>
        <w:t>0mg</w:t>
      </w:r>
      <w:r>
        <w:rPr>
          <w:rFonts w:ascii="宋体" w:hAnsi="宋体"/>
          <w:color w:val="000000"/>
        </w:rPr>
        <w:t>·</w:t>
      </w:r>
      <w:r>
        <w:rPr>
          <w:rFonts w:eastAsia="Times New Roman" w:cs="Times New Roman"/>
          <w:color w:val="000000"/>
        </w:rPr>
        <w:t>L</w:t>
      </w:r>
      <w:r>
        <w:rPr>
          <w:rFonts w:eastAsia="Times New Roman" w:cs="Times New Roman"/>
          <w:color w:val="000000"/>
          <w:vertAlign w:val="superscript"/>
        </w:rPr>
        <w:t>-1</w:t>
      </w:r>
      <w:r>
        <w:rPr>
          <w:rFonts w:eastAsia="Times New Roman" w:cs="Times New Roman"/>
          <w:color w:val="000000"/>
        </w:rPr>
        <w:t>6-BA</w:t>
      </w:r>
      <w:r>
        <w:rPr>
          <w:rFonts w:ascii="宋体" w:hAnsi="宋体"/>
          <w:color w:val="000000"/>
        </w:rPr>
        <w:t>和</w:t>
      </w:r>
      <w:r>
        <w:rPr>
          <w:rFonts w:eastAsia="Times New Roman" w:cs="Times New Roman"/>
          <w:color w:val="000000"/>
        </w:rPr>
        <w:t>0</w:t>
      </w:r>
      <w:r>
        <w:rPr>
          <w:rFonts w:ascii="宋体" w:hAnsi="宋体"/>
          <w:color w:val="000000"/>
        </w:rPr>
        <w:t>．</w:t>
      </w:r>
      <w:r>
        <w:rPr>
          <w:rFonts w:eastAsia="Times New Roman" w:cs="Times New Roman"/>
          <w:color w:val="000000"/>
        </w:rPr>
        <w:t>2mg</w:t>
      </w:r>
      <w:r>
        <w:rPr>
          <w:rFonts w:ascii="宋体" w:hAnsi="宋体"/>
          <w:color w:val="000000"/>
        </w:rPr>
        <w:t>·</w:t>
      </w:r>
      <w:r>
        <w:rPr>
          <w:rFonts w:eastAsia="Times New Roman" w:cs="Times New Roman"/>
          <w:color w:val="000000"/>
        </w:rPr>
        <w:t>L</w:t>
      </w:r>
      <w:r>
        <w:rPr>
          <w:rFonts w:eastAsia="Times New Roman" w:cs="Times New Roman"/>
          <w:color w:val="000000"/>
          <w:vertAlign w:val="superscript"/>
        </w:rPr>
        <w:t>-1</w:t>
      </w:r>
      <w:r>
        <w:rPr>
          <w:rFonts w:eastAsia="Times New Roman" w:cs="Times New Roman"/>
          <w:color w:val="000000"/>
        </w:rPr>
        <w:t>IBA</w:t>
      </w:r>
      <w:r>
        <w:rPr>
          <w:rFonts w:ascii="宋体" w:hAnsi="宋体"/>
          <w:color w:val="000000"/>
        </w:rPr>
        <w:t>是实验处理中芽分化</w:t>
      </w:r>
      <w:r>
        <w:rPr>
          <w:rFonts w:ascii="宋体" w:hAnsi="宋体"/>
          <w:color w:val="000000"/>
        </w:rPr>
        <w:drawing>
          <wp:inline distT="0" distB="0" distL="0" distR="0">
            <wp:extent cx="133350" cy="177800"/>
            <wp:effectExtent l="0" t="0" r="0" b="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133350" cy="177800"/>
                    </a:xfrm>
                    <a:prstGeom prst="rect">
                      <a:avLst/>
                    </a:prstGeom>
                  </pic:spPr>
                </pic:pic>
              </a:graphicData>
            </a:graphic>
          </wp:inline>
        </w:drawing>
      </w:r>
      <w:r>
        <w:rPr>
          <w:rFonts w:ascii="宋体" w:hAnsi="宋体"/>
          <w:color w:val="000000"/>
        </w:rPr>
        <w:t>最佳组合</w:t>
      </w:r>
    </w:p>
    <w:p>
      <w:pPr>
        <w:spacing w:line="360" w:lineRule="auto"/>
        <w:jc w:val="left"/>
        <w:textAlignment w:val="center"/>
        <w:rPr>
          <w:rFonts w:ascii="宋体" w:hAnsi="宋体"/>
          <w:color w:val="000000"/>
        </w:rPr>
      </w:pPr>
      <w:r>
        <w:rPr>
          <w:color w:val="000000"/>
        </w:rPr>
        <w:t xml:space="preserve">7. </w:t>
      </w:r>
      <w:r>
        <w:rPr>
          <w:rFonts w:ascii="宋体" w:hAnsi="宋体"/>
          <w:color w:val="000000"/>
        </w:rPr>
        <w:t>限制性内切酶</w:t>
      </w:r>
      <w:r>
        <w:rPr>
          <w:rFonts w:eastAsia="Times New Roman" w:cs="Times New Roman"/>
          <w:color w:val="000000"/>
        </w:rPr>
        <w:t>EcoRI</w:t>
      </w:r>
      <w:r>
        <w:rPr>
          <w:rFonts w:ascii="宋体" w:hAnsi="宋体"/>
          <w:color w:val="000000"/>
        </w:rPr>
        <w:t>识别并切割</w:t>
      </w:r>
      <w:r>
        <w:rPr>
          <w:rFonts w:ascii="宋体" w:hAnsi="宋体"/>
          <w:color w:val="000000"/>
        </w:rPr>
        <w:drawing>
          <wp:inline distT="0" distB="0" distL="0" distR="0">
            <wp:extent cx="1190625" cy="752475"/>
            <wp:effectExtent l="0" t="0" r="0" b="0"/>
            <wp:docPr id="100004" name="图片 100004"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descr="学科网(www.zxxk.com)--教育资源门户，提供试卷、教案、课件、论文、素材以及各类教学资源下载，还有大量而丰富的教学相关资讯！"/>
                    <pic:cNvPicPr>
                      <a:picLocks noChangeAspect="1"/>
                    </pic:cNvPicPr>
                  </pic:nvPicPr>
                  <pic:blipFill>
                    <a:blip r:embed="rId7"/>
                    <a:stretch>
                      <a:fillRect/>
                    </a:stretch>
                  </pic:blipFill>
                  <pic:spPr>
                    <a:xfrm>
                      <a:off x="0" y="0"/>
                      <a:ext cx="1190625" cy="752475"/>
                    </a:xfrm>
                    <a:prstGeom prst="rect">
                      <a:avLst/>
                    </a:prstGeom>
                  </pic:spPr>
                </pic:pic>
              </a:graphicData>
            </a:graphic>
          </wp:inline>
        </w:drawing>
      </w:r>
      <w:r>
        <w:rPr>
          <w:rFonts w:ascii="宋体" w:hAnsi="宋体"/>
          <w:color w:val="000000"/>
        </w:rPr>
        <w:t>双链</w:t>
      </w:r>
      <w:r>
        <w:rPr>
          <w:rFonts w:eastAsia="Times New Roman" w:cs="Times New Roman"/>
          <w:color w:val="000000"/>
        </w:rPr>
        <w:t>DNA</w:t>
      </w:r>
      <w:r>
        <w:rPr>
          <w:rFonts w:ascii="宋体" w:hAnsi="宋体"/>
          <w:color w:val="000000"/>
        </w:rPr>
        <w:t>，用</w:t>
      </w:r>
      <w:r>
        <w:rPr>
          <w:rFonts w:eastAsia="Times New Roman" w:cs="Times New Roman"/>
          <w:color w:val="000000"/>
        </w:rPr>
        <w:t>EcoRI</w:t>
      </w:r>
      <w:r>
        <w:rPr>
          <w:rFonts w:ascii="宋体" w:hAnsi="宋体"/>
          <w:color w:val="000000"/>
        </w:rPr>
        <w:t>完全酶切果蝇基因组</w:t>
      </w:r>
      <w:r>
        <w:rPr>
          <w:rFonts w:eastAsia="Times New Roman" w:cs="Times New Roman"/>
          <w:color w:val="000000"/>
        </w:rPr>
        <w:t>DNA</w:t>
      </w:r>
      <w:r>
        <w:rPr>
          <w:rFonts w:ascii="宋体" w:hAnsi="宋体"/>
          <w:color w:val="000000"/>
        </w:rPr>
        <w:t>，理论上得到</w:t>
      </w:r>
      <w:r>
        <w:rPr>
          <w:rFonts w:eastAsia="Times New Roman" w:cs="Times New Roman"/>
          <w:color w:val="000000"/>
        </w:rPr>
        <w:t>DNA</w:t>
      </w:r>
      <w:r>
        <w:rPr>
          <w:rFonts w:ascii="宋体" w:hAnsi="宋体"/>
          <w:color w:val="000000"/>
        </w:rPr>
        <w:t>片段的平均长度（碱基对）约为（</w:t>
      </w:r>
      <w:r>
        <w:rPr>
          <w:rFonts w:eastAsia="Times New Roman" w:cs="Times New Roman"/>
          <w:color w:val="000000"/>
        </w:rPr>
        <w:t xml:space="preserve">    </w:t>
      </w:r>
      <w:r>
        <w:rPr>
          <w:rFonts w:ascii="宋体" w:hAnsi="宋体"/>
          <w:color w:val="000000"/>
        </w:rPr>
        <w:t>）</w:t>
      </w:r>
    </w:p>
    <w:p>
      <w:pPr>
        <w:tabs>
          <w:tab w:val="left" w:pos="2436"/>
          <w:tab w:val="left" w:pos="4873"/>
          <w:tab w:val="left" w:pos="7309"/>
        </w:tabs>
        <w:spacing w:line="360" w:lineRule="auto"/>
        <w:jc w:val="left"/>
        <w:textAlignment w:val="center"/>
        <w:rPr>
          <w:rFonts w:eastAsia="Times New Roman" w:cs="Times New Roman"/>
          <w:color w:val="000000"/>
        </w:rPr>
      </w:pPr>
      <w:r>
        <w:rPr>
          <w:rFonts w:ascii="宋体" w:hAnsi="宋体"/>
          <w:color w:val="000000"/>
        </w:rPr>
        <w:t xml:space="preserve">A. </w:t>
      </w:r>
      <w:r>
        <w:rPr>
          <w:rFonts w:eastAsia="Times New Roman" w:cs="Times New Roman"/>
          <w:color w:val="000000"/>
        </w:rPr>
        <w:t>6</w:t>
      </w:r>
      <w:r>
        <w:rPr>
          <w:rFonts w:ascii="宋体" w:hAnsi="宋体"/>
          <w:color w:val="000000"/>
        </w:rPr>
        <w:tab/>
      </w:r>
      <w:r>
        <w:rPr>
          <w:rFonts w:ascii="宋体" w:hAnsi="宋体"/>
          <w:color w:val="000000"/>
        </w:rPr>
        <w:t xml:space="preserve">B. </w:t>
      </w:r>
      <w:r>
        <w:rPr>
          <w:rFonts w:eastAsia="Times New Roman" w:cs="Times New Roman"/>
          <w:color w:val="000000"/>
        </w:rPr>
        <w:t>250</w:t>
      </w:r>
      <w:r>
        <w:rPr>
          <w:rFonts w:ascii="宋体" w:hAnsi="宋体"/>
          <w:color w:val="000000"/>
        </w:rPr>
        <w:tab/>
      </w:r>
      <w:r>
        <w:rPr>
          <w:rFonts w:ascii="宋体" w:hAnsi="宋体"/>
          <w:color w:val="000000"/>
        </w:rPr>
        <w:t xml:space="preserve">C. </w:t>
      </w:r>
      <w:r>
        <w:rPr>
          <w:rFonts w:eastAsia="Times New Roman" w:cs="Times New Roman"/>
          <w:color w:val="000000"/>
        </w:rPr>
        <w:t>4000</w:t>
      </w:r>
      <w:r>
        <w:rPr>
          <w:rFonts w:ascii="宋体" w:hAnsi="宋体"/>
          <w:color w:val="000000"/>
        </w:rPr>
        <w:tab/>
      </w:r>
      <w:r>
        <w:rPr>
          <w:rFonts w:ascii="宋体" w:hAnsi="宋体"/>
          <w:color w:val="000000"/>
        </w:rPr>
        <w:t xml:space="preserve">D. </w:t>
      </w:r>
      <w:r>
        <w:rPr>
          <w:rFonts w:eastAsia="Times New Roman" w:cs="Times New Roman"/>
          <w:color w:val="000000"/>
        </w:rPr>
        <w:t>24000</w:t>
      </w:r>
    </w:p>
    <w:p>
      <w:pPr>
        <w:spacing w:line="360" w:lineRule="auto"/>
        <w:jc w:val="left"/>
        <w:textAlignment w:val="center"/>
        <w:rPr>
          <w:rFonts w:ascii="宋体" w:hAnsi="宋体"/>
          <w:color w:val="000000"/>
        </w:rPr>
      </w:pPr>
      <w:r>
        <w:rPr>
          <w:color w:val="000000"/>
        </w:rPr>
        <w:t xml:space="preserve">8. </w:t>
      </w:r>
      <w:r>
        <w:rPr>
          <w:rFonts w:ascii="宋体" w:hAnsi="宋体"/>
          <w:color w:val="000000"/>
        </w:rPr>
        <w:t>反馈调节是生命系统中最普遍</w:t>
      </w:r>
      <w:r>
        <w:rPr>
          <w:rFonts w:ascii="宋体" w:hAnsi="宋体"/>
          <w:color w:val="000000"/>
        </w:rPr>
        <w:drawing>
          <wp:inline distT="0" distB="0" distL="0" distR="0">
            <wp:extent cx="133350" cy="177800"/>
            <wp:effectExtent l="0" t="0" r="0" b="0"/>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133350" cy="177800"/>
                    </a:xfrm>
                    <a:prstGeom prst="rect">
                      <a:avLst/>
                    </a:prstGeom>
                  </pic:spPr>
                </pic:pic>
              </a:graphicData>
            </a:graphic>
          </wp:inline>
        </w:drawing>
      </w:r>
      <w:r>
        <w:rPr>
          <w:rFonts w:ascii="宋体" w:hAnsi="宋体"/>
          <w:color w:val="000000"/>
        </w:rPr>
        <w:t>调节机制。下列在生理或自然现象中，不属于反馈调节的是（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rFonts w:ascii="宋体" w:hAnsi="宋体"/>
          <w:color w:val="000000"/>
        </w:rPr>
      </w:pPr>
      <w:r>
        <w:rPr>
          <w:rFonts w:eastAsia="Times New Roman" w:cs="Times New Roman"/>
          <w:color w:val="000000"/>
        </w:rPr>
        <w:t xml:space="preserve">A. </w:t>
      </w:r>
      <w:r>
        <w:rPr>
          <w:rFonts w:ascii="宋体" w:hAnsi="宋体"/>
          <w:color w:val="000000"/>
        </w:rPr>
        <w:t>干旱时，植物体内脱落酸含量增加，导致叶片气孔大量关闭</w:t>
      </w:r>
    </w:p>
    <w:p>
      <w:pPr>
        <w:spacing w:line="360" w:lineRule="auto"/>
        <w:jc w:val="left"/>
        <w:textAlignment w:val="center"/>
        <w:rPr>
          <w:rFonts w:ascii="宋体" w:hAnsi="宋体"/>
          <w:color w:val="000000"/>
        </w:rPr>
      </w:pPr>
      <w:r>
        <w:rPr>
          <w:rFonts w:eastAsia="Times New Roman" w:cs="Times New Roman"/>
          <w:color w:val="000000"/>
        </w:rPr>
        <w:t xml:space="preserve">B. </w:t>
      </w:r>
      <w:r>
        <w:rPr>
          <w:rFonts w:ascii="宋体" w:hAnsi="宋体"/>
          <w:color w:val="000000"/>
        </w:rPr>
        <w:t>某湖泊中肉食性鱼类甲捕食草食性鱼类乙形成的种群数量动态变化</w:t>
      </w:r>
    </w:p>
    <w:p>
      <w:pPr>
        <w:spacing w:line="360" w:lineRule="auto"/>
        <w:jc w:val="left"/>
        <w:textAlignment w:val="center"/>
        <w:rPr>
          <w:rFonts w:ascii="宋体" w:hAnsi="宋体"/>
          <w:color w:val="000000"/>
        </w:rPr>
      </w:pPr>
      <w:r>
        <w:rPr>
          <w:rFonts w:eastAsia="Times New Roman" w:cs="Times New Roman"/>
          <w:color w:val="000000"/>
        </w:rPr>
        <w:t xml:space="preserve">C. </w:t>
      </w:r>
      <w:r>
        <w:rPr>
          <w:rFonts w:ascii="宋体" w:hAnsi="宋体"/>
          <w:color w:val="000000"/>
        </w:rPr>
        <w:t>下丘脑产生的</w:t>
      </w:r>
      <w:r>
        <w:rPr>
          <w:rFonts w:eastAsia="Times New Roman" w:cs="Times New Roman"/>
          <w:color w:val="000000"/>
        </w:rPr>
        <w:t>TRH</w:t>
      </w:r>
      <w:r>
        <w:rPr>
          <w:rFonts w:ascii="宋体" w:hAnsi="宋体"/>
          <w:color w:val="000000"/>
        </w:rPr>
        <w:t>刺激垂体分泌</w:t>
      </w:r>
      <w:r>
        <w:rPr>
          <w:rFonts w:eastAsia="Times New Roman" w:cs="Times New Roman"/>
          <w:color w:val="000000"/>
        </w:rPr>
        <w:t>TSH</w:t>
      </w:r>
      <w:r>
        <w:rPr>
          <w:rFonts w:ascii="宋体" w:hAnsi="宋体"/>
          <w:color w:val="000000"/>
        </w:rPr>
        <w:t>，</w:t>
      </w:r>
      <w:r>
        <w:rPr>
          <w:rFonts w:eastAsia="Times New Roman" w:cs="Times New Roman"/>
          <w:color w:val="000000"/>
        </w:rPr>
        <w:t>TSH</w:t>
      </w:r>
      <w:r>
        <w:rPr>
          <w:rFonts w:ascii="宋体" w:hAnsi="宋体"/>
          <w:color w:val="000000"/>
        </w:rPr>
        <w:t>的增加抑制</w:t>
      </w:r>
      <w:r>
        <w:rPr>
          <w:rFonts w:eastAsia="Times New Roman" w:cs="Times New Roman"/>
          <w:color w:val="000000"/>
        </w:rPr>
        <w:t>TRH</w:t>
      </w:r>
      <w:r>
        <w:rPr>
          <w:rFonts w:ascii="宋体" w:hAnsi="宋体"/>
          <w:color w:val="000000"/>
        </w:rPr>
        <w:t>的释放</w:t>
      </w:r>
    </w:p>
    <w:p>
      <w:pPr>
        <w:spacing w:line="360" w:lineRule="auto"/>
        <w:jc w:val="left"/>
        <w:textAlignment w:val="center"/>
        <w:rPr>
          <w:rFonts w:ascii="宋体" w:hAnsi="宋体"/>
          <w:color w:val="000000"/>
        </w:rPr>
      </w:pPr>
      <w:r>
        <w:rPr>
          <w:rFonts w:eastAsia="Times New Roman" w:cs="Times New Roman"/>
          <w:color w:val="000000"/>
        </w:rPr>
        <w:t xml:space="preserve">D. </w:t>
      </w:r>
      <w:r>
        <w:rPr>
          <w:rFonts w:ascii="宋体" w:hAnsi="宋体"/>
          <w:color w:val="000000"/>
        </w:rPr>
        <w:t>动物有氧呼吸过程中</w:t>
      </w:r>
      <w:r>
        <w:rPr>
          <w:rFonts w:eastAsia="Times New Roman" w:cs="Times New Roman"/>
          <w:color w:val="000000"/>
        </w:rPr>
        <w:t>ATP</w:t>
      </w:r>
      <w:r>
        <w:rPr>
          <w:rFonts w:ascii="宋体" w:hAnsi="宋体"/>
          <w:color w:val="000000"/>
        </w:rPr>
        <w:t>合成增加，细胞中</w:t>
      </w:r>
      <w:r>
        <w:rPr>
          <w:rFonts w:eastAsia="Times New Roman" w:cs="Times New Roman"/>
          <w:color w:val="000000"/>
        </w:rPr>
        <w:t>ATP</w:t>
      </w:r>
      <w:r>
        <w:rPr>
          <w:rFonts w:ascii="宋体" w:hAnsi="宋体"/>
          <w:color w:val="000000"/>
        </w:rPr>
        <w:t>积累导致有氧呼吸减缓</w:t>
      </w:r>
    </w:p>
    <w:p>
      <w:pPr>
        <w:spacing w:line="360" w:lineRule="auto"/>
        <w:jc w:val="left"/>
        <w:textAlignment w:val="center"/>
        <w:rPr>
          <w:rFonts w:ascii="宋体" w:hAnsi="宋体"/>
          <w:color w:val="000000"/>
        </w:rPr>
      </w:pPr>
      <w:r>
        <w:rPr>
          <w:color w:val="000000"/>
        </w:rPr>
        <w:t xml:space="preserve">9. </w:t>
      </w:r>
      <w:r>
        <w:rPr>
          <w:rFonts w:ascii="宋体" w:hAnsi="宋体"/>
          <w:color w:val="000000"/>
        </w:rPr>
        <w:t>短日照植物在日照时数小于一定值时才能开花已知某短日照植物在光照</w:t>
      </w:r>
      <w:r>
        <w:rPr>
          <w:rFonts w:eastAsia="Times New Roman" w:cs="Times New Roman"/>
          <w:color w:val="000000"/>
        </w:rPr>
        <w:t>10</w:t>
      </w:r>
      <w:r>
        <w:rPr>
          <w:rFonts w:ascii="宋体" w:hAnsi="宋体"/>
          <w:color w:val="000000"/>
        </w:rPr>
        <w:t>小时</w:t>
      </w:r>
      <w:r>
        <w:rPr>
          <w:rFonts w:eastAsia="Times New Roman" w:cs="Times New Roman"/>
          <w:color w:val="000000"/>
        </w:rPr>
        <w:t>/</w:t>
      </w:r>
      <w:r>
        <w:rPr>
          <w:rFonts w:ascii="宋体" w:hAnsi="宋体"/>
          <w:color w:val="000000"/>
        </w:rPr>
        <w:t>天的条件下连续处理</w:t>
      </w:r>
      <w:r>
        <w:rPr>
          <w:rFonts w:eastAsia="Times New Roman" w:cs="Times New Roman"/>
          <w:color w:val="000000"/>
        </w:rPr>
        <w:t>6</w:t>
      </w:r>
      <w:r>
        <w:rPr>
          <w:rFonts w:ascii="宋体" w:hAnsi="宋体"/>
          <w:color w:val="000000"/>
        </w:rPr>
        <w:t>天能开花（人工控光控温）。为了给某地（日照时数最长为</w:t>
      </w:r>
      <w:r>
        <w:rPr>
          <w:rFonts w:eastAsia="Times New Roman" w:cs="Times New Roman"/>
          <w:color w:val="000000"/>
        </w:rPr>
        <w:t>16</w:t>
      </w:r>
      <w:r>
        <w:rPr>
          <w:rFonts w:ascii="宋体" w:hAnsi="宋体"/>
          <w:color w:val="000000"/>
        </w:rPr>
        <w:t>小时</w:t>
      </w:r>
      <w:r>
        <w:rPr>
          <w:rFonts w:eastAsia="Times New Roman" w:cs="Times New Roman"/>
          <w:color w:val="000000"/>
        </w:rPr>
        <w:t>/</w:t>
      </w:r>
      <w:r>
        <w:rPr>
          <w:rFonts w:ascii="宋体" w:hAnsi="宋体"/>
          <w:color w:val="000000"/>
        </w:rPr>
        <w:t>天）引种该植物提供理论参考，探究诱导该植物在该地区开花的光照时数</w:t>
      </w:r>
      <w:r>
        <w:rPr>
          <w:rFonts w:eastAsia="Times New Roman" w:cs="Times New Roman"/>
          <w:color w:val="000000"/>
        </w:rPr>
        <w:t>X</w:t>
      </w:r>
      <w:r>
        <w:rPr>
          <w:rFonts w:ascii="宋体" w:hAnsi="宋体"/>
          <w:color w:val="000000"/>
        </w:rPr>
        <w:t>（小时</w:t>
      </w:r>
      <w:r>
        <w:rPr>
          <w:rFonts w:eastAsia="Times New Roman" w:cs="Times New Roman"/>
          <w:color w:val="000000"/>
        </w:rPr>
        <w:t>/</w:t>
      </w:r>
      <w:r>
        <w:rPr>
          <w:rFonts w:ascii="宋体" w:hAnsi="宋体"/>
          <w:color w:val="000000"/>
        </w:rPr>
        <w:t>天）的最大值设计了以下四组实验方案，最合理的是（</w:t>
      </w:r>
      <w:r>
        <w:rPr>
          <w:rFonts w:eastAsia="Times New Roman" w:cs="Times New Roman"/>
          <w:color w:val="000000"/>
        </w:rPr>
        <w:t xml:space="preserve">    </w:t>
      </w:r>
      <w:r>
        <w:rPr>
          <w:rFonts w:ascii="宋体" w:hAnsi="宋体"/>
          <w:color w:val="000000"/>
        </w:rPr>
        <w:t>）</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1080"/>
        <w:gridCol w:w="3606"/>
        <w:gridCol w:w="36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实验方案</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对照组（光照时数：小时</w:t>
            </w:r>
            <w:r>
              <w:rPr>
                <w:rFonts w:eastAsia="Times New Roman" w:cs="Times New Roman"/>
                <w:color w:val="000000"/>
              </w:rPr>
              <w:t>/</w:t>
            </w:r>
            <w:r>
              <w:rPr>
                <w:rFonts w:ascii="宋体" w:hAnsi="宋体"/>
                <w:color w:val="000000"/>
              </w:rPr>
              <w:t>天，</w:t>
            </w:r>
            <w:r>
              <w:rPr>
                <w:rFonts w:eastAsia="Times New Roman" w:cs="Times New Roman"/>
                <w:color w:val="000000"/>
              </w:rPr>
              <w:t>6</w:t>
            </w:r>
            <w:r>
              <w:rPr>
                <w:rFonts w:ascii="宋体" w:hAnsi="宋体"/>
                <w:color w:val="000000"/>
              </w:rPr>
              <w:t>天）</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实验组（光照时数</w:t>
            </w:r>
            <w:r>
              <w:rPr>
                <w:rFonts w:eastAsia="Times New Roman" w:cs="Times New Roman"/>
                <w:color w:val="000000"/>
              </w:rPr>
              <w:t>4</w:t>
            </w:r>
            <w:r>
              <w:rPr>
                <w:rFonts w:ascii="宋体" w:hAnsi="宋体"/>
                <w:color w:val="000000"/>
              </w:rPr>
              <w:t>小时</w:t>
            </w:r>
            <w:r>
              <w:rPr>
                <w:rFonts w:eastAsia="Times New Roman" w:cs="Times New Roman"/>
                <w:color w:val="000000"/>
              </w:rPr>
              <w:t>/</w:t>
            </w:r>
            <w:r>
              <w:rPr>
                <w:rFonts w:ascii="宋体" w:hAnsi="宋体"/>
                <w:color w:val="000000"/>
              </w:rPr>
              <w:t>天，</w:t>
            </w:r>
            <w:r>
              <w:rPr>
                <w:rFonts w:eastAsia="Times New Roman" w:cs="Times New Roman"/>
                <w:color w:val="000000"/>
              </w:rPr>
              <w:t>6</w:t>
            </w:r>
            <w:r>
              <w:rPr>
                <w:rFonts w:ascii="宋体" w:hAnsi="宋体"/>
                <w:color w:val="000000"/>
              </w:rPr>
              <w:t>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A</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10</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eastAsia="Times New Roman" w:cs="Times New Roman"/>
                <w:color w:val="000000"/>
              </w:rPr>
              <w:t>4</w:t>
            </w:r>
            <w:r>
              <w:rPr>
                <w:rFonts w:ascii="宋体" w:hAnsi="宋体"/>
                <w:color w:val="000000"/>
              </w:rPr>
              <w:t>≤</w:t>
            </w:r>
            <w:r>
              <w:rPr>
                <w:rFonts w:eastAsia="Times New Roman" w:cs="Times New Roman"/>
                <w:color w:val="000000"/>
              </w:rPr>
              <w:t>X&lt;10</w:t>
            </w:r>
            <w:r>
              <w:rPr>
                <w:rFonts w:ascii="宋体" w:hAnsi="宋体"/>
                <w:color w:val="000000"/>
              </w:rPr>
              <w:t>设置梯度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B</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10</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eastAsia="Times New Roman" w:cs="Times New Roman"/>
                <w:color w:val="000000"/>
              </w:rPr>
              <w:t>8</w:t>
            </w:r>
            <w:r>
              <w:rPr>
                <w:rFonts w:ascii="宋体" w:hAnsi="宋体"/>
                <w:color w:val="000000"/>
              </w:rPr>
              <w:t>≤</w:t>
            </w:r>
            <w:r>
              <w:rPr>
                <w:rFonts w:eastAsia="Times New Roman" w:cs="Times New Roman"/>
                <w:color w:val="000000"/>
              </w:rPr>
              <w:t>X&lt;10</w:t>
            </w:r>
            <w:r>
              <w:rPr>
                <w:rFonts w:ascii="宋体" w:hAnsi="宋体"/>
                <w:color w:val="000000"/>
              </w:rPr>
              <w:t>，</w:t>
            </w:r>
            <w:r>
              <w:rPr>
                <w:rFonts w:eastAsia="Times New Roman" w:cs="Times New Roman"/>
                <w:color w:val="000000"/>
              </w:rPr>
              <w:t>10&lt;X</w:t>
            </w:r>
            <w:r>
              <w:rPr>
                <w:rFonts w:ascii="宋体" w:hAnsi="宋体"/>
                <w:color w:val="000000"/>
              </w:rPr>
              <w:t>≤</w:t>
            </w:r>
            <w:r>
              <w:rPr>
                <w:rFonts w:eastAsia="Times New Roman" w:cs="Times New Roman"/>
                <w:color w:val="000000"/>
              </w:rPr>
              <w:t>16</w:t>
            </w:r>
            <w:r>
              <w:rPr>
                <w:rFonts w:ascii="宋体" w:hAnsi="宋体"/>
                <w:color w:val="000000"/>
              </w:rPr>
              <w:t>设置梯度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C</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10</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eastAsia="Times New Roman" w:cs="Times New Roman"/>
                <w:color w:val="000000"/>
              </w:rPr>
              <w:t>10&lt;X</w:t>
            </w:r>
            <w:r>
              <w:rPr>
                <w:rFonts w:ascii="宋体" w:hAnsi="宋体"/>
                <w:color w:val="000000"/>
              </w:rPr>
              <w:t>≤</w:t>
            </w:r>
            <w:r>
              <w:rPr>
                <w:rFonts w:eastAsia="Times New Roman" w:cs="Times New Roman"/>
                <w:color w:val="000000"/>
              </w:rPr>
              <w:t>16</w:t>
            </w:r>
            <w:r>
              <w:rPr>
                <w:rFonts w:ascii="宋体" w:hAnsi="宋体"/>
                <w:color w:val="000000"/>
              </w:rPr>
              <w:t>设置梯度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D</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10</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eastAsia="Times New Roman" w:cs="Times New Roman"/>
                <w:color w:val="000000"/>
              </w:rPr>
              <w:t>10&lt;X</w:t>
            </w:r>
            <w:r>
              <w:rPr>
                <w:rFonts w:ascii="宋体" w:hAnsi="宋体"/>
                <w:color w:val="000000"/>
              </w:rPr>
              <w:t>≤</w:t>
            </w:r>
            <w:r>
              <w:rPr>
                <w:rFonts w:eastAsia="Times New Roman" w:cs="Times New Roman"/>
                <w:color w:val="000000"/>
              </w:rPr>
              <w:t>24</w:t>
            </w:r>
            <w:r>
              <w:rPr>
                <w:rFonts w:ascii="宋体" w:hAnsi="宋体"/>
                <w:color w:val="000000"/>
              </w:rPr>
              <w:t>设置梯度</w:t>
            </w:r>
          </w:p>
        </w:tc>
      </w:tr>
    </w:tbl>
    <w:p>
      <w:pPr>
        <w:spacing w:line="360" w:lineRule="auto"/>
        <w:jc w:val="left"/>
        <w:textAlignment w:val="center"/>
        <w:rPr>
          <w:color w:val="000000"/>
        </w:rPr>
      </w:pPr>
    </w:p>
    <w:p>
      <w:pPr>
        <w:tabs>
          <w:tab w:val="left" w:pos="2436"/>
          <w:tab w:val="left" w:pos="4873"/>
          <w:tab w:val="left" w:pos="7309"/>
        </w:tabs>
        <w:spacing w:line="360" w:lineRule="auto"/>
        <w:jc w:val="left"/>
        <w:textAlignment w:val="center"/>
        <w:rPr>
          <w:rFonts w:eastAsia="Times New Roman" w:cs="Times New Roman"/>
          <w:color w:val="000000"/>
        </w:rPr>
      </w:pPr>
      <w:r>
        <w:rPr>
          <w:rFonts w:ascii="宋体" w:hAnsi="宋体"/>
          <w:color w:val="000000"/>
        </w:rPr>
        <w:t xml:space="preserve">A. </w:t>
      </w:r>
      <w:r>
        <w:rPr>
          <w:rFonts w:eastAsia="Times New Roman" w:cs="Times New Roman"/>
          <w:color w:val="000000"/>
        </w:rPr>
        <w:t>A</w:t>
      </w:r>
      <w:r>
        <w:rPr>
          <w:rFonts w:ascii="宋体" w:hAnsi="宋体"/>
          <w:color w:val="000000"/>
        </w:rPr>
        <w:tab/>
      </w:r>
      <w:r>
        <w:rPr>
          <w:rFonts w:ascii="宋体" w:hAnsi="宋体"/>
          <w:color w:val="000000"/>
        </w:rPr>
        <w:t xml:space="preserve">B. </w:t>
      </w:r>
      <w:r>
        <w:rPr>
          <w:rFonts w:eastAsia="Times New Roman" w:cs="Times New Roman"/>
          <w:color w:val="000000"/>
        </w:rPr>
        <w:t>B</w:t>
      </w:r>
      <w:r>
        <w:rPr>
          <w:rFonts w:ascii="宋体" w:hAnsi="宋体"/>
          <w:color w:val="000000"/>
        </w:rPr>
        <w:tab/>
      </w:r>
      <w:r>
        <w:rPr>
          <w:rFonts w:ascii="宋体" w:hAnsi="宋体"/>
          <w:color w:val="000000"/>
        </w:rPr>
        <w:t xml:space="preserve">C. </w:t>
      </w:r>
      <w:r>
        <w:rPr>
          <w:rFonts w:eastAsia="Times New Roman" w:cs="Times New Roman"/>
          <w:color w:val="000000"/>
        </w:rPr>
        <w:t>C</w:t>
      </w:r>
      <w:r>
        <w:rPr>
          <w:rFonts w:ascii="宋体" w:hAnsi="宋体"/>
          <w:color w:val="000000"/>
        </w:rPr>
        <w:tab/>
      </w:r>
      <w:r>
        <w:rPr>
          <w:rFonts w:ascii="宋体" w:hAnsi="宋体"/>
          <w:color w:val="000000"/>
        </w:rPr>
        <w:t xml:space="preserve">D. </w:t>
      </w:r>
      <w:r>
        <w:rPr>
          <w:rFonts w:eastAsia="Times New Roman" w:cs="Times New Roman"/>
          <w:color w:val="000000"/>
        </w:rPr>
        <w:t>D</w:t>
      </w:r>
    </w:p>
    <w:p>
      <w:pPr>
        <w:spacing w:line="360" w:lineRule="auto"/>
        <w:jc w:val="left"/>
        <w:textAlignment w:val="center"/>
        <w:rPr>
          <w:rFonts w:ascii="宋体" w:hAnsi="宋体"/>
          <w:color w:val="000000"/>
        </w:rPr>
      </w:pPr>
      <w:r>
        <w:rPr>
          <w:color w:val="000000"/>
        </w:rPr>
        <w:t xml:space="preserve">10. </w:t>
      </w:r>
      <w:r>
        <w:rPr>
          <w:rFonts w:ascii="宋体" w:hAnsi="宋体"/>
          <w:color w:val="000000"/>
        </w:rPr>
        <w:t>采摘后的梨常温下易软化。果肉中的酚氧化酶与底物接触发生氧化反应，逐渐褐变。密封条件下</w:t>
      </w:r>
      <w:r>
        <w:rPr>
          <w:rFonts w:eastAsia="Times New Roman" w:cs="Times New Roman"/>
          <w:color w:val="000000"/>
        </w:rPr>
        <w:t>4</w:t>
      </w:r>
      <w:r>
        <w:rPr>
          <w:rFonts w:ascii="宋体" w:hAnsi="宋体"/>
          <w:color w:val="000000"/>
        </w:rPr>
        <w:t>℃冷藏能延长梨的贮藏期。下列叙述错误的是（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rFonts w:ascii="宋体" w:hAnsi="宋体"/>
          <w:color w:val="000000"/>
        </w:rPr>
      </w:pPr>
      <w:r>
        <w:rPr>
          <w:rFonts w:eastAsia="Times New Roman" w:cs="Times New Roman"/>
          <w:color w:val="000000"/>
        </w:rPr>
        <w:t xml:space="preserve">A. </w:t>
      </w:r>
      <w:r>
        <w:rPr>
          <w:rFonts w:ascii="宋体" w:hAnsi="宋体"/>
          <w:color w:val="000000"/>
        </w:rPr>
        <w:t>常温下鲜梨含水量大，环境温度较高，呼吸代谢旺盛，不耐贮藏</w:t>
      </w:r>
    </w:p>
    <w:p>
      <w:pPr>
        <w:spacing w:line="360" w:lineRule="auto"/>
        <w:jc w:val="left"/>
        <w:textAlignment w:val="center"/>
        <w:rPr>
          <w:rFonts w:ascii="宋体" w:hAnsi="宋体"/>
          <w:color w:val="000000"/>
        </w:rPr>
      </w:pPr>
      <w:r>
        <w:rPr>
          <w:rFonts w:eastAsia="Times New Roman" w:cs="Times New Roman"/>
          <w:color w:val="000000"/>
        </w:rPr>
        <w:t xml:space="preserve">B. </w:t>
      </w:r>
      <w:r>
        <w:rPr>
          <w:rFonts w:ascii="宋体" w:hAnsi="宋体"/>
          <w:color w:val="000000"/>
        </w:rPr>
        <w:t>密封条件下，梨呼吸作用导致</w:t>
      </w:r>
      <w:r>
        <w:rPr>
          <w:rFonts w:eastAsia="Times New Roman" w:cs="Times New Roman"/>
          <w:color w:val="000000"/>
        </w:rPr>
        <w:t>O</w:t>
      </w:r>
      <w:r>
        <w:rPr>
          <w:rFonts w:eastAsia="Times New Roman" w:cs="Times New Roman"/>
          <w:color w:val="000000"/>
          <w:vertAlign w:val="subscript"/>
        </w:rPr>
        <w:t>2</w:t>
      </w:r>
      <w:r>
        <w:rPr>
          <w:rFonts w:ascii="宋体" w:hAnsi="宋体"/>
          <w:color w:val="000000"/>
        </w:rPr>
        <w:t>减少，</w:t>
      </w:r>
      <w:r>
        <w:rPr>
          <w:rFonts w:eastAsia="Times New Roman" w:cs="Times New Roman"/>
          <w:color w:val="000000"/>
        </w:rPr>
        <w:t>CO</w:t>
      </w:r>
      <w:r>
        <w:rPr>
          <w:rFonts w:eastAsia="Times New Roman" w:cs="Times New Roman"/>
          <w:color w:val="000000"/>
          <w:vertAlign w:val="subscript"/>
        </w:rPr>
        <w:t>2</w:t>
      </w:r>
      <w:r>
        <w:rPr>
          <w:rFonts w:ascii="宋体" w:hAnsi="宋体"/>
          <w:color w:val="000000"/>
        </w:rPr>
        <w:t>增多，利于保鲜</w:t>
      </w:r>
    </w:p>
    <w:p>
      <w:pPr>
        <w:spacing w:line="360" w:lineRule="auto"/>
        <w:jc w:val="left"/>
        <w:textAlignment w:val="center"/>
        <w:rPr>
          <w:rFonts w:ascii="宋体" w:hAnsi="宋体"/>
          <w:color w:val="000000"/>
        </w:rPr>
      </w:pPr>
      <w:r>
        <w:rPr>
          <w:rFonts w:eastAsia="Times New Roman" w:cs="Times New Roman"/>
          <w:color w:val="000000"/>
        </w:rPr>
        <w:t xml:space="preserve">C. </w:t>
      </w:r>
      <w:r>
        <w:rPr>
          <w:rFonts w:ascii="宋体" w:hAnsi="宋体"/>
          <w:color w:val="000000"/>
        </w:rPr>
        <w:t>冷藏时，梨细胞的自由水增多，导致各种代谢活动减缓</w:t>
      </w:r>
    </w:p>
    <w:p>
      <w:pPr>
        <w:spacing w:line="360" w:lineRule="auto"/>
        <w:jc w:val="left"/>
        <w:textAlignment w:val="center"/>
        <w:rPr>
          <w:rFonts w:ascii="宋体" w:hAnsi="宋体"/>
          <w:color w:val="000000"/>
        </w:rPr>
      </w:pPr>
      <w:r>
        <w:rPr>
          <w:rFonts w:eastAsia="Times New Roman" w:cs="Times New Roman"/>
          <w:color w:val="000000"/>
        </w:rPr>
        <w:t xml:space="preserve">D. </w:t>
      </w:r>
      <w:r>
        <w:rPr>
          <w:rFonts w:ascii="宋体" w:hAnsi="宋体"/>
          <w:color w:val="000000"/>
        </w:rPr>
        <w:t>低温抑制了梨的酚氧化酶活性，果肉褐变减缓</w:t>
      </w:r>
    </w:p>
    <w:p>
      <w:pPr>
        <w:spacing w:line="360" w:lineRule="auto"/>
        <w:jc w:val="left"/>
        <w:textAlignment w:val="center"/>
        <w:rPr>
          <w:rFonts w:ascii="宋体" w:hAnsi="宋体"/>
          <w:color w:val="000000"/>
        </w:rPr>
      </w:pPr>
      <w:r>
        <w:rPr>
          <w:color w:val="000000"/>
        </w:rPr>
        <w:t xml:space="preserve">11. </w:t>
      </w:r>
      <w:r>
        <w:rPr>
          <w:rFonts w:ascii="宋体" w:hAnsi="宋体"/>
          <w:color w:val="000000"/>
        </w:rPr>
        <w:t>红细胞在高渗</w:t>
      </w:r>
      <w:r>
        <w:rPr>
          <w:rFonts w:eastAsia="Times New Roman" w:cs="Times New Roman"/>
          <w:color w:val="000000"/>
        </w:rPr>
        <w:t>NaCl</w:t>
      </w:r>
      <w:r>
        <w:rPr>
          <w:rFonts w:ascii="宋体" w:hAnsi="宋体"/>
          <w:color w:val="000000"/>
        </w:rPr>
        <w:t>溶液（浓度高于生理盐水）中体积缩小，在低渗</w:t>
      </w:r>
      <w:r>
        <w:rPr>
          <w:rFonts w:eastAsia="Times New Roman" w:cs="Times New Roman"/>
          <w:color w:val="000000"/>
        </w:rPr>
        <w:t>NaCl</w:t>
      </w:r>
      <w:r>
        <w:rPr>
          <w:rFonts w:ascii="宋体" w:hAnsi="宋体"/>
          <w:color w:val="000000"/>
        </w:rPr>
        <w:t>溶液（浓度低于生理盐水）中体积增大。下列有关该渗透作用机制的叙述，正确的是（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rFonts w:ascii="宋体" w:hAnsi="宋体"/>
          <w:color w:val="000000"/>
        </w:rPr>
      </w:pPr>
      <w:r>
        <w:rPr>
          <w:rFonts w:ascii="宋体" w:hAnsi="宋体"/>
          <w:color w:val="000000"/>
        </w:rPr>
        <w:t>A. 细胞膜对</w:t>
      </w:r>
      <w:r>
        <w:rPr>
          <w:rFonts w:eastAsia="Times New Roman" w:cs="Times New Roman"/>
          <w:color w:val="000000"/>
        </w:rPr>
        <w:t>Na</w:t>
      </w:r>
      <w:r>
        <w:rPr>
          <w:rFonts w:eastAsia="Times New Roman" w:cs="Times New Roman"/>
          <w:color w:val="000000"/>
          <w:vertAlign w:val="superscript"/>
        </w:rPr>
        <w:t>+</w:t>
      </w:r>
      <w:r>
        <w:rPr>
          <w:rFonts w:ascii="宋体" w:hAnsi="宋体"/>
          <w:color w:val="000000"/>
        </w:rPr>
        <w:t>和</w:t>
      </w:r>
      <w:r>
        <w:rPr>
          <w:rFonts w:eastAsia="Times New Roman" w:cs="Times New Roman"/>
          <w:color w:val="000000"/>
        </w:rPr>
        <w:t>Cl</w:t>
      </w:r>
      <w:r>
        <w:rPr>
          <w:rFonts w:eastAsia="Times New Roman" w:cs="Times New Roman"/>
          <w:color w:val="000000"/>
          <w:vertAlign w:val="superscript"/>
        </w:rPr>
        <w:t>-</w:t>
      </w:r>
      <w:r>
        <w:rPr>
          <w:rFonts w:ascii="宋体" w:hAnsi="宋体"/>
          <w:color w:val="000000"/>
        </w:rPr>
        <w:t>的通透性远高于水分子，水分子从低渗溶液扩散至高渗溶液</w:t>
      </w:r>
    </w:p>
    <w:p>
      <w:pPr>
        <w:spacing w:line="360" w:lineRule="auto"/>
        <w:jc w:val="left"/>
        <w:textAlignment w:val="center"/>
        <w:rPr>
          <w:rFonts w:ascii="宋体" w:hAnsi="宋体"/>
          <w:color w:val="000000"/>
        </w:rPr>
      </w:pPr>
      <w:r>
        <w:rPr>
          <w:rFonts w:ascii="宋体" w:hAnsi="宋体"/>
          <w:color w:val="000000"/>
        </w:rPr>
        <w:t>B. 细胞膜对水分子的通透性远高于</w:t>
      </w:r>
      <w:r>
        <w:rPr>
          <w:rFonts w:eastAsia="Times New Roman" w:cs="Times New Roman"/>
          <w:color w:val="000000"/>
        </w:rPr>
        <w:t>Na</w:t>
      </w:r>
      <w:r>
        <w:rPr>
          <w:rFonts w:eastAsia="Times New Roman" w:cs="Times New Roman"/>
          <w:color w:val="000000"/>
          <w:vertAlign w:val="superscript"/>
        </w:rPr>
        <w:t>+</w:t>
      </w:r>
      <w:r>
        <w:rPr>
          <w:rFonts w:ascii="宋体" w:hAnsi="宋体"/>
          <w:color w:val="000000"/>
        </w:rPr>
        <w:t>和</w:t>
      </w:r>
      <w:r>
        <w:rPr>
          <w:rFonts w:eastAsia="Times New Roman" w:cs="Times New Roman"/>
          <w:color w:val="000000"/>
        </w:rPr>
        <w:t>Cl</w:t>
      </w:r>
      <w:r>
        <w:rPr>
          <w:rFonts w:eastAsia="Times New Roman" w:cs="Times New Roman"/>
          <w:color w:val="000000"/>
          <w:vertAlign w:val="superscript"/>
        </w:rPr>
        <w:t>-</w:t>
      </w:r>
      <w:r>
        <w:rPr>
          <w:rFonts w:ascii="宋体" w:hAnsi="宋体"/>
          <w:color w:val="000000"/>
        </w:rPr>
        <w:t>，水分子从低渗溶液扩散至高渗溶液</w:t>
      </w:r>
    </w:p>
    <w:p>
      <w:pPr>
        <w:spacing w:line="360" w:lineRule="auto"/>
        <w:jc w:val="left"/>
        <w:textAlignment w:val="center"/>
        <w:rPr>
          <w:rFonts w:ascii="宋体" w:hAnsi="宋体"/>
          <w:color w:val="000000"/>
        </w:rPr>
      </w:pPr>
      <w:r>
        <w:rPr>
          <w:rFonts w:ascii="宋体" w:hAnsi="宋体"/>
          <w:color w:val="000000"/>
        </w:rPr>
        <w:t>C. 细胞膜对</w:t>
      </w:r>
      <w:r>
        <w:rPr>
          <w:rFonts w:eastAsia="Times New Roman" w:cs="Times New Roman"/>
          <w:color w:val="000000"/>
        </w:rPr>
        <w:t>Na</w:t>
      </w:r>
      <w:r>
        <w:rPr>
          <w:rFonts w:eastAsia="Times New Roman" w:cs="Times New Roman"/>
          <w:color w:val="000000"/>
          <w:vertAlign w:val="superscript"/>
        </w:rPr>
        <w:t>+</w:t>
      </w:r>
      <w:r>
        <w:rPr>
          <w:rFonts w:ascii="宋体" w:hAnsi="宋体"/>
          <w:color w:val="000000"/>
        </w:rPr>
        <w:t>和</w:t>
      </w:r>
      <w:r>
        <w:rPr>
          <w:rFonts w:eastAsia="Times New Roman" w:cs="Times New Roman"/>
          <w:color w:val="000000"/>
        </w:rPr>
        <w:t>Cl</w:t>
      </w:r>
      <w:r>
        <w:rPr>
          <w:rFonts w:eastAsia="Times New Roman" w:cs="Times New Roman"/>
          <w:color w:val="000000"/>
          <w:vertAlign w:val="superscript"/>
        </w:rPr>
        <w:t>-</w:t>
      </w:r>
      <w:r>
        <w:rPr>
          <w:rFonts w:ascii="宋体" w:hAnsi="宋体"/>
          <w:color w:val="000000"/>
        </w:rPr>
        <w:t>的通透性远高于水分子，</w:t>
      </w:r>
      <w:r>
        <w:rPr>
          <w:rFonts w:eastAsia="Times New Roman" w:cs="Times New Roman"/>
          <w:color w:val="000000"/>
        </w:rPr>
        <w:t>Na</w:t>
      </w:r>
      <w:r>
        <w:rPr>
          <w:rFonts w:eastAsia="Times New Roman" w:cs="Times New Roman"/>
          <w:color w:val="000000"/>
          <w:vertAlign w:val="superscript"/>
        </w:rPr>
        <w:t>+</w:t>
      </w:r>
      <w:r>
        <w:rPr>
          <w:rFonts w:ascii="宋体" w:hAnsi="宋体"/>
          <w:color w:val="000000"/>
        </w:rPr>
        <w:t>和</w:t>
      </w:r>
      <w:r>
        <w:rPr>
          <w:rFonts w:eastAsia="Times New Roman" w:cs="Times New Roman"/>
          <w:color w:val="000000"/>
        </w:rPr>
        <w:t>Cl</w:t>
      </w:r>
      <w:r>
        <w:rPr>
          <w:rFonts w:eastAsia="Times New Roman" w:cs="Times New Roman"/>
          <w:color w:val="000000"/>
          <w:vertAlign w:val="superscript"/>
        </w:rPr>
        <w:t>-</w:t>
      </w:r>
      <w:r>
        <w:rPr>
          <w:rFonts w:ascii="宋体" w:hAnsi="宋体"/>
          <w:color w:val="000000"/>
        </w:rPr>
        <w:t>从高渗溶液扩散至低渗溶液</w:t>
      </w:r>
    </w:p>
    <w:p>
      <w:pPr>
        <w:spacing w:line="360" w:lineRule="auto"/>
        <w:jc w:val="left"/>
        <w:textAlignment w:val="center"/>
        <w:rPr>
          <w:rFonts w:ascii="宋体" w:hAnsi="宋体"/>
          <w:color w:val="000000"/>
        </w:rPr>
      </w:pPr>
      <w:r>
        <w:rPr>
          <w:rFonts w:ascii="宋体" w:hAnsi="宋体"/>
          <w:color w:val="000000"/>
        </w:rPr>
        <w:t>D. 细胞膜对水分子的通透性远高于</w:t>
      </w:r>
      <w:r>
        <w:rPr>
          <w:rFonts w:eastAsia="Times New Roman" w:cs="Times New Roman"/>
          <w:color w:val="000000"/>
        </w:rPr>
        <w:t>Na</w:t>
      </w:r>
      <w:r>
        <w:rPr>
          <w:rFonts w:eastAsia="Times New Roman" w:cs="Times New Roman"/>
          <w:color w:val="000000"/>
          <w:vertAlign w:val="superscript"/>
        </w:rPr>
        <w:t>+</w:t>
      </w:r>
      <w:r>
        <w:rPr>
          <w:rFonts w:ascii="宋体" w:hAnsi="宋体"/>
          <w:color w:val="000000"/>
        </w:rPr>
        <w:t>和</w:t>
      </w:r>
      <w:r>
        <w:rPr>
          <w:rFonts w:eastAsia="Times New Roman" w:cs="Times New Roman"/>
          <w:color w:val="000000"/>
        </w:rPr>
        <w:t>Cl</w:t>
      </w:r>
      <w:r>
        <w:rPr>
          <w:rFonts w:eastAsia="Times New Roman" w:cs="Times New Roman"/>
          <w:color w:val="000000"/>
          <w:vertAlign w:val="superscript"/>
        </w:rPr>
        <w:t>-</w:t>
      </w:r>
      <w:r>
        <w:rPr>
          <w:rFonts w:ascii="宋体" w:hAnsi="宋体"/>
          <w:color w:val="000000"/>
        </w:rPr>
        <w:t>，</w:t>
      </w:r>
      <w:r>
        <w:rPr>
          <w:rFonts w:eastAsia="Times New Roman" w:cs="Times New Roman"/>
          <w:color w:val="000000"/>
        </w:rPr>
        <w:t>Na</w:t>
      </w:r>
      <w:r>
        <w:rPr>
          <w:rFonts w:eastAsia="Times New Roman" w:cs="Times New Roman"/>
          <w:color w:val="000000"/>
          <w:vertAlign w:val="superscript"/>
        </w:rPr>
        <w:t>+</w:t>
      </w:r>
      <w:r>
        <w:rPr>
          <w:rFonts w:ascii="宋体" w:hAnsi="宋体"/>
          <w:color w:val="000000"/>
        </w:rPr>
        <w:t>和</w:t>
      </w:r>
      <w:r>
        <w:rPr>
          <w:rFonts w:eastAsia="Times New Roman" w:cs="Times New Roman"/>
          <w:color w:val="000000"/>
        </w:rPr>
        <w:t>Cl</w:t>
      </w:r>
      <w:r>
        <w:rPr>
          <w:rFonts w:eastAsia="Times New Roman" w:cs="Times New Roman"/>
          <w:color w:val="000000"/>
          <w:vertAlign w:val="superscript"/>
        </w:rPr>
        <w:t>-</w:t>
      </w:r>
      <w:r>
        <w:rPr>
          <w:rFonts w:ascii="宋体" w:hAnsi="宋体"/>
          <w:color w:val="000000"/>
        </w:rPr>
        <w:t>从高渗溶液扩散至低渗溶液</w:t>
      </w:r>
    </w:p>
    <w:p>
      <w:pPr>
        <w:spacing w:line="360" w:lineRule="auto"/>
        <w:jc w:val="left"/>
        <w:textAlignment w:val="center"/>
        <w:rPr>
          <w:rFonts w:ascii="宋体" w:hAnsi="宋体"/>
          <w:color w:val="000000"/>
        </w:rPr>
      </w:pPr>
      <w:r>
        <w:rPr>
          <w:color w:val="000000"/>
        </w:rPr>
        <w:t xml:space="preserve">12. </w:t>
      </w:r>
      <w:r>
        <w:rPr>
          <w:rFonts w:ascii="宋体" w:hAnsi="宋体"/>
          <w:color w:val="000000"/>
        </w:rPr>
        <w:t>酷热干燥的某国家公园内生长有很多马齿苋属植物叶片嫩而多肉，深受大象喜爱。其枝条在大象进食时常被折断掉到地上，遭到踩踏的枝条会长成新的植株。白天马齿苋属植物会关闭气孔，在凉爽的夜晚吸收</w:t>
      </w:r>
      <w:r>
        <w:rPr>
          <w:rFonts w:eastAsia="Times New Roman" w:cs="Times New Roman"/>
          <w:color w:val="000000"/>
        </w:rPr>
        <w:t>CO</w:t>
      </w:r>
      <w:r>
        <w:rPr>
          <w:rFonts w:eastAsia="Times New Roman" w:cs="Times New Roman"/>
          <w:color w:val="000000"/>
          <w:vertAlign w:val="subscript"/>
        </w:rPr>
        <w:t>2</w:t>
      </w:r>
      <w:r>
        <w:rPr>
          <w:rFonts w:ascii="宋体" w:hAnsi="宋体"/>
          <w:color w:val="000000"/>
        </w:rPr>
        <w:t>并储存起来。针对上述现象，下列叙述错误的是（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rFonts w:ascii="宋体" w:hAnsi="宋体"/>
          <w:color w:val="000000"/>
        </w:rPr>
      </w:pPr>
      <w:r>
        <w:rPr>
          <w:rFonts w:ascii="宋体" w:hAnsi="宋体"/>
          <w:color w:val="000000"/>
        </w:rPr>
        <w:t>A. 大象和马齿苋属植物之间存在共同进化</w:t>
      </w:r>
    </w:p>
    <w:p>
      <w:pPr>
        <w:spacing w:line="360" w:lineRule="auto"/>
        <w:jc w:val="left"/>
        <w:textAlignment w:val="center"/>
        <w:rPr>
          <w:rFonts w:ascii="宋体" w:hAnsi="宋体"/>
          <w:color w:val="000000"/>
        </w:rPr>
      </w:pPr>
      <w:r>
        <w:rPr>
          <w:rFonts w:ascii="宋体" w:hAnsi="宋体"/>
          <w:color w:val="000000"/>
        </w:rPr>
        <w:t>B. 大象和马齿苋属植物存在互利共生关系</w:t>
      </w:r>
    </w:p>
    <w:p>
      <w:pPr>
        <w:spacing w:line="360" w:lineRule="auto"/>
        <w:jc w:val="left"/>
        <w:textAlignment w:val="center"/>
        <w:rPr>
          <w:rFonts w:ascii="宋体" w:hAnsi="宋体"/>
          <w:color w:val="000000"/>
        </w:rPr>
      </w:pPr>
      <w:r>
        <w:rPr>
          <w:rFonts w:ascii="宋体" w:hAnsi="宋体"/>
          <w:color w:val="000000"/>
        </w:rPr>
        <w:t>C. 水分是马齿苋属植物生长</w:t>
      </w:r>
      <w:r>
        <w:rPr>
          <w:rFonts w:ascii="宋体" w:hAnsi="宋体"/>
          <w:color w:val="000000"/>
        </w:rPr>
        <w:drawing>
          <wp:inline distT="0" distB="0" distL="0" distR="0">
            <wp:extent cx="133350" cy="177800"/>
            <wp:effectExtent l="0" t="0" r="0" b="0"/>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6"/>
                    <a:stretch>
                      <a:fillRect/>
                    </a:stretch>
                  </pic:blipFill>
                  <pic:spPr>
                    <a:xfrm>
                      <a:off x="0" y="0"/>
                      <a:ext cx="133350" cy="177800"/>
                    </a:xfrm>
                    <a:prstGeom prst="rect">
                      <a:avLst/>
                    </a:prstGeom>
                  </pic:spPr>
                </pic:pic>
              </a:graphicData>
            </a:graphic>
          </wp:inline>
        </w:drawing>
      </w:r>
      <w:r>
        <w:rPr>
          <w:rFonts w:ascii="宋体" w:hAnsi="宋体"/>
          <w:color w:val="000000"/>
        </w:rPr>
        <w:t>主要限制因素</w:t>
      </w:r>
    </w:p>
    <w:p>
      <w:pPr>
        <w:spacing w:line="360" w:lineRule="auto"/>
        <w:jc w:val="left"/>
        <w:textAlignment w:val="center"/>
        <w:rPr>
          <w:rFonts w:ascii="宋体" w:hAnsi="宋体"/>
          <w:color w:val="000000"/>
        </w:rPr>
      </w:pPr>
      <w:r>
        <w:rPr>
          <w:rFonts w:ascii="宋体" w:hAnsi="宋体"/>
          <w:color w:val="000000"/>
        </w:rPr>
        <w:t>D. 白天马齿苋属植物气孔关闭，仍能进行光合作用</w:t>
      </w:r>
    </w:p>
    <w:p>
      <w:pPr>
        <w:spacing w:line="360" w:lineRule="auto"/>
        <w:jc w:val="left"/>
        <w:textAlignment w:val="center"/>
        <w:rPr>
          <w:rFonts w:ascii="宋体" w:hAnsi="宋体"/>
          <w:color w:val="000000"/>
        </w:rPr>
      </w:pPr>
      <w:r>
        <w:rPr>
          <w:color w:val="000000"/>
        </w:rPr>
        <w:t xml:space="preserve">13. </w:t>
      </w:r>
      <w:r>
        <w:rPr>
          <w:rFonts w:ascii="宋体" w:hAnsi="宋体"/>
          <w:color w:val="000000"/>
        </w:rPr>
        <w:t>植物的有性生殖过程中，一个卵细胞与一个精子成功融合后通常不再与其他精子融合。我国科学家最新研究发现，当卵细胞与精子融合后，植物卵细胞特异表达和分泌天冬氨酸蛋白酶</w:t>
      </w:r>
      <w:r>
        <w:rPr>
          <w:rFonts w:eastAsia="Times New Roman" w:cs="Times New Roman"/>
          <w:color w:val="000000"/>
        </w:rPr>
        <w:t>ECS1</w:t>
      </w:r>
      <w:r>
        <w:rPr>
          <w:rFonts w:ascii="宋体" w:hAnsi="宋体"/>
          <w:color w:val="000000"/>
        </w:rPr>
        <w:t>和</w:t>
      </w:r>
      <w:r>
        <w:rPr>
          <w:rFonts w:eastAsia="Times New Roman" w:cs="Times New Roman"/>
          <w:color w:val="000000"/>
        </w:rPr>
        <w:t>ECS2</w:t>
      </w:r>
      <w:r>
        <w:rPr>
          <w:rFonts w:ascii="宋体" w:hAnsi="宋体"/>
          <w:color w:val="000000"/>
        </w:rPr>
        <w:t>。这两种酶能降解一种吸引花粉管的信号分子，避免受精卵再度与精子融合。下列叙述错误的是（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rFonts w:ascii="宋体" w:hAnsi="宋体"/>
          <w:color w:val="000000"/>
        </w:rPr>
      </w:pPr>
      <w:r>
        <w:rPr>
          <w:rFonts w:ascii="宋体" w:hAnsi="宋体"/>
          <w:color w:val="000000"/>
        </w:rPr>
        <w:t>A. 多精入卵会产生更多的种子</w:t>
      </w:r>
    </w:p>
    <w:p>
      <w:pPr>
        <w:spacing w:line="360" w:lineRule="auto"/>
        <w:jc w:val="left"/>
        <w:textAlignment w:val="center"/>
        <w:rPr>
          <w:rFonts w:ascii="宋体" w:hAnsi="宋体"/>
          <w:color w:val="000000"/>
        </w:rPr>
      </w:pPr>
      <w:r>
        <w:rPr>
          <w:rFonts w:ascii="宋体" w:hAnsi="宋体"/>
          <w:color w:val="000000"/>
        </w:rPr>
        <w:t>B. 防止多精入卵能保持后代染色体数目稳定</w:t>
      </w:r>
    </w:p>
    <w:p>
      <w:pPr>
        <w:spacing w:line="360" w:lineRule="auto"/>
        <w:jc w:val="left"/>
        <w:textAlignment w:val="center"/>
        <w:rPr>
          <w:rFonts w:eastAsia="Times New Roman" w:cs="Times New Roman"/>
          <w:color w:val="000000"/>
        </w:rPr>
      </w:pPr>
      <w:r>
        <w:rPr>
          <w:rFonts w:ascii="宋体" w:hAnsi="宋体"/>
          <w:color w:val="000000"/>
        </w:rPr>
        <w:t>C. 未受精的情况下，卵细胞不分泌</w:t>
      </w:r>
      <w:r>
        <w:rPr>
          <w:rFonts w:eastAsia="Times New Roman" w:cs="Times New Roman"/>
          <w:color w:val="000000"/>
        </w:rPr>
        <w:t>ECS1</w:t>
      </w:r>
      <w:r>
        <w:rPr>
          <w:rFonts w:ascii="宋体" w:hAnsi="宋体"/>
          <w:color w:val="000000"/>
        </w:rPr>
        <w:t>和</w:t>
      </w:r>
      <w:r>
        <w:rPr>
          <w:rFonts w:eastAsia="Times New Roman" w:cs="Times New Roman"/>
          <w:color w:val="000000"/>
        </w:rPr>
        <w:t>ECS2</w:t>
      </w:r>
    </w:p>
    <w:p>
      <w:pPr>
        <w:spacing w:line="360" w:lineRule="auto"/>
        <w:jc w:val="left"/>
        <w:textAlignment w:val="center"/>
        <w:rPr>
          <w:rFonts w:ascii="宋体" w:hAnsi="宋体"/>
          <w:color w:val="000000"/>
        </w:rPr>
      </w:pPr>
      <w:r>
        <w:rPr>
          <w:rFonts w:ascii="宋体" w:hAnsi="宋体"/>
          <w:color w:val="000000"/>
        </w:rPr>
        <w:t xml:space="preserve">D. </w:t>
      </w:r>
      <w:r>
        <w:rPr>
          <w:rFonts w:eastAsia="Times New Roman" w:cs="Times New Roman"/>
          <w:color w:val="000000"/>
        </w:rPr>
        <w:t>ECS1</w:t>
      </w:r>
      <w:r>
        <w:rPr>
          <w:rFonts w:ascii="宋体" w:hAnsi="宋体"/>
          <w:color w:val="000000"/>
        </w:rPr>
        <w:t>和</w:t>
      </w:r>
      <w:r>
        <w:rPr>
          <w:rFonts w:eastAsia="Times New Roman" w:cs="Times New Roman"/>
          <w:color w:val="000000"/>
        </w:rPr>
        <w:t>ECS2</w:t>
      </w:r>
      <w:r>
        <w:rPr>
          <w:rFonts w:ascii="宋体" w:hAnsi="宋体"/>
          <w:color w:val="000000"/>
        </w:rPr>
        <w:t>通过影响花粉管导致卵细胞和精子不能融合</w:t>
      </w:r>
    </w:p>
    <w:p>
      <w:pPr>
        <w:spacing w:line="360" w:lineRule="auto"/>
        <w:jc w:val="left"/>
        <w:textAlignment w:val="center"/>
        <w:rPr>
          <w:rFonts w:ascii="宋体" w:hAnsi="宋体"/>
          <w:color w:val="000000"/>
        </w:rPr>
      </w:pPr>
      <w:r>
        <w:rPr>
          <w:color w:val="000000"/>
        </w:rPr>
        <w:t xml:space="preserve">14. </w:t>
      </w:r>
      <w:r>
        <w:rPr>
          <w:rFonts w:eastAsia="Times New Roman" w:cs="Times New Roman"/>
          <w:color w:val="000000"/>
        </w:rPr>
        <w:t>20</w:t>
      </w:r>
      <w:r>
        <w:rPr>
          <w:rFonts w:ascii="宋体" w:hAnsi="宋体"/>
          <w:color w:val="000000"/>
        </w:rPr>
        <w:t>世纪末，野生熊猫分布在秦岭、岷山和小相岭等</w:t>
      </w:r>
      <w:r>
        <w:rPr>
          <w:rFonts w:eastAsia="Times New Roman" w:cs="Times New Roman"/>
          <w:color w:val="000000"/>
        </w:rPr>
        <w:t>6</w:t>
      </w:r>
      <w:r>
        <w:rPr>
          <w:rFonts w:ascii="宋体" w:hAnsi="宋体"/>
          <w:color w:val="000000"/>
        </w:rPr>
        <w:t>大山系。全国已建立熊猫自然保护区</w:t>
      </w:r>
      <w:r>
        <w:rPr>
          <w:rFonts w:eastAsia="Times New Roman" w:cs="Times New Roman"/>
          <w:color w:val="000000"/>
        </w:rPr>
        <w:t>40</w:t>
      </w:r>
      <w:r>
        <w:rPr>
          <w:rFonts w:ascii="宋体" w:hAnsi="宋体"/>
          <w:color w:val="000000"/>
        </w:rPr>
        <w:t>余个，野生熊猫栖息地面积大幅增长。在秦岭，栖息地已被分割成</w:t>
      </w:r>
      <w:r>
        <w:rPr>
          <w:rFonts w:eastAsia="Times New Roman" w:cs="Times New Roman"/>
          <w:color w:val="000000"/>
        </w:rPr>
        <w:t>5</w:t>
      </w:r>
      <w:r>
        <w:rPr>
          <w:rFonts w:ascii="宋体" w:hAnsi="宋体"/>
          <w:color w:val="000000"/>
        </w:rPr>
        <w:t>个主要活动区域；在岷山，熊猫被分割成</w:t>
      </w:r>
      <w:r>
        <w:rPr>
          <w:rFonts w:eastAsia="Times New Roman" w:cs="Times New Roman"/>
          <w:color w:val="000000"/>
        </w:rPr>
        <w:t>10</w:t>
      </w:r>
      <w:r>
        <w:rPr>
          <w:rFonts w:ascii="宋体" w:hAnsi="宋体"/>
          <w:color w:val="000000"/>
        </w:rPr>
        <w:t>多个小种群；小相岭山系熊猫栖息地最为破碎，各隔离种群熊猫数量极少。下列叙述错误的是（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rFonts w:ascii="宋体" w:hAnsi="宋体"/>
          <w:color w:val="000000"/>
        </w:rPr>
      </w:pPr>
      <w:r>
        <w:rPr>
          <w:rFonts w:ascii="宋体" w:hAnsi="宋体"/>
          <w:color w:val="000000"/>
        </w:rPr>
        <w:t>A. 熊猫的自然种群个体数量低与其繁育能力有关</w:t>
      </w:r>
    </w:p>
    <w:p>
      <w:pPr>
        <w:spacing w:line="360" w:lineRule="auto"/>
        <w:jc w:val="left"/>
        <w:textAlignment w:val="center"/>
        <w:rPr>
          <w:rFonts w:ascii="宋体" w:hAnsi="宋体"/>
          <w:color w:val="000000"/>
        </w:rPr>
      </w:pPr>
      <w:r>
        <w:rPr>
          <w:rFonts w:ascii="宋体" w:hAnsi="宋体"/>
          <w:color w:val="000000"/>
        </w:rPr>
        <w:t>B. 增大熊猫自然保护区的面积可提高环境容纳量</w:t>
      </w:r>
    </w:p>
    <w:p>
      <w:pPr>
        <w:spacing w:line="360" w:lineRule="auto"/>
        <w:jc w:val="left"/>
        <w:textAlignment w:val="center"/>
        <w:rPr>
          <w:rFonts w:ascii="宋体" w:hAnsi="宋体"/>
          <w:color w:val="000000"/>
        </w:rPr>
      </w:pPr>
      <w:r>
        <w:rPr>
          <w:rFonts w:ascii="宋体" w:hAnsi="宋体"/>
          <w:color w:val="000000"/>
        </w:rPr>
        <w:t>C. 隔离阻碍了各种群间的基因交流，熊猫小种群内会产生近亲繁殖</w:t>
      </w:r>
    </w:p>
    <w:p>
      <w:pPr>
        <w:spacing w:line="360" w:lineRule="auto"/>
        <w:jc w:val="left"/>
        <w:textAlignment w:val="center"/>
        <w:rPr>
          <w:rFonts w:ascii="宋体" w:hAnsi="宋体"/>
          <w:color w:val="000000"/>
        </w:rPr>
      </w:pPr>
      <w:r>
        <w:rPr>
          <w:rFonts w:ascii="宋体" w:hAnsi="宋体"/>
          <w:color w:val="000000"/>
        </w:rPr>
        <w:t>D. 在不同活动区域的熊猫种群间建立走廊，可以提高熊猫的种群数</w:t>
      </w:r>
    </w:p>
    <w:p>
      <w:pPr>
        <w:spacing w:line="360" w:lineRule="auto"/>
        <w:jc w:val="left"/>
        <w:textAlignment w:val="center"/>
        <w:rPr>
          <w:rFonts w:ascii="宋体" w:hAnsi="宋体"/>
          <w:color w:val="000000"/>
        </w:rPr>
      </w:pPr>
      <w:r>
        <w:rPr>
          <w:color w:val="000000"/>
        </w:rPr>
        <w:t xml:space="preserve">15. </w:t>
      </w:r>
      <w:r>
        <w:rPr>
          <w:rFonts w:ascii="宋体" w:hAnsi="宋体"/>
          <w:color w:val="000000"/>
        </w:rPr>
        <w:t>某地区的小溪和池塘中生活着一种丽鱼，该丽鱼种群包含两种类型的个体：一种具有磨盘状齿形，专食蜗牛和贝壳类软体动物；另一种具有乳突状齿形，专食昆虫和其他软体动物。两种齿形的丽鱼均能稳定遗传并能相互交配产生可育后代。针对上述现象，下列叙述错误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rFonts w:ascii="宋体" w:hAnsi="宋体"/>
          <w:color w:val="000000"/>
        </w:rPr>
      </w:pPr>
      <w:r>
        <w:rPr>
          <w:rFonts w:ascii="宋体" w:hAnsi="宋体"/>
          <w:color w:val="000000"/>
        </w:rPr>
        <w:t>A. 丽鱼种群牙齿的差异属于可遗传的变异</w:t>
      </w:r>
    </w:p>
    <w:p>
      <w:pPr>
        <w:spacing w:line="360" w:lineRule="auto"/>
        <w:jc w:val="left"/>
        <w:textAlignment w:val="center"/>
        <w:rPr>
          <w:rFonts w:ascii="宋体" w:hAnsi="宋体"/>
          <w:color w:val="000000"/>
        </w:rPr>
      </w:pPr>
      <w:r>
        <w:rPr>
          <w:rFonts w:ascii="宋体" w:hAnsi="宋体"/>
          <w:color w:val="000000"/>
        </w:rPr>
        <w:t>B. 两者在齿形上的差异有利于丽鱼对环境的适应</w:t>
      </w:r>
    </w:p>
    <w:p>
      <w:pPr>
        <w:spacing w:line="360" w:lineRule="auto"/>
        <w:jc w:val="left"/>
        <w:textAlignment w:val="center"/>
        <w:rPr>
          <w:rFonts w:ascii="宋体" w:hAnsi="宋体"/>
          <w:color w:val="000000"/>
        </w:rPr>
      </w:pPr>
      <w:r>
        <w:rPr>
          <w:rFonts w:ascii="宋体" w:hAnsi="宋体"/>
          <w:color w:val="000000"/>
        </w:rPr>
        <w:t>C. 丽鱼种群产生的性状分化可能与基因突变和重组有关</w:t>
      </w:r>
    </w:p>
    <w:p>
      <w:pPr>
        <w:spacing w:line="360" w:lineRule="auto"/>
        <w:jc w:val="left"/>
        <w:textAlignment w:val="center"/>
        <w:rPr>
          <w:rFonts w:ascii="宋体" w:hAnsi="宋体"/>
          <w:color w:val="000000"/>
        </w:rPr>
      </w:pPr>
      <w:r>
        <w:rPr>
          <w:rFonts w:ascii="宋体" w:hAnsi="宋体"/>
          <w:color w:val="000000"/>
        </w:rPr>
        <w:t>D. 两种不同齿形丽鱼的基因库差异明显，形成了两个不同的物种</w:t>
      </w:r>
    </w:p>
    <w:p>
      <w:pPr>
        <w:spacing w:line="360" w:lineRule="auto"/>
        <w:jc w:val="left"/>
        <w:textAlignment w:val="center"/>
        <w:rPr>
          <w:rFonts w:ascii="宋体" w:hAnsi="宋体"/>
          <w:color w:val="000000"/>
        </w:rPr>
      </w:pPr>
      <w:r>
        <w:rPr>
          <w:color w:val="000000"/>
        </w:rPr>
        <w:t xml:space="preserve">16. </w:t>
      </w:r>
      <w:r>
        <w:rPr>
          <w:rFonts w:ascii="宋体" w:hAnsi="宋体"/>
          <w:color w:val="000000"/>
        </w:rPr>
        <w:t>某实验利用</w:t>
      </w:r>
      <w:r>
        <w:rPr>
          <w:rFonts w:eastAsia="Times New Roman" w:cs="Times New Roman"/>
          <w:color w:val="000000"/>
        </w:rPr>
        <w:t>PCR</w:t>
      </w:r>
      <w:r>
        <w:rPr>
          <w:rFonts w:ascii="宋体" w:hAnsi="宋体"/>
          <w:color w:val="000000"/>
        </w:rPr>
        <w:t>技术获取目的基因，实验结果显示除目的基因条带（引物与模板完全配对）外，还有</w:t>
      </w:r>
      <w:r>
        <w:rPr>
          <w:rFonts w:eastAsia="Times New Roman" w:cs="Times New Roman"/>
          <w:color w:val="000000"/>
        </w:rPr>
        <w:t>2</w:t>
      </w:r>
      <w:r>
        <w:rPr>
          <w:rFonts w:ascii="宋体" w:hAnsi="宋体"/>
          <w:color w:val="000000"/>
        </w:rPr>
        <w:t>条非特异条带（引物和模板不完全配对）。为了减少反应非特异条带的产生，以下措施中有效的是（</w:t>
      </w:r>
      <w:r>
        <w:rPr>
          <w:rFonts w:eastAsia="Times New Roman" w:cs="Times New Roman"/>
          <w:color w:val="000000"/>
        </w:rPr>
        <w:t xml:space="preserve">    </w:t>
      </w:r>
      <w:r>
        <w:rPr>
          <w:rFonts w:ascii="宋体" w:hAnsi="宋体"/>
          <w:color w:val="000000"/>
        </w:rPr>
        <w:t>）</w:t>
      </w:r>
    </w:p>
    <w:p>
      <w:pPr>
        <w:tabs>
          <w:tab w:val="left" w:pos="4873"/>
        </w:tabs>
        <w:spacing w:line="360" w:lineRule="auto"/>
        <w:jc w:val="left"/>
        <w:textAlignment w:val="center"/>
        <w:rPr>
          <w:rFonts w:ascii="宋体" w:hAnsi="宋体"/>
          <w:color w:val="000000"/>
        </w:rPr>
      </w:pPr>
      <w:r>
        <w:rPr>
          <w:rFonts w:ascii="宋体" w:hAnsi="宋体"/>
          <w:color w:val="000000"/>
        </w:rPr>
        <w:t>A. 增加模板</w:t>
      </w:r>
      <w:r>
        <w:rPr>
          <w:rFonts w:eastAsia="Times New Roman" w:cs="Times New Roman"/>
          <w:color w:val="000000"/>
        </w:rPr>
        <w:t>DNA</w:t>
      </w:r>
      <w:r>
        <w:rPr>
          <w:rFonts w:ascii="宋体" w:hAnsi="宋体"/>
          <w:color w:val="000000"/>
        </w:rPr>
        <w:t>的量</w:t>
      </w:r>
      <w:r>
        <w:rPr>
          <w:rFonts w:ascii="宋体" w:hAnsi="宋体"/>
          <w:color w:val="000000"/>
        </w:rPr>
        <w:tab/>
      </w:r>
      <w:r>
        <w:rPr>
          <w:rFonts w:ascii="宋体" w:hAnsi="宋体"/>
          <w:color w:val="000000"/>
        </w:rPr>
        <w:t>B. 延长热变性的时间</w:t>
      </w:r>
    </w:p>
    <w:p>
      <w:pPr>
        <w:tabs>
          <w:tab w:val="left" w:pos="4873"/>
        </w:tabs>
        <w:spacing w:line="360" w:lineRule="auto"/>
        <w:jc w:val="left"/>
        <w:textAlignment w:val="center"/>
        <w:rPr>
          <w:rFonts w:ascii="宋体" w:hAnsi="宋体"/>
          <w:color w:val="000000"/>
        </w:rPr>
      </w:pPr>
      <w:r>
        <w:rPr>
          <w:rFonts w:ascii="宋体" w:hAnsi="宋体"/>
          <w:color w:val="000000"/>
        </w:rPr>
        <w:t>C. 延长延伸的时间</w:t>
      </w:r>
      <w:r>
        <w:rPr>
          <w:rFonts w:ascii="宋体" w:hAnsi="宋体"/>
          <w:color w:val="000000"/>
        </w:rPr>
        <w:tab/>
      </w:r>
      <w:r>
        <w:rPr>
          <w:rFonts w:ascii="宋体" w:hAnsi="宋体"/>
          <w:color w:val="000000"/>
        </w:rPr>
        <w:t>D. 提高复性的温度</w:t>
      </w:r>
    </w:p>
    <w:p>
      <w:pPr>
        <w:spacing w:line="360" w:lineRule="auto"/>
        <w:jc w:val="left"/>
        <w:textAlignment w:val="center"/>
        <w:rPr>
          <w:rFonts w:ascii="宋体" w:hAnsi="宋体"/>
          <w:color w:val="000000"/>
        </w:rPr>
      </w:pPr>
      <w:r>
        <w:rPr>
          <w:color w:val="000000"/>
        </w:rPr>
        <w:t xml:space="preserve">17. </w:t>
      </w:r>
      <w:r>
        <w:rPr>
          <w:rFonts w:ascii="宋体" w:hAnsi="宋体"/>
          <w:color w:val="000000"/>
        </w:rPr>
        <w:t>正常情况下，神经细胞内</w:t>
      </w:r>
      <w:r>
        <w:rPr>
          <w:rFonts w:eastAsia="Times New Roman" w:cs="Times New Roman"/>
          <w:color w:val="000000"/>
        </w:rPr>
        <w:t>K</w:t>
      </w:r>
      <w:r>
        <w:rPr>
          <w:rFonts w:eastAsia="Times New Roman" w:cs="Times New Roman"/>
          <w:color w:val="000000"/>
          <w:vertAlign w:val="superscript"/>
        </w:rPr>
        <w:t>+</w:t>
      </w:r>
      <w:r>
        <w:rPr>
          <w:rFonts w:ascii="宋体" w:hAnsi="宋体"/>
          <w:color w:val="000000"/>
        </w:rPr>
        <w:t>浓度约为</w:t>
      </w:r>
      <w:r>
        <w:rPr>
          <w:rFonts w:eastAsia="Times New Roman" w:cs="Times New Roman"/>
          <w:color w:val="000000"/>
        </w:rPr>
        <w:t>150mmol</w:t>
      </w:r>
      <w:r>
        <w:rPr>
          <w:rFonts w:ascii="宋体" w:hAnsi="宋体"/>
          <w:color w:val="000000"/>
        </w:rPr>
        <w:t>·</w:t>
      </w:r>
      <w:r>
        <w:rPr>
          <w:rFonts w:eastAsia="Times New Roman" w:cs="Times New Roman"/>
          <w:color w:val="000000"/>
        </w:rPr>
        <w:t>L</w:t>
      </w:r>
      <w:r>
        <w:rPr>
          <w:rFonts w:eastAsia="Times New Roman" w:cs="Times New Roman"/>
          <w:color w:val="000000"/>
          <w:vertAlign w:val="superscript"/>
        </w:rPr>
        <w:t>-1</w:t>
      </w:r>
      <w:r>
        <w:rPr>
          <w:rFonts w:ascii="宋体" w:hAnsi="宋体"/>
          <w:color w:val="000000"/>
        </w:rPr>
        <w:t>，细胞外液约为</w:t>
      </w:r>
      <w:r>
        <w:rPr>
          <w:rFonts w:eastAsia="Times New Roman" w:cs="Times New Roman"/>
          <w:color w:val="000000"/>
        </w:rPr>
        <w:t>4mmol</w:t>
      </w:r>
      <w:r>
        <w:rPr>
          <w:rFonts w:ascii="宋体" w:hAnsi="宋体"/>
          <w:color w:val="000000"/>
        </w:rPr>
        <w:t>·</w:t>
      </w:r>
      <w:r>
        <w:rPr>
          <w:rFonts w:eastAsia="Times New Roman" w:cs="Times New Roman"/>
          <w:color w:val="000000"/>
        </w:rPr>
        <w:t>L</w:t>
      </w:r>
      <w:r>
        <w:rPr>
          <w:rFonts w:eastAsia="Times New Roman" w:cs="Times New Roman"/>
          <w:color w:val="000000"/>
          <w:vertAlign w:val="superscript"/>
        </w:rPr>
        <w:t>-1</w:t>
      </w:r>
      <w:r>
        <w:rPr>
          <w:rFonts w:ascii="宋体" w:hAnsi="宋体"/>
          <w:color w:val="000000"/>
        </w:rPr>
        <w:t>。细胞膜内外</w:t>
      </w:r>
      <w:r>
        <w:rPr>
          <w:rFonts w:eastAsia="Times New Roman" w:cs="Times New Roman"/>
          <w:color w:val="000000"/>
        </w:rPr>
        <w:t>K</w:t>
      </w:r>
      <w:r>
        <w:rPr>
          <w:rFonts w:eastAsia="Times New Roman" w:cs="Times New Roman"/>
          <w:color w:val="000000"/>
          <w:vertAlign w:val="superscript"/>
        </w:rPr>
        <w:t>+</w:t>
      </w:r>
      <w:r>
        <w:rPr>
          <w:rFonts w:ascii="宋体" w:hAnsi="宋体"/>
          <w:color w:val="000000"/>
        </w:rPr>
        <w:t>浓度差与膜静息电位绝对值呈正相关。当细胞膜电位绝对值降低到一定值（阈值）时，神经细胞兴奋。离体培养条件下，改变神经细胞培养液的</w:t>
      </w:r>
      <w:r>
        <w:rPr>
          <w:rFonts w:eastAsia="Times New Roman" w:cs="Times New Roman"/>
          <w:color w:val="000000"/>
        </w:rPr>
        <w:t>KCl</w:t>
      </w:r>
      <w:r>
        <w:rPr>
          <w:rFonts w:ascii="宋体" w:hAnsi="宋体"/>
          <w:color w:val="000000"/>
        </w:rPr>
        <w:t>浓度进行实验。下列叙述正确的是（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rFonts w:ascii="宋体" w:hAnsi="宋体"/>
          <w:color w:val="000000"/>
        </w:rPr>
      </w:pPr>
      <w:r>
        <w:rPr>
          <w:rFonts w:ascii="宋体" w:hAnsi="宋体"/>
          <w:color w:val="000000"/>
        </w:rPr>
        <w:t>A. 当</w:t>
      </w:r>
      <w:r>
        <w:rPr>
          <w:rFonts w:eastAsia="Times New Roman" w:cs="Times New Roman"/>
          <w:color w:val="000000"/>
        </w:rPr>
        <w:t>K</w:t>
      </w:r>
      <w:r>
        <w:rPr>
          <w:rFonts w:eastAsia="Times New Roman" w:cs="Times New Roman"/>
          <w:color w:val="000000"/>
          <w:vertAlign w:val="superscript"/>
        </w:rPr>
        <w:t>+</w:t>
      </w:r>
      <w:r>
        <w:rPr>
          <w:rFonts w:ascii="宋体" w:hAnsi="宋体"/>
          <w:color w:val="000000"/>
        </w:rPr>
        <w:t>浓度为</w:t>
      </w:r>
      <w:r>
        <w:rPr>
          <w:rFonts w:eastAsia="Times New Roman" w:cs="Times New Roman"/>
          <w:color w:val="000000"/>
        </w:rPr>
        <w:t>4mmol</w:t>
      </w:r>
      <w:r>
        <w:rPr>
          <w:rFonts w:ascii="宋体" w:hAnsi="宋体"/>
          <w:color w:val="000000"/>
        </w:rPr>
        <w:t>·</w:t>
      </w:r>
      <w:r>
        <w:rPr>
          <w:rFonts w:eastAsia="Times New Roman" w:cs="Times New Roman"/>
          <w:color w:val="000000"/>
        </w:rPr>
        <w:t>L</w:t>
      </w:r>
      <w:r>
        <w:rPr>
          <w:rFonts w:eastAsia="Times New Roman" w:cs="Times New Roman"/>
          <w:color w:val="000000"/>
          <w:vertAlign w:val="superscript"/>
        </w:rPr>
        <w:t>-1</w:t>
      </w:r>
      <w:r>
        <w:rPr>
          <w:rFonts w:ascii="宋体" w:hAnsi="宋体"/>
          <w:color w:val="000000"/>
        </w:rPr>
        <w:t>时，</w:t>
      </w:r>
      <w:r>
        <w:rPr>
          <w:rFonts w:eastAsia="Times New Roman" w:cs="Times New Roman"/>
          <w:color w:val="000000"/>
        </w:rPr>
        <w:t>K</w:t>
      </w:r>
      <w:r>
        <w:rPr>
          <w:rFonts w:eastAsia="Times New Roman" w:cs="Times New Roman"/>
          <w:color w:val="000000"/>
          <w:vertAlign w:val="superscript"/>
        </w:rPr>
        <w:t>+</w:t>
      </w:r>
      <w:r>
        <w:rPr>
          <w:rFonts w:ascii="宋体" w:hAnsi="宋体"/>
          <w:color w:val="000000"/>
        </w:rPr>
        <w:t>外流增加，细胞难以兴奋</w:t>
      </w:r>
    </w:p>
    <w:p>
      <w:pPr>
        <w:spacing w:line="360" w:lineRule="auto"/>
        <w:jc w:val="left"/>
        <w:textAlignment w:val="center"/>
        <w:rPr>
          <w:rFonts w:ascii="宋体" w:hAnsi="宋体"/>
          <w:color w:val="000000"/>
        </w:rPr>
      </w:pPr>
      <w:r>
        <w:rPr>
          <w:rFonts w:ascii="宋体" w:hAnsi="宋体"/>
          <w:color w:val="000000"/>
        </w:rPr>
        <w:t>B. 当</w:t>
      </w:r>
      <w:r>
        <w:rPr>
          <w:rFonts w:eastAsia="Times New Roman" w:cs="Times New Roman"/>
          <w:color w:val="000000"/>
        </w:rPr>
        <w:t>K</w:t>
      </w:r>
      <w:r>
        <w:rPr>
          <w:rFonts w:eastAsia="Times New Roman" w:cs="Times New Roman"/>
          <w:color w:val="000000"/>
          <w:vertAlign w:val="superscript"/>
        </w:rPr>
        <w:t>+</w:t>
      </w:r>
      <w:r>
        <w:rPr>
          <w:rFonts w:ascii="宋体" w:hAnsi="宋体"/>
          <w:color w:val="000000"/>
        </w:rPr>
        <w:t>浓度为</w:t>
      </w:r>
      <w:r>
        <w:rPr>
          <w:rFonts w:eastAsia="Times New Roman" w:cs="Times New Roman"/>
          <w:color w:val="000000"/>
        </w:rPr>
        <w:t>150mmol</w:t>
      </w:r>
      <w:r>
        <w:rPr>
          <w:rFonts w:ascii="宋体" w:hAnsi="宋体"/>
          <w:color w:val="000000"/>
        </w:rPr>
        <w:t>·</w:t>
      </w:r>
      <w:r>
        <w:rPr>
          <w:rFonts w:eastAsia="Times New Roman" w:cs="Times New Roman"/>
          <w:color w:val="000000"/>
        </w:rPr>
        <w:t>L</w:t>
      </w:r>
      <w:r>
        <w:rPr>
          <w:rFonts w:eastAsia="Times New Roman" w:cs="Times New Roman"/>
          <w:color w:val="000000"/>
          <w:vertAlign w:val="superscript"/>
        </w:rPr>
        <w:t>-1</w:t>
      </w:r>
      <w:r>
        <w:rPr>
          <w:rFonts w:ascii="宋体" w:hAnsi="宋体"/>
          <w:color w:val="000000"/>
        </w:rPr>
        <w:t>时，</w:t>
      </w:r>
      <w:r>
        <w:rPr>
          <w:rFonts w:eastAsia="Times New Roman" w:cs="Times New Roman"/>
          <w:color w:val="000000"/>
        </w:rPr>
        <w:t>K</w:t>
      </w:r>
      <w:r>
        <w:rPr>
          <w:rFonts w:eastAsia="Times New Roman" w:cs="Times New Roman"/>
          <w:color w:val="000000"/>
          <w:vertAlign w:val="superscript"/>
        </w:rPr>
        <w:t>+</w:t>
      </w:r>
      <w:r>
        <w:rPr>
          <w:rFonts w:ascii="宋体" w:hAnsi="宋体"/>
          <w:color w:val="000000"/>
        </w:rPr>
        <w:t>外流增加，细胞容易兴奋</w:t>
      </w:r>
    </w:p>
    <w:p>
      <w:pPr>
        <w:spacing w:line="360" w:lineRule="auto"/>
        <w:jc w:val="left"/>
        <w:textAlignment w:val="center"/>
        <w:rPr>
          <w:rFonts w:ascii="宋体" w:hAnsi="宋体"/>
          <w:color w:val="000000"/>
        </w:rPr>
      </w:pPr>
      <w:r>
        <w:rPr>
          <w:rFonts w:ascii="宋体" w:hAnsi="宋体"/>
          <w:color w:val="000000"/>
        </w:rPr>
        <w:t>C</w:t>
      </w:r>
      <w:r>
        <w:rPr>
          <w:rFonts w:ascii="宋体" w:hAnsi="宋体"/>
          <w:color w:val="000000"/>
          <w:position w:val="-22"/>
        </w:rPr>
        <w:drawing>
          <wp:inline distT="0" distB="0" distL="0" distR="0">
            <wp:extent cx="31750" cy="88900"/>
            <wp:effectExtent l="0" t="0" r="0" b="0"/>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5"/>
                    <a:stretch>
                      <a:fillRect/>
                    </a:stretch>
                  </pic:blipFill>
                  <pic:spPr>
                    <a:xfrm>
                      <a:off x="0" y="0"/>
                      <a:ext cx="31750" cy="88900"/>
                    </a:xfrm>
                    <a:prstGeom prst="rect">
                      <a:avLst/>
                    </a:prstGeom>
                  </pic:spPr>
                </pic:pic>
              </a:graphicData>
            </a:graphic>
          </wp:inline>
        </w:drawing>
      </w:r>
      <w:r>
        <w:rPr>
          <w:rFonts w:ascii="宋体" w:hAnsi="宋体"/>
          <w:color w:val="000000"/>
        </w:rPr>
        <w:t xml:space="preserve"> </w:t>
      </w:r>
      <w:r>
        <w:rPr>
          <w:rFonts w:eastAsia="Times New Roman" w:cs="Times New Roman"/>
          <w:color w:val="000000"/>
        </w:rPr>
        <w:t>K</w:t>
      </w:r>
      <w:r>
        <w:rPr>
          <w:rFonts w:eastAsia="Times New Roman" w:cs="Times New Roman"/>
          <w:color w:val="000000"/>
          <w:vertAlign w:val="superscript"/>
        </w:rPr>
        <w:t>+</w:t>
      </w:r>
      <w:r>
        <w:rPr>
          <w:rFonts w:ascii="宋体" w:hAnsi="宋体"/>
          <w:color w:val="000000"/>
        </w:rPr>
        <w:t>浓度增加到一定值（</w:t>
      </w:r>
      <w:r>
        <w:rPr>
          <w:rFonts w:eastAsia="Times New Roman" w:cs="Times New Roman"/>
          <w:color w:val="000000"/>
        </w:rPr>
        <w:t>&lt;150mmol</w:t>
      </w:r>
      <w:r>
        <w:rPr>
          <w:rFonts w:ascii="宋体" w:hAnsi="宋体"/>
          <w:color w:val="000000"/>
        </w:rPr>
        <w:t>·</w:t>
      </w:r>
      <w:r>
        <w:rPr>
          <w:rFonts w:eastAsia="Times New Roman" w:cs="Times New Roman"/>
          <w:color w:val="000000"/>
        </w:rPr>
        <w:t>L</w:t>
      </w:r>
      <w:r>
        <w:rPr>
          <w:rFonts w:eastAsia="Times New Roman" w:cs="Times New Roman"/>
          <w:color w:val="000000"/>
          <w:vertAlign w:val="superscript"/>
        </w:rPr>
        <w:t>-1</w:t>
      </w:r>
      <w:r>
        <w:rPr>
          <w:rFonts w:ascii="宋体" w:hAnsi="宋体"/>
          <w:color w:val="000000"/>
        </w:rPr>
        <w:t>），</w:t>
      </w:r>
      <w:r>
        <w:rPr>
          <w:rFonts w:eastAsia="Times New Roman" w:cs="Times New Roman"/>
          <w:color w:val="000000"/>
        </w:rPr>
        <w:t>K</w:t>
      </w:r>
      <w:r>
        <w:rPr>
          <w:rFonts w:eastAsia="Times New Roman" w:cs="Times New Roman"/>
          <w:color w:val="000000"/>
          <w:vertAlign w:val="superscript"/>
        </w:rPr>
        <w:t>+</w:t>
      </w:r>
      <w:r>
        <w:rPr>
          <w:rFonts w:ascii="宋体" w:hAnsi="宋体"/>
          <w:color w:val="000000"/>
        </w:rPr>
        <w:t>外流增加，导致细胞兴奋</w:t>
      </w:r>
    </w:p>
    <w:p>
      <w:pPr>
        <w:spacing w:line="360" w:lineRule="auto"/>
        <w:jc w:val="left"/>
        <w:textAlignment w:val="center"/>
        <w:rPr>
          <w:rFonts w:ascii="宋体" w:hAnsi="宋体"/>
          <w:color w:val="000000"/>
        </w:rPr>
      </w:pPr>
      <w:r>
        <w:rPr>
          <w:rFonts w:ascii="宋体" w:hAnsi="宋体"/>
          <w:color w:val="000000"/>
        </w:rPr>
        <w:t xml:space="preserve">D. </w:t>
      </w:r>
      <w:r>
        <w:rPr>
          <w:rFonts w:eastAsia="Times New Roman" w:cs="Times New Roman"/>
          <w:color w:val="000000"/>
        </w:rPr>
        <w:t>K</w:t>
      </w:r>
      <w:r>
        <w:rPr>
          <w:rFonts w:eastAsia="Times New Roman" w:cs="Times New Roman"/>
          <w:color w:val="000000"/>
          <w:vertAlign w:val="superscript"/>
        </w:rPr>
        <w:t>+</w:t>
      </w:r>
      <w:r>
        <w:rPr>
          <w:rFonts w:ascii="宋体" w:hAnsi="宋体"/>
          <w:color w:val="000000"/>
        </w:rPr>
        <w:t>浓度增加到一定值（</w:t>
      </w:r>
      <w:r>
        <w:rPr>
          <w:rFonts w:eastAsia="Times New Roman" w:cs="Times New Roman"/>
          <w:color w:val="000000"/>
        </w:rPr>
        <w:t>&lt;150mmol</w:t>
      </w:r>
      <w:r>
        <w:rPr>
          <w:rFonts w:ascii="宋体" w:hAnsi="宋体"/>
          <w:color w:val="000000"/>
        </w:rPr>
        <w:t>·</w:t>
      </w:r>
      <w:r>
        <w:rPr>
          <w:rFonts w:eastAsia="Times New Roman" w:cs="Times New Roman"/>
          <w:color w:val="000000"/>
        </w:rPr>
        <w:t>L</w:t>
      </w:r>
      <w:r>
        <w:rPr>
          <w:rFonts w:eastAsia="Times New Roman" w:cs="Times New Roman"/>
          <w:color w:val="000000"/>
          <w:vertAlign w:val="superscript"/>
        </w:rPr>
        <w:t>-1</w:t>
      </w:r>
      <w:r>
        <w:rPr>
          <w:rFonts w:ascii="宋体" w:hAnsi="宋体"/>
          <w:color w:val="000000"/>
        </w:rPr>
        <w:t>），</w:t>
      </w:r>
      <w:r>
        <w:rPr>
          <w:rFonts w:eastAsia="Times New Roman" w:cs="Times New Roman"/>
          <w:color w:val="000000"/>
        </w:rPr>
        <w:t>K</w:t>
      </w:r>
      <w:r>
        <w:rPr>
          <w:rFonts w:eastAsia="Times New Roman" w:cs="Times New Roman"/>
          <w:color w:val="000000"/>
          <w:vertAlign w:val="superscript"/>
        </w:rPr>
        <w:t>+</w:t>
      </w:r>
      <w:r>
        <w:rPr>
          <w:rFonts w:ascii="宋体" w:hAnsi="宋体"/>
          <w:color w:val="000000"/>
        </w:rPr>
        <w:t>外流减少，导致细胞兴奋</w:t>
      </w:r>
    </w:p>
    <w:p>
      <w:pPr>
        <w:spacing w:line="360" w:lineRule="auto"/>
        <w:jc w:val="left"/>
        <w:textAlignment w:val="center"/>
        <w:rPr>
          <w:rFonts w:ascii="宋体" w:hAnsi="宋体"/>
          <w:color w:val="000000"/>
        </w:rPr>
      </w:pPr>
      <w:r>
        <w:rPr>
          <w:color w:val="000000"/>
        </w:rPr>
        <w:t xml:space="preserve">18. </w:t>
      </w:r>
      <w:r>
        <w:rPr>
          <w:rFonts w:ascii="宋体" w:hAnsi="宋体"/>
          <w:color w:val="000000"/>
        </w:rPr>
        <w:t>人类的</w:t>
      </w:r>
      <w:r>
        <w:rPr>
          <w:rFonts w:eastAsia="Times New Roman" w:cs="Times New Roman"/>
          <w:color w:val="000000"/>
        </w:rPr>
        <w:t>ABO</w:t>
      </w:r>
      <w:r>
        <w:rPr>
          <w:rFonts w:ascii="宋体" w:hAnsi="宋体"/>
          <w:color w:val="000000"/>
        </w:rPr>
        <w:t>血型是由常染色体上的基因</w:t>
      </w:r>
      <w:r>
        <w:rPr>
          <w:rFonts w:eastAsia="Times New Roman" w:cs="Times New Roman"/>
          <w:color w:val="000000"/>
        </w:rPr>
        <w:t>I</w:t>
      </w:r>
      <w:r>
        <w:rPr>
          <w:rFonts w:eastAsia="Times New Roman" w:cs="Times New Roman"/>
          <w:color w:val="000000"/>
          <w:vertAlign w:val="superscript"/>
        </w:rPr>
        <w:t>A</w:t>
      </w:r>
      <w:r>
        <w:rPr>
          <w:rFonts w:ascii="宋体" w:hAnsi="宋体"/>
          <w:color w:val="000000"/>
        </w:rPr>
        <w:t>、</w:t>
      </w:r>
      <w:r>
        <w:rPr>
          <w:rFonts w:eastAsia="Times New Roman" w:cs="Times New Roman"/>
          <w:color w:val="000000"/>
        </w:rPr>
        <w:t>I</w:t>
      </w:r>
      <w:r>
        <w:rPr>
          <w:rFonts w:eastAsia="Times New Roman" w:cs="Times New Roman"/>
          <w:color w:val="000000"/>
          <w:vertAlign w:val="superscript"/>
        </w:rPr>
        <w:t>B</w:t>
      </w:r>
      <w:r>
        <w:rPr>
          <w:rFonts w:ascii="宋体" w:hAnsi="宋体"/>
          <w:color w:val="000000"/>
        </w:rPr>
        <w:t>和</w:t>
      </w:r>
      <w:r>
        <w:rPr>
          <w:rFonts w:eastAsia="Times New Roman" w:cs="Times New Roman"/>
          <w:color w:val="000000"/>
        </w:rPr>
        <w:t>i</w:t>
      </w:r>
      <w:r>
        <w:rPr>
          <w:rFonts w:ascii="宋体" w:hAnsi="宋体"/>
          <w:color w:val="000000"/>
        </w:rPr>
        <w:t>三者之间互为等位基因决定的。</w:t>
      </w:r>
      <w:r>
        <w:rPr>
          <w:rFonts w:eastAsia="Times New Roman" w:cs="Times New Roman"/>
          <w:color w:val="000000"/>
        </w:rPr>
        <w:t>I</w:t>
      </w:r>
      <w:r>
        <w:rPr>
          <w:rFonts w:eastAsia="Times New Roman" w:cs="Times New Roman"/>
          <w:color w:val="000000"/>
          <w:vertAlign w:val="superscript"/>
        </w:rPr>
        <w:t>A</w:t>
      </w:r>
      <w:r>
        <w:rPr>
          <w:rFonts w:ascii="宋体" w:hAnsi="宋体"/>
          <w:color w:val="000000"/>
        </w:rPr>
        <w:t>基因产物使得红细胞表面带有</w:t>
      </w:r>
      <w:r>
        <w:rPr>
          <w:rFonts w:eastAsia="Times New Roman" w:cs="Times New Roman"/>
          <w:color w:val="000000"/>
        </w:rPr>
        <w:t>A</w:t>
      </w:r>
      <w:r>
        <w:rPr>
          <w:rFonts w:ascii="宋体" w:hAnsi="宋体"/>
          <w:color w:val="000000"/>
        </w:rPr>
        <w:t>抗原，</w:t>
      </w:r>
      <w:r>
        <w:rPr>
          <w:rFonts w:eastAsia="Times New Roman" w:cs="Times New Roman"/>
          <w:color w:val="000000"/>
        </w:rPr>
        <w:t>I</w:t>
      </w:r>
      <w:r>
        <w:rPr>
          <w:rFonts w:eastAsia="Times New Roman" w:cs="Times New Roman"/>
          <w:color w:val="000000"/>
          <w:vertAlign w:val="superscript"/>
        </w:rPr>
        <w:t>B</w:t>
      </w:r>
      <w:r>
        <w:rPr>
          <w:rFonts w:ascii="宋体" w:hAnsi="宋体"/>
          <w:color w:val="000000"/>
        </w:rPr>
        <w:t>基因产物使得红细胞表面带有</w:t>
      </w:r>
      <w:r>
        <w:rPr>
          <w:rFonts w:eastAsia="Times New Roman" w:cs="Times New Roman"/>
          <w:color w:val="000000"/>
        </w:rPr>
        <w:t>B</w:t>
      </w:r>
      <w:r>
        <w:rPr>
          <w:rFonts w:ascii="宋体" w:hAnsi="宋体"/>
          <w:color w:val="000000"/>
        </w:rPr>
        <w:t>抗原。</w:t>
      </w:r>
      <w:r>
        <w:rPr>
          <w:rFonts w:eastAsia="Times New Roman" w:cs="Times New Roman"/>
          <w:color w:val="000000"/>
        </w:rPr>
        <w:t>I</w:t>
      </w:r>
      <w:r>
        <w:rPr>
          <w:rFonts w:eastAsia="Times New Roman" w:cs="Times New Roman"/>
          <w:color w:val="000000"/>
          <w:vertAlign w:val="superscript"/>
        </w:rPr>
        <w:t>A</w:t>
      </w:r>
      <w:r>
        <w:rPr>
          <w:rFonts w:eastAsia="Times New Roman" w:cs="Times New Roman"/>
          <w:color w:val="000000"/>
        </w:rPr>
        <w:t>I</w:t>
      </w:r>
      <w:r>
        <w:rPr>
          <w:rFonts w:eastAsia="Times New Roman" w:cs="Times New Roman"/>
          <w:color w:val="000000"/>
          <w:vertAlign w:val="superscript"/>
        </w:rPr>
        <w:t>B</w:t>
      </w:r>
      <w:r>
        <w:rPr>
          <w:rFonts w:ascii="宋体" w:hAnsi="宋体"/>
          <w:color w:val="000000"/>
        </w:rPr>
        <w:t>基因型个体红细胞表面有</w:t>
      </w:r>
      <w:r>
        <w:rPr>
          <w:rFonts w:eastAsia="Times New Roman" w:cs="Times New Roman"/>
          <w:color w:val="000000"/>
        </w:rPr>
        <w:t>A</w:t>
      </w:r>
      <w:r>
        <w:rPr>
          <w:rFonts w:ascii="宋体" w:hAnsi="宋体"/>
          <w:color w:val="000000"/>
        </w:rPr>
        <w:t>抗原和</w:t>
      </w:r>
      <w:r>
        <w:rPr>
          <w:rFonts w:eastAsia="Times New Roman" w:cs="Times New Roman"/>
          <w:color w:val="000000"/>
        </w:rPr>
        <w:t>B</w:t>
      </w:r>
      <w:r>
        <w:rPr>
          <w:rFonts w:ascii="宋体" w:hAnsi="宋体"/>
          <w:color w:val="000000"/>
        </w:rPr>
        <w:t>抗原，</w:t>
      </w:r>
      <w:r>
        <w:rPr>
          <w:rFonts w:eastAsia="Times New Roman" w:cs="Times New Roman"/>
          <w:color w:val="000000"/>
        </w:rPr>
        <w:t>ii</w:t>
      </w:r>
      <w:r>
        <w:rPr>
          <w:rFonts w:ascii="宋体" w:hAnsi="宋体"/>
          <w:color w:val="000000"/>
        </w:rPr>
        <w:t>基型个体红细胞表面无</w:t>
      </w:r>
      <w:r>
        <w:rPr>
          <w:rFonts w:eastAsia="Times New Roman" w:cs="Times New Roman"/>
          <w:color w:val="000000"/>
        </w:rPr>
        <w:t>A</w:t>
      </w:r>
      <w:r>
        <w:rPr>
          <w:rFonts w:ascii="宋体" w:hAnsi="宋体"/>
          <w:color w:val="000000"/>
        </w:rPr>
        <w:t>抗原和</w:t>
      </w:r>
      <w:r>
        <w:rPr>
          <w:rFonts w:eastAsia="Times New Roman" w:cs="Times New Roman"/>
          <w:color w:val="000000"/>
        </w:rPr>
        <w:t>B</w:t>
      </w:r>
      <w:r>
        <w:rPr>
          <w:rFonts w:ascii="宋体" w:hAnsi="宋体"/>
          <w:color w:val="000000"/>
        </w:rPr>
        <w:t>抗原。现有一个家系的系谱图（如图），对家系中各成员的血型进行检测，结果如表，其中“</w:t>
      </w:r>
      <w:r>
        <w:rPr>
          <w:rFonts w:eastAsia="Times New Roman" w:cs="Times New Roman"/>
          <w:color w:val="000000"/>
        </w:rPr>
        <w:t>+</w:t>
      </w:r>
      <w:r>
        <w:rPr>
          <w:rFonts w:ascii="宋体" w:hAnsi="宋体"/>
          <w:color w:val="000000"/>
        </w:rPr>
        <w:t>”表示阳性反应，“</w:t>
      </w:r>
      <w:r>
        <w:rPr>
          <w:rFonts w:eastAsia="Times New Roman" w:cs="Times New Roman"/>
          <w:color w:val="000000"/>
        </w:rPr>
        <w:t>-</w:t>
      </w:r>
      <w:r>
        <w:rPr>
          <w:rFonts w:ascii="宋体" w:hAnsi="宋体"/>
          <w:color w:val="000000"/>
        </w:rPr>
        <w:t>”表示阴性反应。</w:t>
      </w:r>
    </w:p>
    <w:p>
      <w:pPr>
        <w:spacing w:line="360" w:lineRule="auto"/>
        <w:jc w:val="left"/>
        <w:textAlignment w:val="center"/>
        <w:rPr>
          <w:color w:val="000000"/>
        </w:rPr>
      </w:pPr>
      <w:r>
        <w:rPr>
          <w:rFonts w:ascii="宋体" w:hAnsi="宋体"/>
          <w:color w:val="000000"/>
        </w:rPr>
        <w:drawing>
          <wp:inline distT="0" distB="0" distL="0" distR="0">
            <wp:extent cx="2209800" cy="1257300"/>
            <wp:effectExtent l="0" t="0" r="0" b="0"/>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pic:cNvPicPr>
                      <a:picLocks noChangeAspect="1"/>
                    </pic:cNvPicPr>
                  </pic:nvPicPr>
                  <pic:blipFill>
                    <a:blip r:embed="rId8"/>
                    <a:stretch>
                      <a:fillRect/>
                    </a:stretch>
                  </pic:blipFill>
                  <pic:spPr>
                    <a:xfrm>
                      <a:off x="0" y="0"/>
                      <a:ext cx="2209800" cy="1257300"/>
                    </a:xfrm>
                    <a:prstGeom prst="rect">
                      <a:avLst/>
                    </a:prstGeom>
                  </pic:spPr>
                </pic:pic>
              </a:graphicData>
            </a:graphic>
          </wp:inline>
        </w:drawing>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1285"/>
        <w:gridCol w:w="359"/>
        <w:gridCol w:w="359"/>
        <w:gridCol w:w="359"/>
        <w:gridCol w:w="359"/>
        <w:gridCol w:w="359"/>
        <w:gridCol w:w="359"/>
        <w:gridCol w:w="3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个体</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1</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2</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3</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4</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5</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6</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eastAsia="Times New Roman" w:cs="Times New Roman"/>
                <w:color w:val="000000"/>
              </w:rPr>
              <w:t>A</w:t>
            </w:r>
            <w:r>
              <w:rPr>
                <w:rFonts w:ascii="宋体" w:hAnsi="宋体"/>
                <w:color w:val="000000"/>
              </w:rPr>
              <w:t>抗原抗体</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eastAsia="Times New Roman" w:cs="Times New Roman"/>
                <w:color w:val="000000"/>
              </w:rPr>
              <w:t>B</w:t>
            </w:r>
            <w:r>
              <w:rPr>
                <w:rFonts w:ascii="宋体" w:hAnsi="宋体"/>
                <w:color w:val="000000"/>
              </w:rPr>
              <w:t>抗原抗体</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r>
    </w:tbl>
    <w:p>
      <w:pPr>
        <w:spacing w:line="360" w:lineRule="auto"/>
        <w:jc w:val="left"/>
        <w:textAlignment w:val="center"/>
        <w:rPr>
          <w:rFonts w:ascii="宋体" w:hAnsi="宋体"/>
          <w:color w:val="000000"/>
        </w:rPr>
      </w:pPr>
      <w:r>
        <w:rPr>
          <w:rFonts w:ascii="宋体" w:hAnsi="宋体"/>
          <w:color w:val="000000"/>
        </w:rPr>
        <w:t>下列叙述正确的是（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rFonts w:eastAsia="Times New Roman" w:cs="Times New Roman"/>
          <w:color w:val="000000"/>
        </w:rPr>
      </w:pPr>
      <w:r>
        <w:rPr>
          <w:rFonts w:ascii="宋体" w:hAnsi="宋体"/>
          <w:color w:val="000000"/>
        </w:rPr>
        <w:t>A. 个体</w:t>
      </w:r>
      <w:r>
        <w:rPr>
          <w:rFonts w:eastAsia="Times New Roman" w:cs="Times New Roman"/>
          <w:color w:val="000000"/>
        </w:rPr>
        <w:t>5</w:t>
      </w:r>
      <w:r>
        <w:rPr>
          <w:rFonts w:ascii="宋体" w:hAnsi="宋体"/>
          <w:color w:val="000000"/>
        </w:rPr>
        <w:t>基因型为</w:t>
      </w:r>
      <w:r>
        <w:rPr>
          <w:rFonts w:eastAsia="Times New Roman" w:cs="Times New Roman"/>
          <w:color w:val="000000"/>
        </w:rPr>
        <w:t>I</w:t>
      </w:r>
      <w:r>
        <w:rPr>
          <w:rFonts w:eastAsia="Times New Roman" w:cs="Times New Roman"/>
          <w:color w:val="000000"/>
          <w:vertAlign w:val="superscript"/>
        </w:rPr>
        <w:t>A</w:t>
      </w:r>
      <w:r>
        <w:rPr>
          <w:rFonts w:eastAsia="Times New Roman" w:cs="Times New Roman"/>
          <w:color w:val="000000"/>
        </w:rPr>
        <w:t>i</w:t>
      </w:r>
      <w:r>
        <w:rPr>
          <w:rFonts w:ascii="宋体" w:hAnsi="宋体"/>
          <w:color w:val="000000"/>
        </w:rPr>
        <w:t>，个体</w:t>
      </w:r>
      <w:r>
        <w:rPr>
          <w:rFonts w:eastAsia="Times New Roman" w:cs="Times New Roman"/>
          <w:color w:val="000000"/>
        </w:rPr>
        <w:t>6</w:t>
      </w:r>
      <w:r>
        <w:rPr>
          <w:rFonts w:ascii="宋体" w:hAnsi="宋体"/>
          <w:color w:val="000000"/>
        </w:rPr>
        <w:t>基因型为</w:t>
      </w:r>
      <w:r>
        <w:rPr>
          <w:rFonts w:eastAsia="Times New Roman" w:cs="Times New Roman"/>
          <w:color w:val="000000"/>
        </w:rPr>
        <w:t>I</w:t>
      </w:r>
      <w:r>
        <w:rPr>
          <w:rFonts w:eastAsia="Times New Roman" w:cs="Times New Roman"/>
          <w:color w:val="000000"/>
          <w:vertAlign w:val="superscript"/>
        </w:rPr>
        <w:t>B</w:t>
      </w:r>
      <w:r>
        <w:rPr>
          <w:rFonts w:eastAsia="Times New Roman" w:cs="Times New Roman"/>
          <w:color w:val="000000"/>
        </w:rPr>
        <w:t>i</w:t>
      </w:r>
    </w:p>
    <w:p>
      <w:pPr>
        <w:spacing w:line="360" w:lineRule="auto"/>
        <w:jc w:val="left"/>
        <w:textAlignment w:val="center"/>
        <w:rPr>
          <w:rFonts w:eastAsia="Times New Roman" w:cs="Times New Roman"/>
          <w:color w:val="000000"/>
        </w:rPr>
      </w:pPr>
      <w:r>
        <w:rPr>
          <w:rFonts w:ascii="宋体" w:hAnsi="宋体"/>
          <w:color w:val="000000"/>
        </w:rPr>
        <w:t>B. 个体</w:t>
      </w:r>
      <w:r>
        <w:rPr>
          <w:rFonts w:eastAsia="Times New Roman" w:cs="Times New Roman"/>
          <w:color w:val="000000"/>
        </w:rPr>
        <w:t>1</w:t>
      </w:r>
      <w:r>
        <w:rPr>
          <w:rFonts w:ascii="宋体" w:hAnsi="宋体"/>
          <w:color w:val="000000"/>
        </w:rPr>
        <w:t>基因型为</w:t>
      </w:r>
      <w:r>
        <w:rPr>
          <w:rFonts w:eastAsia="Times New Roman" w:cs="Times New Roman"/>
          <w:color w:val="000000"/>
        </w:rPr>
        <w:t>I</w:t>
      </w:r>
      <w:r>
        <w:rPr>
          <w:rFonts w:eastAsia="Times New Roman" w:cs="Times New Roman"/>
          <w:color w:val="000000"/>
          <w:vertAlign w:val="superscript"/>
        </w:rPr>
        <w:t>A</w:t>
      </w:r>
      <w:r>
        <w:rPr>
          <w:rFonts w:eastAsia="Times New Roman" w:cs="Times New Roman"/>
          <w:color w:val="000000"/>
        </w:rPr>
        <w:t>I</w:t>
      </w:r>
      <w:r>
        <w:rPr>
          <w:rFonts w:eastAsia="Times New Roman" w:cs="Times New Roman"/>
          <w:color w:val="000000"/>
          <w:vertAlign w:val="superscript"/>
        </w:rPr>
        <w:t>B</w:t>
      </w:r>
      <w:r>
        <w:rPr>
          <w:rFonts w:ascii="宋体" w:hAnsi="宋体"/>
          <w:color w:val="000000"/>
        </w:rPr>
        <w:t>，个体</w:t>
      </w:r>
      <w:r>
        <w:rPr>
          <w:rFonts w:eastAsia="Times New Roman" w:cs="Times New Roman"/>
          <w:color w:val="000000"/>
        </w:rPr>
        <w:t>2</w:t>
      </w:r>
      <w:r>
        <w:rPr>
          <w:rFonts w:ascii="宋体" w:hAnsi="宋体"/>
          <w:color w:val="000000"/>
        </w:rPr>
        <w:t>基因型为</w:t>
      </w:r>
      <w:r>
        <w:rPr>
          <w:rFonts w:eastAsia="Times New Roman" w:cs="Times New Roman"/>
          <w:color w:val="000000"/>
        </w:rPr>
        <w:t>I</w:t>
      </w:r>
      <w:r>
        <w:rPr>
          <w:rFonts w:eastAsia="Times New Roman" w:cs="Times New Roman"/>
          <w:color w:val="000000"/>
          <w:vertAlign w:val="superscript"/>
        </w:rPr>
        <w:t>A</w:t>
      </w:r>
      <w:r>
        <w:rPr>
          <w:rFonts w:eastAsia="Times New Roman" w:cs="Times New Roman"/>
          <w:color w:val="000000"/>
        </w:rPr>
        <w:t>I</w:t>
      </w:r>
      <w:r>
        <w:rPr>
          <w:rFonts w:eastAsia="Times New Roman" w:cs="Times New Roman"/>
          <w:color w:val="000000"/>
          <w:vertAlign w:val="superscript"/>
        </w:rPr>
        <w:t>A</w:t>
      </w:r>
      <w:r>
        <w:rPr>
          <w:rFonts w:ascii="宋体" w:hAnsi="宋体"/>
          <w:color w:val="000000"/>
        </w:rPr>
        <w:t>或</w:t>
      </w:r>
      <w:r>
        <w:rPr>
          <w:rFonts w:eastAsia="Times New Roman" w:cs="Times New Roman"/>
          <w:color w:val="000000"/>
        </w:rPr>
        <w:t>I</w:t>
      </w:r>
      <w:r>
        <w:rPr>
          <w:rFonts w:eastAsia="Times New Roman" w:cs="Times New Roman"/>
          <w:color w:val="000000"/>
          <w:vertAlign w:val="superscript"/>
        </w:rPr>
        <w:t>A</w:t>
      </w:r>
      <w:r>
        <w:rPr>
          <w:rFonts w:eastAsia="Times New Roman" w:cs="Times New Roman"/>
          <w:color w:val="000000"/>
        </w:rPr>
        <w:t>i</w:t>
      </w:r>
    </w:p>
    <w:p>
      <w:pPr>
        <w:spacing w:line="360" w:lineRule="auto"/>
        <w:jc w:val="left"/>
        <w:textAlignment w:val="center"/>
        <w:rPr>
          <w:rFonts w:eastAsia="Times New Roman" w:cs="Times New Roman"/>
          <w:color w:val="000000"/>
        </w:rPr>
      </w:pPr>
      <w:r>
        <w:rPr>
          <w:rFonts w:ascii="宋体" w:hAnsi="宋体"/>
          <w:color w:val="000000"/>
        </w:rPr>
        <w:t>C. 个体</w:t>
      </w:r>
      <w:r>
        <w:rPr>
          <w:rFonts w:eastAsia="Times New Roman" w:cs="Times New Roman"/>
          <w:color w:val="000000"/>
        </w:rPr>
        <w:t>3</w:t>
      </w:r>
      <w:r>
        <w:rPr>
          <w:rFonts w:ascii="宋体" w:hAnsi="宋体"/>
          <w:color w:val="000000"/>
        </w:rPr>
        <w:t>基因型为</w:t>
      </w:r>
      <w:r>
        <w:rPr>
          <w:rFonts w:eastAsia="Times New Roman" w:cs="Times New Roman"/>
          <w:color w:val="000000"/>
        </w:rPr>
        <w:t>I</w:t>
      </w:r>
      <w:r>
        <w:rPr>
          <w:rFonts w:eastAsia="Times New Roman" w:cs="Times New Roman"/>
          <w:color w:val="000000"/>
          <w:vertAlign w:val="superscript"/>
        </w:rPr>
        <w:t>B</w:t>
      </w:r>
      <w:r>
        <w:rPr>
          <w:rFonts w:eastAsia="Times New Roman" w:cs="Times New Roman"/>
          <w:color w:val="000000"/>
        </w:rPr>
        <w:t>I</w:t>
      </w:r>
      <w:r>
        <w:rPr>
          <w:rFonts w:eastAsia="Times New Roman" w:cs="Times New Roman"/>
          <w:color w:val="000000"/>
          <w:vertAlign w:val="superscript"/>
        </w:rPr>
        <w:t>B</w:t>
      </w:r>
      <w:r>
        <w:rPr>
          <w:rFonts w:ascii="宋体" w:hAnsi="宋体"/>
          <w:color w:val="000000"/>
        </w:rPr>
        <w:t>或</w:t>
      </w:r>
      <w:r>
        <w:rPr>
          <w:rFonts w:eastAsia="Times New Roman" w:cs="Times New Roman"/>
          <w:color w:val="000000"/>
        </w:rPr>
        <w:t>I</w:t>
      </w:r>
      <w:r>
        <w:rPr>
          <w:rFonts w:eastAsia="Times New Roman" w:cs="Times New Roman"/>
          <w:color w:val="000000"/>
          <w:vertAlign w:val="superscript"/>
        </w:rPr>
        <w:t>B</w:t>
      </w:r>
      <w:r>
        <w:rPr>
          <w:rFonts w:eastAsia="Times New Roman" w:cs="Times New Roman"/>
          <w:color w:val="000000"/>
        </w:rPr>
        <w:t>i</w:t>
      </w:r>
      <w:r>
        <w:rPr>
          <w:rFonts w:ascii="宋体" w:hAnsi="宋体"/>
          <w:color w:val="000000"/>
        </w:rPr>
        <w:t>，个体</w:t>
      </w:r>
      <w:r>
        <w:rPr>
          <w:rFonts w:eastAsia="Times New Roman" w:cs="Times New Roman"/>
          <w:color w:val="000000"/>
        </w:rPr>
        <w:t>4</w:t>
      </w:r>
      <w:r>
        <w:rPr>
          <w:rFonts w:ascii="宋体" w:hAnsi="宋体"/>
          <w:color w:val="000000"/>
        </w:rPr>
        <w:t>基因型为</w:t>
      </w:r>
      <w:r>
        <w:rPr>
          <w:rFonts w:eastAsia="Times New Roman" w:cs="Times New Roman"/>
          <w:color w:val="000000"/>
        </w:rPr>
        <w:t>I</w:t>
      </w:r>
      <w:r>
        <w:rPr>
          <w:rFonts w:eastAsia="Times New Roman" w:cs="Times New Roman"/>
          <w:color w:val="000000"/>
          <w:vertAlign w:val="superscript"/>
        </w:rPr>
        <w:t>A</w:t>
      </w:r>
      <w:r>
        <w:rPr>
          <w:rFonts w:eastAsia="Times New Roman" w:cs="Times New Roman"/>
          <w:color w:val="000000"/>
        </w:rPr>
        <w:t>I</w:t>
      </w:r>
      <w:r>
        <w:rPr>
          <w:rFonts w:eastAsia="Times New Roman" w:cs="Times New Roman"/>
          <w:color w:val="000000"/>
          <w:vertAlign w:val="superscript"/>
        </w:rPr>
        <w:t>B</w:t>
      </w:r>
    </w:p>
    <w:p>
      <w:pPr>
        <w:spacing w:line="360" w:lineRule="auto"/>
        <w:jc w:val="left"/>
        <w:textAlignment w:val="center"/>
        <w:rPr>
          <w:rFonts w:eastAsia="Times New Roman" w:cs="Times New Roman"/>
          <w:color w:val="000000"/>
        </w:rPr>
      </w:pPr>
      <w:r>
        <w:rPr>
          <w:rFonts w:ascii="宋体" w:hAnsi="宋体"/>
          <w:color w:val="000000"/>
        </w:rPr>
        <w:t>D. 若个体</w:t>
      </w:r>
      <w:r>
        <w:rPr>
          <w:rFonts w:eastAsia="Times New Roman" w:cs="Times New Roman"/>
          <w:color w:val="000000"/>
        </w:rPr>
        <w:t>5</w:t>
      </w:r>
      <w:r>
        <w:rPr>
          <w:rFonts w:ascii="宋体" w:hAnsi="宋体"/>
          <w:color w:val="000000"/>
        </w:rPr>
        <w:t>与个体</w:t>
      </w:r>
      <w:r>
        <w:rPr>
          <w:rFonts w:eastAsia="Times New Roman" w:cs="Times New Roman"/>
          <w:color w:val="000000"/>
        </w:rPr>
        <w:t>6</w:t>
      </w:r>
      <w:r>
        <w:rPr>
          <w:rFonts w:ascii="宋体" w:hAnsi="宋体"/>
          <w:color w:val="000000"/>
        </w:rPr>
        <w:t>生第二个孩子，该孩子的基因型一定是</w:t>
      </w:r>
      <w:r>
        <w:rPr>
          <w:rFonts w:eastAsia="Times New Roman" w:cs="Times New Roman"/>
          <w:color w:val="000000"/>
        </w:rPr>
        <w:t>ii</w:t>
      </w:r>
    </w:p>
    <w:p>
      <w:pPr>
        <w:spacing w:line="360" w:lineRule="auto"/>
        <w:jc w:val="left"/>
        <w:textAlignment w:val="center"/>
        <w:rPr>
          <w:rFonts w:ascii="宋体" w:hAnsi="宋体"/>
          <w:color w:val="000000"/>
        </w:rPr>
      </w:pPr>
      <w:r>
        <w:rPr>
          <w:color w:val="000000"/>
        </w:rPr>
        <w:t xml:space="preserve">19. </w:t>
      </w:r>
      <w:r>
        <w:rPr>
          <w:rFonts w:ascii="宋体" w:hAnsi="宋体"/>
          <w:color w:val="000000"/>
        </w:rPr>
        <w:t>甲、乙、丙分别代表三个不同的纯合白色籽粒玉米品种，甲分别与乙、丙杂交产生</w:t>
      </w:r>
      <w:r>
        <w:rPr>
          <w:rFonts w:eastAsia="Times New Roman" w:cs="Times New Roman"/>
          <w:color w:val="000000"/>
        </w:rPr>
        <w:t>F</w:t>
      </w:r>
      <w:r>
        <w:rPr>
          <w:rFonts w:eastAsia="Times New Roman" w:cs="Times New Roman"/>
          <w:color w:val="000000"/>
          <w:vertAlign w:val="subscript"/>
        </w:rPr>
        <w:t>1</w:t>
      </w:r>
      <w:r>
        <w:rPr>
          <w:rFonts w:ascii="宋体" w:hAnsi="宋体"/>
          <w:color w:val="000000"/>
        </w:rPr>
        <w:t>，</w:t>
      </w:r>
      <w:r>
        <w:rPr>
          <w:rFonts w:eastAsia="Times New Roman" w:cs="Times New Roman"/>
          <w:color w:val="000000"/>
        </w:rPr>
        <w:t>F</w:t>
      </w:r>
      <w:r>
        <w:rPr>
          <w:rFonts w:eastAsia="Times New Roman" w:cs="Times New Roman"/>
          <w:color w:val="000000"/>
          <w:vertAlign w:val="subscript"/>
        </w:rPr>
        <w:t>1</w:t>
      </w:r>
      <w:r>
        <w:rPr>
          <w:rFonts w:ascii="宋体" w:hAnsi="宋体"/>
          <w:color w:val="000000"/>
        </w:rPr>
        <w:t>自交产生</w:t>
      </w:r>
      <w:r>
        <w:rPr>
          <w:rFonts w:eastAsia="Times New Roman" w:cs="Times New Roman"/>
          <w:color w:val="000000"/>
        </w:rPr>
        <w:t>F</w:t>
      </w:r>
      <w:r>
        <w:rPr>
          <w:rFonts w:eastAsia="Times New Roman" w:cs="Times New Roman"/>
          <w:color w:val="000000"/>
          <w:vertAlign w:val="subscript"/>
        </w:rPr>
        <w:t>2</w:t>
      </w:r>
      <w:r>
        <w:rPr>
          <w:rFonts w:ascii="宋体" w:hAnsi="宋体"/>
          <w:color w:val="000000"/>
        </w:rPr>
        <w:t>，结果如表。</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660"/>
        <w:gridCol w:w="1080"/>
        <w:gridCol w:w="1080"/>
        <w:gridCol w:w="28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组别</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杂交组合</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F</w:t>
            </w:r>
            <w:r>
              <w:rPr>
                <w:rFonts w:eastAsia="Times New Roman" w:cs="Times New Roman"/>
                <w:color w:val="000000"/>
                <w:vertAlign w:val="subscript"/>
              </w:rPr>
              <w:t>1</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F</w:t>
            </w:r>
            <w:r>
              <w:rPr>
                <w:rFonts w:eastAsia="Times New Roman" w:cs="Times New Roman"/>
                <w:color w:val="000000"/>
                <w:vertAlign w:val="sub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1</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甲×乙</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红色籽粒</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eastAsia="Times New Roman" w:cs="Times New Roman"/>
                <w:color w:val="000000"/>
              </w:rPr>
              <w:t>901</w:t>
            </w:r>
            <w:r>
              <w:rPr>
                <w:rFonts w:ascii="宋体" w:hAnsi="宋体"/>
                <w:color w:val="000000"/>
              </w:rPr>
              <w:t>红色籽粒，</w:t>
            </w:r>
            <w:r>
              <w:rPr>
                <w:rFonts w:eastAsia="Times New Roman" w:cs="Times New Roman"/>
                <w:color w:val="000000"/>
              </w:rPr>
              <w:t>699</w:t>
            </w:r>
            <w:r>
              <w:rPr>
                <w:rFonts w:ascii="宋体" w:hAnsi="宋体"/>
                <w:color w:val="000000"/>
              </w:rPr>
              <w:t>白色籽粒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2</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甲×丙</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红色籽粒</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eastAsia="Times New Roman" w:cs="Times New Roman"/>
                <w:color w:val="000000"/>
              </w:rPr>
              <w:t>630</w:t>
            </w:r>
            <w:r>
              <w:rPr>
                <w:rFonts w:ascii="宋体" w:hAnsi="宋体"/>
                <w:color w:val="000000"/>
              </w:rPr>
              <w:t>红色籽粒，</w:t>
            </w:r>
            <w:r>
              <w:rPr>
                <w:rFonts w:eastAsia="Times New Roman" w:cs="Times New Roman"/>
                <w:color w:val="000000"/>
              </w:rPr>
              <w:t>490</w:t>
            </w:r>
            <w:r>
              <w:rPr>
                <w:rFonts w:ascii="宋体" w:hAnsi="宋体"/>
                <w:color w:val="000000"/>
              </w:rPr>
              <w:t>白色籽粒</w:t>
            </w:r>
          </w:p>
        </w:tc>
      </w:tr>
    </w:tbl>
    <w:p>
      <w:pPr>
        <w:spacing w:line="360" w:lineRule="auto"/>
        <w:jc w:val="left"/>
        <w:textAlignment w:val="center"/>
        <w:rPr>
          <w:rFonts w:ascii="宋体" w:hAnsi="宋体"/>
          <w:color w:val="000000"/>
        </w:rPr>
      </w:pPr>
      <w:r>
        <w:rPr>
          <w:rFonts w:ascii="宋体" w:hAnsi="宋体"/>
          <w:color w:val="000000"/>
        </w:rPr>
        <w:t>根据结果，下列叙述错误的是（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rFonts w:ascii="宋体" w:hAnsi="宋体"/>
          <w:color w:val="000000"/>
        </w:rPr>
      </w:pPr>
      <w:r>
        <w:rPr>
          <w:rFonts w:eastAsia="Times New Roman" w:cs="Times New Roman"/>
          <w:color w:val="000000"/>
        </w:rPr>
        <w:t xml:space="preserve">A. </w:t>
      </w:r>
      <w:r>
        <w:rPr>
          <w:rFonts w:ascii="宋体" w:hAnsi="宋体"/>
          <w:color w:val="000000"/>
        </w:rPr>
        <w:t>若乙与丙杂交，</w:t>
      </w:r>
      <w:r>
        <w:rPr>
          <w:rFonts w:eastAsia="Times New Roman" w:cs="Times New Roman"/>
          <w:color w:val="000000"/>
        </w:rPr>
        <w:t>F</w:t>
      </w:r>
      <w:r>
        <w:rPr>
          <w:rFonts w:eastAsia="Times New Roman" w:cs="Times New Roman"/>
          <w:color w:val="000000"/>
          <w:vertAlign w:val="subscript"/>
        </w:rPr>
        <w:t>1</w:t>
      </w:r>
      <w:r>
        <w:rPr>
          <w:rFonts w:ascii="宋体" w:hAnsi="宋体"/>
          <w:color w:val="000000"/>
        </w:rPr>
        <w:t>全部为红色籽粒，则</w:t>
      </w:r>
      <w:r>
        <w:rPr>
          <w:rFonts w:eastAsia="Times New Roman" w:cs="Times New Roman"/>
          <w:color w:val="000000"/>
        </w:rPr>
        <w:t>F</w:t>
      </w:r>
      <w:r>
        <w:rPr>
          <w:rFonts w:eastAsia="Times New Roman" w:cs="Times New Roman"/>
          <w:color w:val="000000"/>
          <w:vertAlign w:val="subscript"/>
        </w:rPr>
        <w:t>2</w:t>
      </w:r>
      <w:r>
        <w:rPr>
          <w:rFonts w:ascii="宋体" w:hAnsi="宋体"/>
          <w:color w:val="000000"/>
        </w:rPr>
        <w:t>玉米籽粒性状比为</w:t>
      </w:r>
      <w:r>
        <w:rPr>
          <w:rFonts w:eastAsia="Times New Roman" w:cs="Times New Roman"/>
          <w:color w:val="000000"/>
        </w:rPr>
        <w:t>9</w:t>
      </w:r>
      <w:r>
        <w:rPr>
          <w:rFonts w:ascii="宋体" w:hAnsi="宋体"/>
          <w:color w:val="000000"/>
        </w:rPr>
        <w:t>红色：</w:t>
      </w:r>
      <w:r>
        <w:rPr>
          <w:rFonts w:eastAsia="Times New Roman" w:cs="Times New Roman"/>
          <w:color w:val="000000"/>
        </w:rPr>
        <w:t>7</w:t>
      </w:r>
      <w:r>
        <w:rPr>
          <w:rFonts w:ascii="宋体" w:hAnsi="宋体"/>
          <w:color w:val="000000"/>
        </w:rPr>
        <w:t>白色</w:t>
      </w:r>
    </w:p>
    <w:p>
      <w:pPr>
        <w:spacing w:line="360" w:lineRule="auto"/>
        <w:jc w:val="left"/>
        <w:textAlignment w:val="center"/>
        <w:rPr>
          <w:rFonts w:ascii="宋体" w:hAnsi="宋体"/>
          <w:color w:val="000000"/>
        </w:rPr>
      </w:pPr>
      <w:r>
        <w:rPr>
          <w:rFonts w:eastAsia="Times New Roman" w:cs="Times New Roman"/>
          <w:color w:val="000000"/>
        </w:rPr>
        <w:t xml:space="preserve">B. </w:t>
      </w:r>
      <w:r>
        <w:rPr>
          <w:rFonts w:ascii="宋体" w:hAnsi="宋体"/>
          <w:color w:val="000000"/>
        </w:rPr>
        <w:t>若乙与丙杂交，</w:t>
      </w:r>
      <w:r>
        <w:rPr>
          <w:rFonts w:eastAsia="Times New Roman" w:cs="Times New Roman"/>
          <w:color w:val="000000"/>
        </w:rPr>
        <w:t>F</w:t>
      </w:r>
      <w:r>
        <w:rPr>
          <w:rFonts w:eastAsia="Times New Roman" w:cs="Times New Roman"/>
          <w:color w:val="000000"/>
          <w:vertAlign w:val="subscript"/>
        </w:rPr>
        <w:t>1</w:t>
      </w:r>
      <w:r>
        <w:rPr>
          <w:rFonts w:ascii="宋体" w:hAnsi="宋体"/>
          <w:color w:val="000000"/>
        </w:rPr>
        <w:t>全部为红色籽粒，则玉米籽粒颜色可由三对基因控制</w:t>
      </w:r>
    </w:p>
    <w:p>
      <w:pPr>
        <w:spacing w:line="360" w:lineRule="auto"/>
        <w:jc w:val="left"/>
        <w:textAlignment w:val="center"/>
        <w:rPr>
          <w:rFonts w:ascii="宋体" w:hAnsi="宋体"/>
          <w:color w:val="000000"/>
        </w:rPr>
      </w:pPr>
      <w:r>
        <w:rPr>
          <w:rFonts w:eastAsia="Times New Roman" w:cs="Times New Roman"/>
          <w:color w:val="000000"/>
        </w:rPr>
        <w:t xml:space="preserve">C. </w:t>
      </w:r>
      <w:r>
        <w:rPr>
          <w:rFonts w:ascii="宋体" w:hAnsi="宋体"/>
          <w:color w:val="000000"/>
        </w:rPr>
        <w:t>组</w:t>
      </w:r>
      <w:r>
        <w:rPr>
          <w:rFonts w:eastAsia="Times New Roman" w:cs="Times New Roman"/>
          <w:color w:val="000000"/>
        </w:rPr>
        <w:t>1</w:t>
      </w:r>
      <w:r>
        <w:rPr>
          <w:rFonts w:ascii="宋体" w:hAnsi="宋体"/>
          <w:color w:val="000000"/>
        </w:rPr>
        <w:t>中的</w:t>
      </w:r>
      <w:r>
        <w:rPr>
          <w:rFonts w:eastAsia="Times New Roman" w:cs="Times New Roman"/>
          <w:color w:val="000000"/>
        </w:rPr>
        <w:t>F</w:t>
      </w:r>
      <w:r>
        <w:rPr>
          <w:rFonts w:eastAsia="Times New Roman" w:cs="Times New Roman"/>
          <w:color w:val="000000"/>
          <w:vertAlign w:val="subscript"/>
        </w:rPr>
        <w:t>1</w:t>
      </w:r>
      <w:r>
        <w:rPr>
          <w:rFonts w:ascii="宋体" w:hAnsi="宋体"/>
          <w:color w:val="000000"/>
        </w:rPr>
        <w:t>与甲杂交所产生玉米籽粒性状比为</w:t>
      </w:r>
      <w:r>
        <w:rPr>
          <w:rFonts w:eastAsia="Times New Roman" w:cs="Times New Roman"/>
          <w:color w:val="000000"/>
        </w:rPr>
        <w:t>3</w:t>
      </w:r>
      <w:r>
        <w:rPr>
          <w:rFonts w:ascii="宋体" w:hAnsi="宋体"/>
          <w:color w:val="000000"/>
        </w:rPr>
        <w:t>红色：</w:t>
      </w:r>
      <w:r>
        <w:rPr>
          <w:rFonts w:eastAsia="Times New Roman" w:cs="Times New Roman"/>
          <w:color w:val="000000"/>
        </w:rPr>
        <w:t>1</w:t>
      </w:r>
      <w:r>
        <w:rPr>
          <w:rFonts w:ascii="宋体" w:hAnsi="宋体"/>
          <w:color w:val="000000"/>
        </w:rPr>
        <w:t>白色</w:t>
      </w:r>
    </w:p>
    <w:p>
      <w:pPr>
        <w:spacing w:line="360" w:lineRule="auto"/>
        <w:jc w:val="left"/>
        <w:textAlignment w:val="center"/>
        <w:rPr>
          <w:rFonts w:ascii="宋体" w:hAnsi="宋体"/>
          <w:color w:val="000000"/>
        </w:rPr>
      </w:pPr>
      <w:r>
        <w:rPr>
          <w:rFonts w:eastAsia="Times New Roman" w:cs="Times New Roman"/>
          <w:color w:val="000000"/>
        </w:rPr>
        <w:t xml:space="preserve">D. </w:t>
      </w:r>
      <w:r>
        <w:rPr>
          <w:rFonts w:ascii="宋体" w:hAnsi="宋体"/>
          <w:color w:val="000000"/>
        </w:rPr>
        <w:t>组</w:t>
      </w:r>
      <w:r>
        <w:rPr>
          <w:rFonts w:eastAsia="Times New Roman" w:cs="Times New Roman"/>
          <w:color w:val="000000"/>
        </w:rPr>
        <w:t>2</w:t>
      </w:r>
      <w:r>
        <w:rPr>
          <w:rFonts w:ascii="宋体" w:hAnsi="宋体"/>
          <w:color w:val="000000"/>
        </w:rPr>
        <w:t>中的</w:t>
      </w:r>
      <w:r>
        <w:rPr>
          <w:rFonts w:eastAsia="Times New Roman" w:cs="Times New Roman"/>
          <w:color w:val="000000"/>
        </w:rPr>
        <w:t>F</w:t>
      </w:r>
      <w:r>
        <w:rPr>
          <w:rFonts w:eastAsia="Times New Roman" w:cs="Times New Roman"/>
          <w:color w:val="000000"/>
          <w:vertAlign w:val="subscript"/>
        </w:rPr>
        <w:t>1</w:t>
      </w:r>
      <w:r>
        <w:rPr>
          <w:rFonts w:ascii="宋体" w:hAnsi="宋体"/>
          <w:color w:val="000000"/>
        </w:rPr>
        <w:t>与丙杂交所产生玉米籽粒性状比为</w:t>
      </w:r>
      <w:r>
        <w:rPr>
          <w:rFonts w:eastAsia="Times New Roman" w:cs="Times New Roman"/>
          <w:color w:val="000000"/>
        </w:rPr>
        <w:t>1</w:t>
      </w:r>
      <w:r>
        <w:rPr>
          <w:rFonts w:ascii="宋体" w:hAnsi="宋体"/>
          <w:color w:val="000000"/>
        </w:rPr>
        <w:t>红色：</w:t>
      </w:r>
      <w:r>
        <w:rPr>
          <w:rFonts w:eastAsia="Times New Roman" w:cs="Times New Roman"/>
          <w:color w:val="000000"/>
        </w:rPr>
        <w:t>1</w:t>
      </w:r>
      <w:r>
        <w:rPr>
          <w:rFonts w:ascii="宋体" w:hAnsi="宋体"/>
          <w:color w:val="000000"/>
        </w:rPr>
        <w:t>白色</w:t>
      </w:r>
    </w:p>
    <w:p>
      <w:pPr>
        <w:spacing w:line="360" w:lineRule="auto"/>
        <w:jc w:val="left"/>
        <w:textAlignment w:val="center"/>
        <w:rPr>
          <w:rFonts w:ascii="宋体" w:hAnsi="宋体"/>
          <w:color w:val="000000"/>
        </w:rPr>
      </w:pPr>
      <w:r>
        <w:rPr>
          <w:color w:val="000000"/>
        </w:rPr>
        <w:t xml:space="preserve">20. </w:t>
      </w:r>
      <w:r>
        <w:rPr>
          <w:rFonts w:eastAsia="Times New Roman" w:cs="Times New Roman"/>
          <w:color w:val="000000"/>
        </w:rPr>
        <w:t>T</w:t>
      </w:r>
      <w:r>
        <w:rPr>
          <w:rFonts w:ascii="宋体" w:hAnsi="宋体"/>
          <w:color w:val="000000"/>
        </w:rPr>
        <w:t>细胞的受体蛋白</w:t>
      </w:r>
      <w:r>
        <w:rPr>
          <w:rFonts w:eastAsia="Times New Roman" w:cs="Times New Roman"/>
          <w:color w:val="000000"/>
        </w:rPr>
        <w:t>PD-1</w:t>
      </w:r>
      <w:r>
        <w:rPr>
          <w:rFonts w:ascii="宋体" w:hAnsi="宋体"/>
          <w:color w:val="000000"/>
        </w:rPr>
        <w:t>（程序死亡蛋白</w:t>
      </w:r>
      <w:r>
        <w:rPr>
          <w:rFonts w:eastAsia="Times New Roman" w:cs="Times New Roman"/>
          <w:color w:val="000000"/>
        </w:rPr>
        <w:t>-1</w:t>
      </w:r>
      <w:r>
        <w:rPr>
          <w:rFonts w:ascii="宋体" w:hAnsi="宋体"/>
          <w:color w:val="000000"/>
        </w:rPr>
        <w:t>）信号途径有调控</w:t>
      </w:r>
      <w:r>
        <w:rPr>
          <w:rFonts w:eastAsia="Times New Roman" w:cs="Times New Roman"/>
          <w:color w:val="000000"/>
        </w:rPr>
        <w:t>T</w:t>
      </w:r>
      <w:r>
        <w:rPr>
          <w:rFonts w:ascii="宋体" w:hAnsi="宋体"/>
          <w:color w:val="000000"/>
        </w:rPr>
        <w:t>细胞的增殖、活化和细胞免疫等功能。肿瘤细胞膜上的</w:t>
      </w:r>
      <w:r>
        <w:rPr>
          <w:rFonts w:eastAsia="Times New Roman" w:cs="Times New Roman"/>
          <w:color w:val="000000"/>
        </w:rPr>
        <w:t>PD-L1</w:t>
      </w:r>
      <w:r>
        <w:rPr>
          <w:rFonts w:ascii="宋体" w:hAnsi="宋体"/>
          <w:color w:val="000000"/>
        </w:rPr>
        <w:t>蛋白与</w:t>
      </w:r>
      <w:r>
        <w:rPr>
          <w:rFonts w:eastAsia="Times New Roman" w:cs="Times New Roman"/>
          <w:color w:val="000000"/>
        </w:rPr>
        <w:t>T</w:t>
      </w:r>
      <w:r>
        <w:rPr>
          <w:rFonts w:ascii="宋体" w:hAnsi="宋体"/>
          <w:color w:val="000000"/>
        </w:rPr>
        <w:t>细胞的受体</w:t>
      </w:r>
      <w:r>
        <w:rPr>
          <w:rFonts w:eastAsia="Times New Roman" w:cs="Times New Roman"/>
          <w:color w:val="000000"/>
        </w:rPr>
        <w:t>PD-1</w:t>
      </w:r>
      <w:r>
        <w:rPr>
          <w:rFonts w:ascii="宋体" w:hAnsi="宋体"/>
          <w:color w:val="000000"/>
        </w:rPr>
        <w:t>结合引起的一种作用如图所示。下列叙述错误的是（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color w:val="000000"/>
        </w:rPr>
      </w:pPr>
      <w:r>
        <w:rPr>
          <w:rFonts w:ascii="宋体" w:hAnsi="宋体"/>
          <w:color w:val="000000"/>
        </w:rPr>
        <w:drawing>
          <wp:inline distT="0" distB="0" distL="0" distR="0">
            <wp:extent cx="5238750" cy="1338580"/>
            <wp:effectExtent l="0" t="0" r="0" b="0"/>
            <wp:docPr id="100006" name="图片 100006"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descr="学科网(www.zxxk.com)--教育资源门户，提供试卷、教案、课件、论文、素材以及各类教学资源下载，还有大量而丰富的教学相关资讯！"/>
                    <pic:cNvPicPr>
                      <a:picLocks noChangeAspect="1"/>
                    </pic:cNvPicPr>
                  </pic:nvPicPr>
                  <pic:blipFill>
                    <a:blip r:embed="rId9"/>
                    <a:stretch>
                      <a:fillRect/>
                    </a:stretch>
                  </pic:blipFill>
                  <pic:spPr>
                    <a:xfrm>
                      <a:off x="0" y="0"/>
                      <a:ext cx="5238750" cy="1338693"/>
                    </a:xfrm>
                    <a:prstGeom prst="rect">
                      <a:avLst/>
                    </a:prstGeom>
                  </pic:spPr>
                </pic:pic>
              </a:graphicData>
            </a:graphic>
          </wp:inline>
        </w:drawing>
      </w:r>
      <w:r>
        <w:rPr>
          <w:rFonts w:ascii="宋体" w:hAnsi="宋体"/>
          <w:color w:val="000000"/>
        </w:rPr>
        <w:br w:type="textWrapping"/>
      </w:r>
    </w:p>
    <w:p>
      <w:pPr>
        <w:spacing w:line="360" w:lineRule="auto"/>
        <w:jc w:val="left"/>
        <w:textAlignment w:val="center"/>
        <w:rPr>
          <w:rFonts w:ascii="宋体" w:hAnsi="宋体"/>
          <w:color w:val="000000"/>
        </w:rPr>
      </w:pPr>
      <w:r>
        <w:rPr>
          <w:rFonts w:ascii="宋体" w:hAnsi="宋体"/>
          <w:color w:val="000000"/>
        </w:rPr>
        <w:t xml:space="preserve">A. </w:t>
      </w:r>
      <w:r>
        <w:rPr>
          <w:rFonts w:eastAsia="Times New Roman" w:cs="Times New Roman"/>
          <w:color w:val="000000"/>
        </w:rPr>
        <w:t>PD-Ll</w:t>
      </w:r>
      <w:r>
        <w:rPr>
          <w:rFonts w:ascii="宋体" w:hAnsi="宋体"/>
          <w:color w:val="000000"/>
        </w:rPr>
        <w:t>抗体和</w:t>
      </w:r>
      <w:r>
        <w:rPr>
          <w:rFonts w:eastAsia="Times New Roman" w:cs="Times New Roman"/>
          <w:color w:val="000000"/>
        </w:rPr>
        <w:t>PD-1</w:t>
      </w:r>
      <w:r>
        <w:rPr>
          <w:rFonts w:ascii="宋体" w:hAnsi="宋体"/>
          <w:color w:val="000000"/>
        </w:rPr>
        <w:t>抗体具有肿瘤免疫治疗作用</w:t>
      </w:r>
    </w:p>
    <w:p>
      <w:pPr>
        <w:spacing w:line="360" w:lineRule="auto"/>
        <w:jc w:val="left"/>
        <w:textAlignment w:val="center"/>
        <w:rPr>
          <w:rFonts w:ascii="宋体" w:hAnsi="宋体"/>
          <w:color w:val="000000"/>
        </w:rPr>
      </w:pPr>
      <w:r>
        <w:rPr>
          <w:rFonts w:ascii="宋体" w:hAnsi="宋体"/>
          <w:color w:val="000000"/>
        </w:rPr>
        <w:t xml:space="preserve">B. </w:t>
      </w:r>
      <w:r>
        <w:rPr>
          <w:rFonts w:eastAsia="Times New Roman" w:cs="Times New Roman"/>
          <w:color w:val="000000"/>
        </w:rPr>
        <w:t>PD-L1</w:t>
      </w:r>
      <w:r>
        <w:rPr>
          <w:rFonts w:ascii="宋体" w:hAnsi="宋体"/>
          <w:color w:val="000000"/>
        </w:rPr>
        <w:t>蛋白可使肿瘤细胞逃脱</w:t>
      </w:r>
      <w:r>
        <w:rPr>
          <w:rFonts w:eastAsia="Times New Roman" w:cs="Times New Roman"/>
          <w:color w:val="000000"/>
        </w:rPr>
        <w:t>T</w:t>
      </w:r>
      <w:r>
        <w:rPr>
          <w:rFonts w:ascii="宋体" w:hAnsi="宋体"/>
          <w:color w:val="000000"/>
        </w:rPr>
        <w:t>细胞的细胞免疫</w:t>
      </w:r>
    </w:p>
    <w:p>
      <w:pPr>
        <w:spacing w:line="360" w:lineRule="auto"/>
        <w:jc w:val="left"/>
        <w:textAlignment w:val="center"/>
        <w:rPr>
          <w:rFonts w:ascii="宋体" w:hAnsi="宋体"/>
          <w:color w:val="000000"/>
        </w:rPr>
      </w:pPr>
      <w:r>
        <w:rPr>
          <w:rFonts w:ascii="宋体" w:hAnsi="宋体"/>
          <w:color w:val="000000"/>
        </w:rPr>
        <w:t xml:space="preserve">C. </w:t>
      </w:r>
      <w:r>
        <w:rPr>
          <w:rFonts w:eastAsia="Times New Roman" w:cs="Times New Roman"/>
          <w:color w:val="000000"/>
        </w:rPr>
        <w:t>PD-L1</w:t>
      </w:r>
      <w:r>
        <w:rPr>
          <w:rFonts w:ascii="宋体" w:hAnsi="宋体"/>
          <w:color w:val="000000"/>
        </w:rPr>
        <w:t>与</w:t>
      </w:r>
      <w:r>
        <w:rPr>
          <w:rFonts w:eastAsia="Times New Roman" w:cs="Times New Roman"/>
          <w:color w:val="000000"/>
        </w:rPr>
        <w:t>PD-1</w:t>
      </w:r>
      <w:r>
        <w:rPr>
          <w:rFonts w:ascii="宋体" w:hAnsi="宋体"/>
          <w:color w:val="000000"/>
        </w:rPr>
        <w:t>的结合增强</w:t>
      </w:r>
      <w:r>
        <w:rPr>
          <w:rFonts w:eastAsia="Times New Roman" w:cs="Times New Roman"/>
          <w:color w:val="000000"/>
        </w:rPr>
        <w:t>T</w:t>
      </w:r>
      <w:r>
        <w:rPr>
          <w:rFonts w:ascii="宋体" w:hAnsi="宋体"/>
          <w:color w:val="000000"/>
        </w:rPr>
        <w:t>细胞的肿瘤杀伤功能</w:t>
      </w:r>
    </w:p>
    <w:p>
      <w:pPr>
        <w:spacing w:line="360" w:lineRule="auto"/>
        <w:jc w:val="left"/>
        <w:textAlignment w:val="center"/>
        <w:rPr>
          <w:rFonts w:ascii="宋体" w:hAnsi="宋体"/>
          <w:color w:val="000000"/>
        </w:rPr>
      </w:pPr>
      <w:r>
        <w:rPr>
          <w:rFonts w:ascii="宋体" w:hAnsi="宋体"/>
          <w:color w:val="000000"/>
        </w:rPr>
        <w:t>D. 若敲除肿瘤细胞</w:t>
      </w:r>
      <w:r>
        <w:rPr>
          <w:rFonts w:eastAsia="Times New Roman" w:cs="Times New Roman"/>
          <w:color w:val="000000"/>
        </w:rPr>
        <w:t>PD-L1</w:t>
      </w:r>
      <w:r>
        <w:rPr>
          <w:rFonts w:ascii="宋体" w:hAnsi="宋体"/>
          <w:color w:val="000000"/>
        </w:rPr>
        <w:t>基因，可降低该细胞的免疫逃逸</w:t>
      </w:r>
    </w:p>
    <w:p>
      <w:pPr>
        <w:spacing w:line="360" w:lineRule="auto"/>
        <w:jc w:val="left"/>
        <w:textAlignment w:val="center"/>
        <w:rPr>
          <w:rFonts w:ascii="宋体" w:hAnsi="宋体"/>
          <w:b/>
          <w:color w:val="000000"/>
          <w:sz w:val="24"/>
        </w:rPr>
      </w:pPr>
      <w:r>
        <w:rPr>
          <w:rFonts w:ascii="宋体" w:hAnsi="宋体"/>
          <w:b/>
          <w:color w:val="000000"/>
          <w:sz w:val="24"/>
        </w:rPr>
        <w:t>二、非选择题</w:t>
      </w:r>
    </w:p>
    <w:p>
      <w:pPr>
        <w:spacing w:line="360" w:lineRule="auto"/>
        <w:jc w:val="left"/>
        <w:textAlignment w:val="center"/>
        <w:rPr>
          <w:rFonts w:ascii="宋体" w:hAnsi="宋体"/>
          <w:color w:val="000000"/>
        </w:rPr>
      </w:pPr>
      <w:r>
        <w:rPr>
          <w:color w:val="000000"/>
        </w:rPr>
        <w:t xml:space="preserve">21. </w:t>
      </w:r>
      <w:r>
        <w:rPr>
          <w:rFonts w:ascii="宋体" w:hAnsi="宋体"/>
          <w:color w:val="000000"/>
        </w:rPr>
        <w:t>使酶的活性下降或丧失的物质称为酶的抑制剂。酶的抑制剂主要有两种类型：一类是可逆抑制剂（与酶可逆结合，酶的活性能恢复）；另一类是不可逆抑制剂（与酶不可逆结合，酶的活性不能恢复）。已知甲、乙两种物质（能通过透析袋）对酶</w:t>
      </w:r>
      <w:r>
        <w:rPr>
          <w:rFonts w:eastAsia="Times New Roman" w:cs="Times New Roman"/>
          <w:color w:val="000000"/>
        </w:rPr>
        <w:t>A</w:t>
      </w:r>
      <w:r>
        <w:rPr>
          <w:rFonts w:ascii="宋体" w:hAnsi="宋体"/>
          <w:color w:val="000000"/>
        </w:rPr>
        <w:t>的活性有抑制作用。</w:t>
      </w:r>
    </w:p>
    <w:p>
      <w:pPr>
        <w:spacing w:line="360" w:lineRule="auto"/>
        <w:jc w:val="left"/>
        <w:textAlignment w:val="center"/>
        <w:rPr>
          <w:rFonts w:ascii="宋体" w:hAnsi="宋体"/>
          <w:color w:val="000000"/>
        </w:rPr>
      </w:pPr>
      <w:r>
        <w:rPr>
          <w:rFonts w:ascii="宋体" w:hAnsi="宋体"/>
          <w:color w:val="000000"/>
        </w:rPr>
        <w:t>实验材料和用具：蒸馏水，酶</w:t>
      </w:r>
      <w:r>
        <w:rPr>
          <w:rFonts w:eastAsia="Times New Roman" w:cs="Times New Roman"/>
          <w:color w:val="000000"/>
        </w:rPr>
        <w:t>A</w:t>
      </w:r>
      <w:r>
        <w:rPr>
          <w:rFonts w:ascii="宋体" w:hAnsi="宋体"/>
          <w:color w:val="000000"/>
        </w:rPr>
        <w:t>溶液，甲物质溶液，乙物质溶液，透析袋（人工合成半透膜），试管，烧杯等为了探究甲、乙两种物质对酶</w:t>
      </w:r>
      <w:r>
        <w:rPr>
          <w:rFonts w:eastAsia="Times New Roman" w:cs="Times New Roman"/>
          <w:color w:val="000000"/>
        </w:rPr>
        <w:t>A</w:t>
      </w:r>
      <w:r>
        <w:rPr>
          <w:rFonts w:ascii="宋体" w:hAnsi="宋体"/>
          <w:color w:val="000000"/>
        </w:rPr>
        <w:t>的抑制作用类型，提出以下实验设计思路。请完善该实验设计思路，并写出实验预期结果。</w:t>
      </w:r>
    </w:p>
    <w:p>
      <w:pPr>
        <w:spacing w:line="360" w:lineRule="auto"/>
        <w:jc w:val="left"/>
        <w:textAlignment w:val="center"/>
        <w:rPr>
          <w:rFonts w:ascii="宋体" w:hAnsi="宋体"/>
          <w:color w:val="000000"/>
        </w:rPr>
      </w:pPr>
      <w:r>
        <w:rPr>
          <w:rFonts w:ascii="宋体" w:hAnsi="宋体"/>
          <w:color w:val="000000"/>
        </w:rPr>
        <w:t>（1）实验设计思路</w:t>
      </w:r>
    </w:p>
    <w:p>
      <w:pPr>
        <w:spacing w:line="360" w:lineRule="auto"/>
        <w:jc w:val="left"/>
        <w:textAlignment w:val="center"/>
        <w:rPr>
          <w:rFonts w:ascii="宋体" w:hAnsi="宋体"/>
          <w:color w:val="000000"/>
        </w:rPr>
      </w:pPr>
      <w:r>
        <w:rPr>
          <w:rFonts w:ascii="宋体" w:hAnsi="宋体"/>
          <w:color w:val="000000"/>
        </w:rPr>
        <w:t>取___________支试管（每支试管代表一个组），各加入等量的酶</w:t>
      </w:r>
      <w:r>
        <w:rPr>
          <w:rFonts w:eastAsia="Times New Roman" w:cs="Times New Roman"/>
          <w:color w:val="000000"/>
        </w:rPr>
        <w:t>A</w:t>
      </w:r>
      <w:r>
        <w:rPr>
          <w:rFonts w:ascii="宋体" w:hAnsi="宋体"/>
          <w:color w:val="000000"/>
        </w:rPr>
        <w:t>溶液，再分别加等量________________，一段时间后，测定各试管中酶的活性。然后将各试管中的溶液分别装入透析袋，放入蒸馏水中进行透析处理。透析后从透析袋中取出酶液，再测定各自的酶活性。</w:t>
      </w:r>
    </w:p>
    <w:p>
      <w:pPr>
        <w:spacing w:line="360" w:lineRule="auto"/>
        <w:jc w:val="left"/>
        <w:textAlignment w:val="center"/>
        <w:rPr>
          <w:rFonts w:ascii="宋体" w:hAnsi="宋体"/>
          <w:color w:val="000000"/>
        </w:rPr>
      </w:pPr>
      <w:r>
        <w:rPr>
          <w:rFonts w:ascii="宋体" w:hAnsi="宋体"/>
          <w:color w:val="000000"/>
        </w:rPr>
        <w:t>（2）实验预期结果与结论</w:t>
      </w:r>
    </w:p>
    <w:p>
      <w:pPr>
        <w:spacing w:line="360" w:lineRule="auto"/>
        <w:jc w:val="left"/>
        <w:textAlignment w:val="center"/>
        <w:rPr>
          <w:rFonts w:ascii="宋体" w:hAnsi="宋体"/>
          <w:color w:val="000000"/>
        </w:rPr>
      </w:pPr>
      <w:r>
        <w:rPr>
          <w:rFonts w:ascii="宋体" w:hAnsi="宋体"/>
          <w:color w:val="000000"/>
        </w:rPr>
        <w:t>若出现结果①：_________________________________。</w:t>
      </w:r>
    </w:p>
    <w:p>
      <w:pPr>
        <w:spacing w:line="360" w:lineRule="auto"/>
        <w:jc w:val="left"/>
        <w:textAlignment w:val="center"/>
        <w:rPr>
          <w:rFonts w:ascii="宋体" w:hAnsi="宋体"/>
          <w:color w:val="000000"/>
        </w:rPr>
      </w:pPr>
      <w:r>
        <w:rPr>
          <w:rFonts w:ascii="宋体" w:hAnsi="宋体"/>
          <w:color w:val="000000"/>
        </w:rPr>
        <w:t>结论①：甲、乙均为可逆抑制剂。</w:t>
      </w:r>
    </w:p>
    <w:p>
      <w:pPr>
        <w:spacing w:line="360" w:lineRule="auto"/>
        <w:jc w:val="left"/>
        <w:textAlignment w:val="center"/>
        <w:rPr>
          <w:rFonts w:ascii="宋体" w:hAnsi="宋体"/>
          <w:color w:val="000000"/>
        </w:rPr>
      </w:pPr>
      <w:r>
        <w:rPr>
          <w:rFonts w:ascii="宋体" w:hAnsi="宋体"/>
          <w:color w:val="000000"/>
        </w:rPr>
        <w:t>若出现结果②：_________________________________。</w:t>
      </w:r>
    </w:p>
    <w:p>
      <w:pPr>
        <w:spacing w:line="360" w:lineRule="auto"/>
        <w:jc w:val="left"/>
        <w:textAlignment w:val="center"/>
        <w:rPr>
          <w:rFonts w:ascii="宋体" w:hAnsi="宋体"/>
          <w:color w:val="000000"/>
        </w:rPr>
      </w:pPr>
      <w:r>
        <w:rPr>
          <w:rFonts w:ascii="宋体" w:hAnsi="宋体"/>
          <w:color w:val="000000"/>
        </w:rPr>
        <w:t>结论②：甲、乙均为不可逆抑制剂。</w:t>
      </w:r>
    </w:p>
    <w:p>
      <w:pPr>
        <w:spacing w:line="360" w:lineRule="auto"/>
        <w:jc w:val="left"/>
        <w:textAlignment w:val="center"/>
        <w:rPr>
          <w:rFonts w:ascii="宋体" w:hAnsi="宋体"/>
          <w:color w:val="000000"/>
        </w:rPr>
      </w:pPr>
      <w:r>
        <w:rPr>
          <w:rFonts w:ascii="宋体" w:hAnsi="宋体"/>
          <w:color w:val="000000"/>
        </w:rPr>
        <w:t>若出现结果③：_________________________________。</w:t>
      </w:r>
    </w:p>
    <w:p>
      <w:pPr>
        <w:spacing w:line="360" w:lineRule="auto"/>
        <w:jc w:val="left"/>
        <w:textAlignment w:val="center"/>
        <w:rPr>
          <w:rFonts w:ascii="宋体" w:hAnsi="宋体"/>
          <w:color w:val="000000"/>
        </w:rPr>
      </w:pPr>
      <w:r>
        <w:rPr>
          <w:rFonts w:ascii="宋体" w:hAnsi="宋体"/>
          <w:color w:val="000000"/>
        </w:rPr>
        <w:t>结论③：甲为可逆抑制剂，乙为不可逆抑制剂。</w:t>
      </w:r>
    </w:p>
    <w:p>
      <w:pPr>
        <w:spacing w:line="360" w:lineRule="auto"/>
        <w:jc w:val="left"/>
        <w:textAlignment w:val="center"/>
        <w:rPr>
          <w:rFonts w:ascii="宋体" w:hAnsi="宋体"/>
          <w:color w:val="000000"/>
        </w:rPr>
      </w:pPr>
      <w:r>
        <w:rPr>
          <w:rFonts w:ascii="宋体" w:hAnsi="宋体"/>
          <w:color w:val="000000"/>
        </w:rPr>
        <w:t>若出现结果④：_________________________________。</w:t>
      </w:r>
    </w:p>
    <w:p>
      <w:pPr>
        <w:spacing w:line="360" w:lineRule="auto"/>
        <w:jc w:val="left"/>
        <w:textAlignment w:val="center"/>
        <w:rPr>
          <w:rFonts w:ascii="宋体" w:hAnsi="宋体"/>
          <w:color w:val="000000"/>
        </w:rPr>
      </w:pPr>
      <w:r>
        <w:rPr>
          <w:rFonts w:ascii="宋体" w:hAnsi="宋体"/>
          <w:color w:val="000000"/>
        </w:rPr>
        <w:t>结论④：甲为不可逆抑制剂，乙为可逆抑制剂。</w:t>
      </w:r>
    </w:p>
    <w:p>
      <w:pPr>
        <w:spacing w:line="360" w:lineRule="auto"/>
        <w:jc w:val="left"/>
        <w:textAlignment w:val="center"/>
        <w:rPr>
          <w:rFonts w:ascii="宋体" w:hAnsi="宋体"/>
          <w:color w:val="000000"/>
        </w:rPr>
      </w:pPr>
      <w:r>
        <w:rPr>
          <w:color w:val="000000"/>
        </w:rPr>
        <w:t xml:space="preserve">22. </w:t>
      </w:r>
      <w:r>
        <w:rPr>
          <w:rFonts w:ascii="宋体" w:hAnsi="宋体"/>
          <w:color w:val="000000"/>
        </w:rPr>
        <w:t>北方农牧交错带是我国面积最大和空间尺度最长的一种交错带。近几十年来，该区域沙漠化加剧，生态环境恶化，成为我国生态问题最为严重的生系统类型之一。因此，开展退耕还林还草工程，已成为促进区域退化土地恢复和植被重建改善土壤环境、提高土地生产力的重要生态措施之一研究人员以耕作的农田为对照，以退耕后人工种植的柠条（灌木）林地、人工杨树林地和弃耕后自然恢复草地为研究样地，调查了退耕还林与还草不同类型样地的地面节肢动物群落结构特征，调查结果如表所示。</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1042"/>
        <w:gridCol w:w="1462"/>
        <w:gridCol w:w="3000"/>
        <w:gridCol w:w="1580"/>
        <w:gridCol w:w="14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样地类型</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总个体数量（只）</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优势类群（科）</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常见类群数量（科）</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总类群数量（科）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农田</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45</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蜉金龟科、蚁科、步甲科和蠼螋科共</w:t>
            </w:r>
            <w:r>
              <w:rPr>
                <w:rFonts w:eastAsia="Times New Roman" w:cs="Times New Roman"/>
                <w:color w:val="000000"/>
              </w:rPr>
              <w:t>4</w:t>
            </w:r>
            <w:r>
              <w:rPr>
                <w:rFonts w:ascii="宋体" w:hAnsi="宋体"/>
                <w:color w:val="000000"/>
              </w:rPr>
              <w:t>科</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6</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柠条林地</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38</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蚁科</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9</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杨树林地</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51</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蚁科</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6</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自然恢复草地</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47</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平腹蛛科、鳃金龟科、蝼蛄科和拟步甲科共</w:t>
            </w:r>
            <w:r>
              <w:rPr>
                <w:rFonts w:eastAsia="Times New Roman" w:cs="Times New Roman"/>
                <w:color w:val="000000"/>
              </w:rPr>
              <w:t>4</w:t>
            </w:r>
            <w:r>
              <w:rPr>
                <w:rFonts w:ascii="宋体" w:hAnsi="宋体"/>
                <w:color w:val="000000"/>
              </w:rPr>
              <w:t>科</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11</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15</w:t>
            </w:r>
          </w:p>
        </w:tc>
      </w:tr>
    </w:tbl>
    <w:p>
      <w:pPr>
        <w:spacing w:line="360" w:lineRule="auto"/>
        <w:jc w:val="left"/>
        <w:textAlignment w:val="center"/>
        <w:rPr>
          <w:color w:val="000000"/>
        </w:rPr>
      </w:pPr>
      <w:r>
        <w:rPr>
          <w:rFonts w:ascii="宋体" w:hAnsi="宋体"/>
          <w:color w:val="000000"/>
        </w:rPr>
        <w:drawing>
          <wp:inline distT="0" distB="0" distL="0" distR="0">
            <wp:extent cx="2219325" cy="2171700"/>
            <wp:effectExtent l="0" t="0" r="0" b="0"/>
            <wp:docPr id="100007" name="图片 1000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学科网(www.zxxk.com)--教育资源门户，提供试卷、教案、课件、论文、素材以及各类教学资源下载，还有大量而丰富的教学相关资讯！"/>
                    <pic:cNvPicPr>
                      <a:picLocks noChangeAspect="1"/>
                    </pic:cNvPicPr>
                  </pic:nvPicPr>
                  <pic:blipFill>
                    <a:blip r:embed="rId10"/>
                    <a:stretch>
                      <a:fillRect/>
                    </a:stretch>
                  </pic:blipFill>
                  <pic:spPr>
                    <a:xfrm>
                      <a:off x="0" y="0"/>
                      <a:ext cx="2219325" cy="2171700"/>
                    </a:xfrm>
                    <a:prstGeom prst="rect">
                      <a:avLst/>
                    </a:prstGeom>
                  </pic:spPr>
                </pic:pic>
              </a:graphicData>
            </a:graphic>
          </wp:inline>
        </w:drawing>
      </w:r>
    </w:p>
    <w:p>
      <w:pPr>
        <w:spacing w:line="360" w:lineRule="auto"/>
        <w:jc w:val="left"/>
        <w:textAlignment w:val="center"/>
        <w:rPr>
          <w:rFonts w:ascii="宋体" w:hAnsi="宋体"/>
          <w:color w:val="000000"/>
        </w:rPr>
      </w:pPr>
      <w:r>
        <w:rPr>
          <w:rFonts w:ascii="宋体" w:hAnsi="宋体"/>
          <w:color w:val="000000"/>
        </w:rPr>
        <w:t>回答下列问题：</w:t>
      </w:r>
    </w:p>
    <w:p>
      <w:pPr>
        <w:spacing w:line="360" w:lineRule="auto"/>
        <w:jc w:val="left"/>
        <w:textAlignment w:val="center"/>
        <w:rPr>
          <w:rFonts w:ascii="宋体" w:hAnsi="宋体"/>
          <w:color w:val="000000"/>
        </w:rPr>
      </w:pPr>
      <w:r>
        <w:rPr>
          <w:rFonts w:ascii="宋体" w:hAnsi="宋体"/>
          <w:color w:val="000000"/>
        </w:rPr>
        <w:t>（1）上述样地中，节肢动物的物种丰富度最高的是___________，产生的原因是___________。</w:t>
      </w:r>
    </w:p>
    <w:p>
      <w:pPr>
        <w:spacing w:line="360" w:lineRule="auto"/>
        <w:jc w:val="left"/>
        <w:textAlignment w:val="center"/>
        <w:rPr>
          <w:rFonts w:ascii="宋体" w:hAnsi="宋体"/>
          <w:color w:val="000000"/>
        </w:rPr>
      </w:pPr>
      <w:r>
        <w:rPr>
          <w:rFonts w:ascii="宋体" w:hAnsi="宋体"/>
          <w:color w:val="000000"/>
        </w:rPr>
        <w:t>（2）农田优势类群为</w:t>
      </w:r>
      <w:r>
        <w:rPr>
          <w:rFonts w:eastAsia="Times New Roman" w:cs="Times New Roman"/>
          <w:color w:val="000000"/>
        </w:rPr>
        <w:t>4</w:t>
      </w:r>
      <w:r>
        <w:rPr>
          <w:rFonts w:ascii="宋体" w:hAnsi="宋体"/>
          <w:color w:val="000000"/>
        </w:rPr>
        <w:t>科，多于退耕还林样地，从非生物因素的角度分析，原因可能与农田中___________较高有关（答出</w:t>
      </w:r>
      <w:r>
        <w:rPr>
          <w:rFonts w:eastAsia="Times New Roman" w:cs="Times New Roman"/>
          <w:color w:val="000000"/>
        </w:rPr>
        <w:t>2</w:t>
      </w:r>
      <w:r>
        <w:rPr>
          <w:rFonts w:ascii="宋体" w:hAnsi="宋体"/>
          <w:color w:val="000000"/>
        </w:rPr>
        <w:t>点即可）。</w:t>
      </w:r>
    </w:p>
    <w:p>
      <w:pPr>
        <w:spacing w:line="360" w:lineRule="auto"/>
        <w:jc w:val="left"/>
        <w:textAlignment w:val="center"/>
        <w:rPr>
          <w:rFonts w:ascii="宋体" w:hAnsi="宋体"/>
          <w:color w:val="000000"/>
        </w:rPr>
      </w:pPr>
      <w:r>
        <w:rPr>
          <w:rFonts w:ascii="宋体" w:hAnsi="宋体"/>
          <w:color w:val="000000"/>
        </w:rPr>
        <w:t>（3）该研究结果表明，退耕还草措施对地面节肢动物多样性的恢复效应比退耕还林措施___________（填“好”或“差”）。</w:t>
      </w:r>
    </w:p>
    <w:p>
      <w:pPr>
        <w:spacing w:line="360" w:lineRule="auto"/>
        <w:jc w:val="left"/>
        <w:textAlignment w:val="center"/>
        <w:rPr>
          <w:rFonts w:ascii="宋体" w:hAnsi="宋体"/>
          <w:color w:val="000000"/>
        </w:rPr>
      </w:pPr>
      <w:r>
        <w:rPr>
          <w:rFonts w:ascii="宋体" w:hAnsi="宋体"/>
          <w:color w:val="000000"/>
        </w:rPr>
        <w:t>（4）杨树及甲、乙两种草本药用植物的光合速率与光照强度关系曲线如图所示。和甲相比，乙更适合在杨树林下种植，其原因是______________________。</w:t>
      </w:r>
    </w:p>
    <w:p>
      <w:pPr>
        <w:spacing w:line="360" w:lineRule="auto"/>
        <w:jc w:val="left"/>
        <w:textAlignment w:val="center"/>
        <w:rPr>
          <w:rFonts w:ascii="宋体" w:hAnsi="宋体"/>
          <w:color w:val="000000"/>
        </w:rPr>
      </w:pPr>
      <w:r>
        <w:rPr>
          <w:color w:val="000000"/>
        </w:rPr>
        <w:t xml:space="preserve">23. </w:t>
      </w:r>
      <w:r>
        <w:rPr>
          <w:rFonts w:ascii="宋体" w:hAnsi="宋体"/>
          <w:color w:val="000000"/>
        </w:rPr>
        <w:t>神经元是神经系统结构、功能与发育的基本单元。神经环路（开环或闭环）由多个神经元组成，是感受刺激、传递神经信号、对神经信号进行分析与整合的功能单位。动物的生理功能与行为调控主要取决于神经环路而非单个的神经元。</w:t>
      </w:r>
    </w:p>
    <w:p>
      <w:pPr>
        <w:spacing w:line="360" w:lineRule="auto"/>
        <w:jc w:val="left"/>
        <w:textAlignment w:val="center"/>
        <w:rPr>
          <w:rFonts w:ascii="宋体" w:hAnsi="宋体"/>
          <w:color w:val="000000"/>
        </w:rPr>
      </w:pPr>
      <w:r>
        <w:rPr>
          <w:rFonts w:ascii="宋体" w:hAnsi="宋体"/>
          <w:color w:val="000000"/>
        </w:rPr>
        <w:t>秀丽短杆线虫在不同食物供给条件下吞咽运动调节的一个神经环路作用机制如图所示。图中</w:t>
      </w:r>
      <w:r>
        <w:rPr>
          <w:rFonts w:eastAsia="Times New Roman" w:cs="Times New Roman"/>
          <w:color w:val="000000"/>
        </w:rPr>
        <w:t>A</w:t>
      </w:r>
      <w:r>
        <w:rPr>
          <w:rFonts w:ascii="宋体" w:hAnsi="宋体"/>
          <w:color w:val="000000"/>
        </w:rPr>
        <w:t>是食物感觉神经元，</w:t>
      </w:r>
      <w:r>
        <w:rPr>
          <w:rFonts w:eastAsia="Times New Roman" w:cs="Times New Roman"/>
          <w:color w:val="000000"/>
        </w:rPr>
        <w:t>B</w:t>
      </w:r>
      <w:r>
        <w:rPr>
          <w:rFonts w:ascii="宋体" w:hAnsi="宋体"/>
          <w:color w:val="000000"/>
        </w:rPr>
        <w:t>、</w:t>
      </w:r>
      <w:r>
        <w:rPr>
          <w:rFonts w:eastAsia="Times New Roman" w:cs="Times New Roman"/>
          <w:color w:val="000000"/>
        </w:rPr>
        <w:t>D</w:t>
      </w:r>
      <w:r>
        <w:rPr>
          <w:rFonts w:ascii="宋体" w:hAnsi="宋体"/>
          <w:color w:val="000000"/>
        </w:rPr>
        <w:t>是中间神经元，</w:t>
      </w:r>
      <w:r>
        <w:rPr>
          <w:rFonts w:eastAsia="Times New Roman" w:cs="Times New Roman"/>
          <w:color w:val="000000"/>
        </w:rPr>
        <w:t>C</w:t>
      </w:r>
      <w:r>
        <w:rPr>
          <w:rFonts w:ascii="宋体" w:hAnsi="宋体"/>
          <w:color w:val="000000"/>
        </w:rPr>
        <w:t>是运动神经元。由</w:t>
      </w:r>
      <w:r>
        <w:rPr>
          <w:rFonts w:eastAsia="Times New Roman" w:cs="Times New Roman"/>
          <w:color w:val="000000"/>
        </w:rPr>
        <w:t>A</w:t>
      </w:r>
      <w:r>
        <w:rPr>
          <w:rFonts w:ascii="宋体" w:hAnsi="宋体"/>
          <w:color w:val="000000"/>
        </w:rPr>
        <w:t>、</w:t>
      </w:r>
      <w:r>
        <w:rPr>
          <w:rFonts w:eastAsia="Times New Roman" w:cs="Times New Roman"/>
          <w:color w:val="000000"/>
        </w:rPr>
        <w:t>B</w:t>
      </w:r>
      <w:r>
        <w:rPr>
          <w:rFonts w:ascii="宋体" w:hAnsi="宋体"/>
          <w:color w:val="000000"/>
        </w:rPr>
        <w:t>和</w:t>
      </w:r>
      <w:r>
        <w:rPr>
          <w:rFonts w:eastAsia="Times New Roman" w:cs="Times New Roman"/>
          <w:color w:val="000000"/>
        </w:rPr>
        <w:t>C</w:t>
      </w:r>
      <w:r>
        <w:rPr>
          <w:rFonts w:ascii="宋体" w:hAnsi="宋体"/>
          <w:color w:val="000000"/>
        </w:rPr>
        <w:t>神经元组成的神经环路中，</w:t>
      </w:r>
      <w:r>
        <w:rPr>
          <w:rFonts w:eastAsia="Times New Roman" w:cs="Times New Roman"/>
          <w:color w:val="000000"/>
        </w:rPr>
        <w:t>A</w:t>
      </w:r>
      <w:r>
        <w:rPr>
          <w:rFonts w:ascii="宋体" w:hAnsi="宋体"/>
          <w:color w:val="000000"/>
        </w:rPr>
        <w:t>的活动对吞咽运动的调节作用是减弱</w:t>
      </w:r>
      <w:r>
        <w:rPr>
          <w:rFonts w:eastAsia="Times New Roman" w:cs="Times New Roman"/>
          <w:color w:val="000000"/>
        </w:rPr>
        <w:t>C</w:t>
      </w:r>
      <w:r>
        <w:rPr>
          <w:rFonts w:ascii="宋体" w:hAnsi="宋体"/>
          <w:color w:val="000000"/>
        </w:rPr>
        <w:t>对吞咽运动的抑制，该信号处理方式为去抑制。由</w:t>
      </w:r>
      <w:r>
        <w:rPr>
          <w:rFonts w:eastAsia="Times New Roman" w:cs="Times New Roman"/>
          <w:color w:val="000000"/>
        </w:rPr>
        <w:t>A</w:t>
      </w:r>
      <w:r>
        <w:rPr>
          <w:rFonts w:ascii="宋体" w:hAnsi="宋体"/>
          <w:color w:val="000000"/>
        </w:rPr>
        <w:t>、</w:t>
      </w:r>
      <w:r>
        <w:rPr>
          <w:rFonts w:eastAsia="Times New Roman" w:cs="Times New Roman"/>
          <w:color w:val="000000"/>
        </w:rPr>
        <w:t>B</w:t>
      </w:r>
      <w:r>
        <w:rPr>
          <w:rFonts w:ascii="宋体" w:hAnsi="宋体"/>
          <w:color w:val="000000"/>
        </w:rPr>
        <w:t>和</w:t>
      </w:r>
      <w:r>
        <w:rPr>
          <w:rFonts w:eastAsia="Times New Roman" w:cs="Times New Roman"/>
          <w:color w:val="000000"/>
        </w:rPr>
        <w:t>D</w:t>
      </w:r>
      <w:r>
        <w:rPr>
          <w:rFonts w:ascii="宋体" w:hAnsi="宋体"/>
          <w:color w:val="000000"/>
        </w:rPr>
        <w:t>神经元形成的反馈神经环路中，神经信号处理方式为去兴奋。</w:t>
      </w:r>
    </w:p>
    <w:p>
      <w:pPr>
        <w:spacing w:line="360" w:lineRule="auto"/>
        <w:jc w:val="left"/>
        <w:textAlignment w:val="center"/>
        <w:rPr>
          <w:color w:val="000000"/>
        </w:rPr>
      </w:pPr>
      <w:r>
        <w:rPr>
          <w:rFonts w:ascii="宋体" w:hAnsi="宋体"/>
          <w:color w:val="000000"/>
        </w:rPr>
        <w:drawing>
          <wp:inline distT="0" distB="0" distL="0" distR="0">
            <wp:extent cx="5238750" cy="2277110"/>
            <wp:effectExtent l="0" t="0" r="0" b="0"/>
            <wp:docPr id="100008" name="图片 100008"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descr="学科网(www.zxxk.com)--教育资源门户，提供试卷、教案、课件、论文、素材以及各类教学资源下载，还有大量而丰富的教学相关资讯！"/>
                    <pic:cNvPicPr>
                      <a:picLocks noChangeAspect="1"/>
                    </pic:cNvPicPr>
                  </pic:nvPicPr>
                  <pic:blipFill>
                    <a:blip r:embed="rId11"/>
                    <a:stretch>
                      <a:fillRect/>
                    </a:stretch>
                  </pic:blipFill>
                  <pic:spPr>
                    <a:xfrm>
                      <a:off x="0" y="0"/>
                      <a:ext cx="5238750" cy="2277411"/>
                    </a:xfrm>
                    <a:prstGeom prst="rect">
                      <a:avLst/>
                    </a:prstGeom>
                  </pic:spPr>
                </pic:pic>
              </a:graphicData>
            </a:graphic>
          </wp:inline>
        </w:drawing>
      </w:r>
    </w:p>
    <w:p>
      <w:pPr>
        <w:spacing w:line="360" w:lineRule="auto"/>
        <w:jc w:val="left"/>
        <w:textAlignment w:val="center"/>
        <w:rPr>
          <w:rFonts w:ascii="宋体" w:hAnsi="宋体"/>
          <w:color w:val="000000"/>
        </w:rPr>
      </w:pPr>
      <w:r>
        <w:rPr>
          <w:rFonts w:ascii="宋体" w:hAnsi="宋体"/>
          <w:color w:val="000000"/>
        </w:rPr>
        <w:t>回答下列问题：</w:t>
      </w:r>
    </w:p>
    <w:p>
      <w:pPr>
        <w:spacing w:line="360" w:lineRule="auto"/>
        <w:jc w:val="left"/>
        <w:textAlignment w:val="center"/>
        <w:rPr>
          <w:rFonts w:ascii="宋体" w:hAnsi="宋体"/>
          <w:color w:val="000000"/>
        </w:rPr>
      </w:pPr>
      <w:r>
        <w:rPr>
          <w:rFonts w:ascii="宋体" w:hAnsi="宋体"/>
          <w:color w:val="000000"/>
        </w:rPr>
        <w:t>（1）在食物缺乏条件下，秀丽短杆线虫吞咽运动___________（填“增强”“减弱”或“不变”）；在食物充足条件下，吞咽运动___________（填“增强”“减弱”或“不变”）。</w:t>
      </w:r>
    </w:p>
    <w:p>
      <w:pPr>
        <w:spacing w:line="360" w:lineRule="auto"/>
        <w:jc w:val="left"/>
        <w:textAlignment w:val="center"/>
        <w:rPr>
          <w:rFonts w:ascii="宋体" w:hAnsi="宋体"/>
          <w:color w:val="000000"/>
        </w:rPr>
      </w:pPr>
      <w:r>
        <w:rPr>
          <w:rFonts w:ascii="宋体" w:hAnsi="宋体"/>
          <w:color w:val="000000"/>
        </w:rPr>
        <w:t>（2）由</w:t>
      </w:r>
      <w:r>
        <w:rPr>
          <w:rFonts w:eastAsia="Times New Roman" w:cs="Times New Roman"/>
          <w:color w:val="000000"/>
        </w:rPr>
        <w:t>A</w:t>
      </w:r>
      <w:r>
        <w:rPr>
          <w:rFonts w:ascii="宋体" w:hAnsi="宋体"/>
          <w:color w:val="000000"/>
        </w:rPr>
        <w:t>、</w:t>
      </w:r>
      <w:r>
        <w:rPr>
          <w:rFonts w:eastAsia="Times New Roman" w:cs="Times New Roman"/>
          <w:color w:val="000000"/>
        </w:rPr>
        <w:t>B</w:t>
      </w:r>
      <w:r>
        <w:rPr>
          <w:rFonts w:ascii="宋体" w:hAnsi="宋体"/>
          <w:color w:val="000000"/>
        </w:rPr>
        <w:t>和</w:t>
      </w:r>
      <w:r>
        <w:rPr>
          <w:rFonts w:eastAsia="Times New Roman" w:cs="Times New Roman"/>
          <w:color w:val="000000"/>
        </w:rPr>
        <w:t>D</w:t>
      </w:r>
      <w:r>
        <w:rPr>
          <w:rFonts w:ascii="宋体" w:hAnsi="宋体"/>
          <w:color w:val="000000"/>
        </w:rPr>
        <w:t>神经元形成的反馈神经环路中，信号处理方式为去兴奋，其机制是___________。</w:t>
      </w:r>
    </w:p>
    <w:p>
      <w:pPr>
        <w:spacing w:line="360" w:lineRule="auto"/>
        <w:jc w:val="left"/>
        <w:textAlignment w:val="center"/>
        <w:rPr>
          <w:rFonts w:ascii="宋体" w:hAnsi="宋体"/>
          <w:color w:val="000000"/>
        </w:rPr>
      </w:pPr>
      <w:r>
        <w:rPr>
          <w:rFonts w:ascii="宋体" w:hAnsi="宋体"/>
          <w:color w:val="000000"/>
        </w:rPr>
        <w:t>（3）由</w:t>
      </w:r>
      <w:r>
        <w:rPr>
          <w:rFonts w:eastAsia="Times New Roman" w:cs="Times New Roman"/>
          <w:color w:val="000000"/>
        </w:rPr>
        <w:t>A</w:t>
      </w:r>
      <w:r>
        <w:rPr>
          <w:rFonts w:ascii="宋体" w:hAnsi="宋体"/>
          <w:color w:val="000000"/>
        </w:rPr>
        <w:t>、</w:t>
      </w:r>
      <w:r>
        <w:rPr>
          <w:rFonts w:eastAsia="Times New Roman" w:cs="Times New Roman"/>
          <w:color w:val="000000"/>
        </w:rPr>
        <w:t>B</w:t>
      </w:r>
      <w:r>
        <w:rPr>
          <w:rFonts w:ascii="宋体" w:hAnsi="宋体"/>
          <w:color w:val="000000"/>
        </w:rPr>
        <w:t>和</w:t>
      </w:r>
      <w:r>
        <w:rPr>
          <w:rFonts w:eastAsia="Times New Roman" w:cs="Times New Roman"/>
          <w:color w:val="000000"/>
        </w:rPr>
        <w:t>D</w:t>
      </w:r>
      <w:r>
        <w:rPr>
          <w:rFonts w:ascii="宋体" w:hAnsi="宋体"/>
          <w:color w:val="000000"/>
        </w:rPr>
        <w:t>神经元形成的反馈神经环路中，去兴奋对</w:t>
      </w:r>
      <w:r>
        <w:rPr>
          <w:rFonts w:eastAsia="Times New Roman" w:cs="Times New Roman"/>
          <w:color w:val="000000"/>
        </w:rPr>
        <w:t>A</w:t>
      </w:r>
      <w:r>
        <w:rPr>
          <w:rFonts w:ascii="宋体" w:hAnsi="宋体"/>
          <w:color w:val="000000"/>
        </w:rPr>
        <w:t>神经元调节的作用是___________。</w:t>
      </w:r>
    </w:p>
    <w:p>
      <w:pPr>
        <w:spacing w:line="360" w:lineRule="auto"/>
        <w:jc w:val="left"/>
        <w:textAlignment w:val="center"/>
        <w:rPr>
          <w:rFonts w:ascii="宋体" w:hAnsi="宋体"/>
          <w:color w:val="000000"/>
        </w:rPr>
      </w:pPr>
      <w:r>
        <w:rPr>
          <w:rFonts w:ascii="宋体" w:hAnsi="宋体"/>
          <w:color w:val="000000"/>
        </w:rPr>
        <w:t>（4）根据该神经环路的活动规律，___________（填“能”或“不能”）推断</w:t>
      </w:r>
      <w:r>
        <w:rPr>
          <w:rFonts w:eastAsia="Times New Roman" w:cs="Times New Roman"/>
          <w:color w:val="000000"/>
        </w:rPr>
        <w:t>B</w:t>
      </w:r>
      <w:r>
        <w:rPr>
          <w:rFonts w:ascii="宋体" w:hAnsi="宋体"/>
          <w:color w:val="000000"/>
        </w:rPr>
        <w:t>神经元在这两种条件下都有活动，在食物缺乏条件下的活动增强。</w:t>
      </w:r>
    </w:p>
    <w:p>
      <w:pPr>
        <w:spacing w:line="360" w:lineRule="auto"/>
        <w:jc w:val="left"/>
        <w:textAlignment w:val="center"/>
        <w:rPr>
          <w:rFonts w:ascii="宋体" w:hAnsi="宋体"/>
          <w:color w:val="000000"/>
        </w:rPr>
      </w:pPr>
      <w:r>
        <w:rPr>
          <w:color w:val="000000"/>
        </w:rPr>
        <w:t xml:space="preserve">24. </w:t>
      </w:r>
      <w:r>
        <w:rPr>
          <w:rFonts w:ascii="宋体" w:hAnsi="宋体"/>
          <w:color w:val="000000"/>
        </w:rPr>
        <w:t>疟疾是一种由疟原虫引起的疾病。疟原虫为单细胞生物可在按蚊和人两类宿主中繁殖。我国科学家发现了治疗疟疾的青蒿素。随着青蒿素类药物广泛应用逐渐出现了对青蒿素具有抗药性的疟原虫。</w:t>
      </w:r>
    </w:p>
    <w:p>
      <w:pPr>
        <w:spacing w:line="360" w:lineRule="auto"/>
        <w:jc w:val="left"/>
        <w:textAlignment w:val="center"/>
        <w:rPr>
          <w:rFonts w:ascii="宋体" w:hAnsi="宋体"/>
          <w:color w:val="000000"/>
        </w:rPr>
      </w:pPr>
      <w:r>
        <w:rPr>
          <w:rFonts w:ascii="宋体" w:hAnsi="宋体"/>
          <w:color w:val="000000"/>
        </w:rPr>
        <w:t>为了研究疟原虫对青蒿素的抗药性机制，将一种青蒿素敏感（</w:t>
      </w:r>
      <w:r>
        <w:rPr>
          <w:rFonts w:eastAsia="Times New Roman" w:cs="Times New Roman"/>
          <w:color w:val="000000"/>
        </w:rPr>
        <w:t>S</w:t>
      </w:r>
      <w:r>
        <w:rPr>
          <w:rFonts w:ascii="宋体" w:hAnsi="宋体"/>
          <w:color w:val="000000"/>
        </w:rPr>
        <w:t>型）的疟原虫品种分成两组：一组逐渐增加青蒿素的浓度，连续培养若干代，获得具有抗药性（</w:t>
      </w:r>
      <w:r>
        <w:rPr>
          <w:rFonts w:eastAsia="Times New Roman" w:cs="Times New Roman"/>
          <w:color w:val="000000"/>
        </w:rPr>
        <w:t>R</w:t>
      </w:r>
      <w:r>
        <w:rPr>
          <w:rFonts w:ascii="宋体" w:hAnsi="宋体"/>
          <w:color w:val="000000"/>
        </w:rPr>
        <w:t>型）的甲群体，另一组为乙群体（对照组）。对甲和乙两群体进行基因组测序，发现在甲群体中发生的</w:t>
      </w:r>
      <w:r>
        <w:rPr>
          <w:rFonts w:eastAsia="Times New Roman" w:cs="Times New Roman"/>
          <w:color w:val="000000"/>
        </w:rPr>
        <w:t>9</w:t>
      </w:r>
      <w:r>
        <w:rPr>
          <w:rFonts w:ascii="宋体" w:hAnsi="宋体"/>
          <w:color w:val="000000"/>
        </w:rPr>
        <w:t>个碱基突变在乙群体中均未发生，这些突变发生在</w:t>
      </w:r>
      <w:r>
        <w:rPr>
          <w:rFonts w:eastAsia="Times New Roman" w:cs="Times New Roman"/>
          <w:color w:val="000000"/>
        </w:rPr>
        <w:t>9</w:t>
      </w:r>
      <w:r>
        <w:rPr>
          <w:rFonts w:ascii="宋体" w:hAnsi="宋体"/>
          <w:color w:val="000000"/>
        </w:rPr>
        <w:t>个基因的编码序列上，其中</w:t>
      </w:r>
      <w:r>
        <w:rPr>
          <w:rFonts w:eastAsia="Times New Roman" w:cs="Times New Roman"/>
          <w:color w:val="000000"/>
        </w:rPr>
        <w:t>7</w:t>
      </w:r>
      <w:r>
        <w:rPr>
          <w:rFonts w:ascii="宋体" w:hAnsi="宋体"/>
          <w:color w:val="000000"/>
        </w:rPr>
        <w:t>个基因编码的氨基酸序列发生了改变。</w:t>
      </w:r>
    </w:p>
    <w:p>
      <w:pPr>
        <w:spacing w:line="360" w:lineRule="auto"/>
        <w:jc w:val="left"/>
        <w:textAlignment w:val="center"/>
        <w:rPr>
          <w:rFonts w:ascii="宋体" w:hAnsi="宋体"/>
          <w:color w:val="000000"/>
        </w:rPr>
      </w:pPr>
      <w:r>
        <w:rPr>
          <w:rFonts w:ascii="宋体" w:hAnsi="宋体"/>
          <w:color w:val="000000"/>
        </w:rPr>
        <w:t>为确定</w:t>
      </w:r>
      <w:r>
        <w:rPr>
          <w:rFonts w:eastAsia="Times New Roman" w:cs="Times New Roman"/>
          <w:color w:val="000000"/>
        </w:rPr>
        <w:t>7</w:t>
      </w:r>
      <w:r>
        <w:rPr>
          <w:rFonts w:ascii="宋体" w:hAnsi="宋体"/>
          <w:color w:val="000000"/>
        </w:rPr>
        <w:t>个突变基因与青蒿素抗药性的关联性，现从不同病身上获取若干疟原虫样本，检测疟原虫对青蒿素的抗药性（与存活率正相关）并测序，以</w:t>
      </w:r>
      <w:r>
        <w:rPr>
          <w:rFonts w:eastAsia="Times New Roman" w:cs="Times New Roman"/>
          <w:color w:val="000000"/>
        </w:rPr>
        <w:t>S</w:t>
      </w:r>
      <w:r>
        <w:rPr>
          <w:rFonts w:ascii="宋体" w:hAnsi="宋体"/>
          <w:color w:val="000000"/>
        </w:rPr>
        <w:t>型疟原虫为对照，与对照的基因序列相同的设为野生型“</w:t>
      </w:r>
      <w:r>
        <w:rPr>
          <w:rFonts w:eastAsia="Times New Roman" w:cs="Times New Roman"/>
          <w:color w:val="000000"/>
        </w:rPr>
        <w:t>+</w:t>
      </w:r>
      <w:r>
        <w:rPr>
          <w:rFonts w:ascii="宋体" w:hAnsi="宋体"/>
          <w:color w:val="000000"/>
        </w:rPr>
        <w:t>”，不同的设为突变型“</w:t>
      </w:r>
      <w:r>
        <w:rPr>
          <w:rFonts w:eastAsia="Times New Roman" w:cs="Times New Roman"/>
          <w:color w:val="000000"/>
        </w:rPr>
        <w:t>-</w:t>
      </w:r>
      <w:r>
        <w:rPr>
          <w:rFonts w:ascii="宋体" w:hAnsi="宋体"/>
          <w:color w:val="000000"/>
        </w:rPr>
        <w:t>”。部分样本的结果如表。</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870"/>
        <w:gridCol w:w="1465"/>
        <w:gridCol w:w="818"/>
        <w:gridCol w:w="818"/>
        <w:gridCol w:w="818"/>
        <w:gridCol w:w="818"/>
        <w:gridCol w:w="818"/>
        <w:gridCol w:w="818"/>
        <w:gridCol w:w="8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疟原虫</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存活率（</w:t>
            </w:r>
            <w:r>
              <w:rPr>
                <w:rFonts w:eastAsia="Times New Roman" w:cs="Times New Roman"/>
                <w:color w:val="000000"/>
              </w:rPr>
              <w:t>%</w:t>
            </w:r>
            <w:r>
              <w:rPr>
                <w:rFonts w:ascii="宋体" w:hAnsi="宋体"/>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ascii="宋体" w:hAnsi="宋体"/>
                <w:color w:val="000000"/>
              </w:rPr>
              <w:t>基因</w:t>
            </w:r>
            <w:r>
              <w:rPr>
                <w:rFonts w:eastAsia="Times New Roman" w:cs="Times New Roman"/>
                <w:color w:val="000000"/>
              </w:rPr>
              <w:t>1</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ascii="宋体" w:hAnsi="宋体"/>
                <w:color w:val="000000"/>
              </w:rPr>
              <w:t>基因</w:t>
            </w:r>
            <w:r>
              <w:rPr>
                <w:rFonts w:eastAsia="Times New Roman" w:cs="Times New Roman"/>
                <w:color w:val="000000"/>
              </w:rPr>
              <w:t>2</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ascii="宋体" w:hAnsi="宋体"/>
                <w:color w:val="000000"/>
              </w:rPr>
              <w:t>基因</w:t>
            </w:r>
            <w:r>
              <w:rPr>
                <w:rFonts w:eastAsia="Times New Roman" w:cs="Times New Roman"/>
                <w:color w:val="000000"/>
              </w:rPr>
              <w:t>3</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ascii="宋体" w:hAnsi="宋体"/>
                <w:color w:val="000000"/>
              </w:rPr>
              <w:t>基因</w:t>
            </w:r>
            <w:r>
              <w:rPr>
                <w:rFonts w:eastAsia="Times New Roman" w:cs="Times New Roman"/>
                <w:color w:val="000000"/>
              </w:rPr>
              <w:t>4</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ascii="宋体" w:hAnsi="宋体"/>
                <w:color w:val="000000"/>
              </w:rPr>
              <w:t>基因</w:t>
            </w:r>
            <w:r>
              <w:rPr>
                <w:rFonts w:eastAsia="Times New Roman" w:cs="Times New Roman"/>
                <w:color w:val="000000"/>
              </w:rPr>
              <w:t>5</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ascii="宋体" w:hAnsi="宋体"/>
                <w:color w:val="000000"/>
              </w:rPr>
              <w:t>基因</w:t>
            </w:r>
            <w:r>
              <w:rPr>
                <w:rFonts w:eastAsia="Times New Roman" w:cs="Times New Roman"/>
                <w:color w:val="000000"/>
              </w:rPr>
              <w:t>6</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ascii="宋体" w:hAnsi="宋体"/>
                <w:color w:val="000000"/>
              </w:rPr>
              <w:t>基因</w:t>
            </w:r>
            <w:r>
              <w:rPr>
                <w:rFonts w:eastAsia="Times New Roman" w:cs="Times New Roman"/>
                <w:color w:val="000000"/>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对照</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0</w:t>
            </w:r>
            <w:r>
              <w:rPr>
                <w:rFonts w:ascii="宋体" w:hAnsi="宋体"/>
                <w:color w:val="000000"/>
              </w:rPr>
              <w:t>．</w:t>
            </w:r>
            <w:r>
              <w:rPr>
                <w:rFonts w:eastAsia="Times New Roman" w:cs="Times New Roman"/>
                <w:color w:val="000000"/>
              </w:rPr>
              <w:t>04</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1</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0</w:t>
            </w:r>
            <w:r>
              <w:rPr>
                <w:rFonts w:ascii="宋体" w:hAnsi="宋体"/>
                <w:color w:val="000000"/>
              </w:rPr>
              <w:t>．</w:t>
            </w:r>
            <w:r>
              <w:rPr>
                <w:rFonts w:eastAsia="Times New Roman" w:cs="Times New Roman"/>
                <w:color w:val="000000"/>
              </w:rPr>
              <w:t>2</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2</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3</w:t>
            </w:r>
            <w:r>
              <w:rPr>
                <w:rFonts w:ascii="宋体" w:hAnsi="宋体"/>
                <w:color w:val="000000"/>
              </w:rPr>
              <w:t>．</w:t>
            </w:r>
            <w:r>
              <w:rPr>
                <w:rFonts w:eastAsia="Times New Roman" w:cs="Times New Roman"/>
                <w:color w:val="000000"/>
              </w:rPr>
              <w:t>8</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3</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5</w:t>
            </w:r>
            <w:r>
              <w:rPr>
                <w:rFonts w:ascii="宋体" w:hAnsi="宋体"/>
                <w:color w:val="000000"/>
              </w:rPr>
              <w:t>．</w:t>
            </w:r>
            <w:r>
              <w:rPr>
                <w:rFonts w:eastAsia="Times New Roman" w:cs="Times New Roman"/>
                <w:color w:val="000000"/>
              </w:rPr>
              <w:t>8</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4</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23</w:t>
            </w:r>
            <w:r>
              <w:rPr>
                <w:rFonts w:ascii="宋体" w:hAnsi="宋体"/>
                <w:color w:val="000000"/>
              </w:rPr>
              <w:t>．</w:t>
            </w:r>
            <w:r>
              <w:rPr>
                <w:rFonts w:eastAsia="Times New Roman" w:cs="Times New Roman"/>
                <w:color w:val="000000"/>
              </w:rPr>
              <w:t xml:space="preserve"> 1</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5</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27</w:t>
            </w:r>
            <w:r>
              <w:rPr>
                <w:rFonts w:ascii="宋体" w:hAnsi="宋体"/>
                <w:color w:val="000000"/>
              </w:rPr>
              <w:t>．</w:t>
            </w:r>
            <w:r>
              <w:rPr>
                <w:rFonts w:eastAsia="Times New Roman" w:cs="Times New Roman"/>
                <w:color w:val="000000"/>
              </w:rPr>
              <w:t>2</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6</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27</w:t>
            </w:r>
            <w:r>
              <w:rPr>
                <w:rFonts w:ascii="宋体" w:hAnsi="宋体"/>
                <w:color w:val="000000"/>
              </w:rPr>
              <w:t>．</w:t>
            </w:r>
            <w:r>
              <w:rPr>
                <w:rFonts w:eastAsia="Times New Roman" w:cs="Times New Roman"/>
                <w:color w:val="000000"/>
              </w:rPr>
              <w:t>3</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7</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28</w:t>
            </w:r>
            <w:r>
              <w:rPr>
                <w:rFonts w:ascii="宋体" w:hAnsi="宋体"/>
                <w:color w:val="000000"/>
              </w:rPr>
              <w:t>．</w:t>
            </w:r>
            <w:r>
              <w:rPr>
                <w:rFonts w:eastAsia="Times New Roman" w:cs="Times New Roman"/>
                <w:color w:val="000000"/>
              </w:rPr>
              <w:t>9</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8</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31</w:t>
            </w:r>
            <w:r>
              <w:rPr>
                <w:rFonts w:ascii="宋体" w:hAnsi="宋体"/>
                <w:color w:val="000000"/>
              </w:rPr>
              <w:t>．</w:t>
            </w:r>
            <w:r>
              <w:rPr>
                <w:rFonts w:eastAsia="Times New Roman" w:cs="Times New Roman"/>
                <w:color w:val="000000"/>
              </w:rPr>
              <w:t>3</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9</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58</w:t>
            </w:r>
            <w:r>
              <w:rPr>
                <w:rFonts w:ascii="宋体" w:hAnsi="宋体"/>
                <w:color w:val="000000"/>
              </w:rPr>
              <w:t>．</w:t>
            </w:r>
            <w:r>
              <w:rPr>
                <w:rFonts w:eastAsia="Times New Roman" w:cs="Times New Roman"/>
                <w:color w:val="000000"/>
              </w:rPr>
              <w:t>0</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r>
    </w:tbl>
    <w:p>
      <w:pPr>
        <w:spacing w:line="360" w:lineRule="auto"/>
        <w:jc w:val="left"/>
        <w:textAlignment w:val="center"/>
        <w:rPr>
          <w:rFonts w:ascii="宋体" w:hAnsi="宋体"/>
          <w:color w:val="000000"/>
        </w:rPr>
      </w:pPr>
      <w:r>
        <w:rPr>
          <w:rFonts w:ascii="宋体" w:hAnsi="宋体"/>
          <w:color w:val="000000"/>
        </w:rPr>
        <w:t>回答下列问题：</w:t>
      </w:r>
    </w:p>
    <w:p>
      <w:pPr>
        <w:spacing w:line="360" w:lineRule="auto"/>
        <w:jc w:val="left"/>
        <w:textAlignment w:val="center"/>
        <w:rPr>
          <w:rFonts w:ascii="宋体" w:hAnsi="宋体"/>
          <w:color w:val="000000"/>
        </w:rPr>
      </w:pPr>
      <w:r>
        <w:rPr>
          <w:rFonts w:ascii="宋体" w:hAnsi="宋体"/>
          <w:color w:val="000000"/>
        </w:rPr>
        <w:t>（1）连续培养后疟原虫获得抗药性的原因是______________________，碱基突变但氨基酸序列不发生改变的原因是______________________。</w:t>
      </w:r>
    </w:p>
    <w:p>
      <w:pPr>
        <w:spacing w:line="360" w:lineRule="auto"/>
        <w:jc w:val="left"/>
        <w:textAlignment w:val="center"/>
        <w:rPr>
          <w:rFonts w:ascii="宋体" w:hAnsi="宋体"/>
          <w:color w:val="000000"/>
        </w:rPr>
      </w:pPr>
      <w:r>
        <w:rPr>
          <w:rFonts w:ascii="宋体" w:hAnsi="宋体"/>
          <w:color w:val="000000"/>
        </w:rPr>
        <w:t>（2）</w:t>
      </w:r>
      <w:r>
        <w:rPr>
          <w:rFonts w:eastAsia="Times New Roman" w:cs="Times New Roman"/>
          <w:color w:val="000000"/>
        </w:rPr>
        <w:t>7</w:t>
      </w:r>
      <w:r>
        <w:rPr>
          <w:rFonts w:ascii="宋体" w:hAnsi="宋体"/>
          <w:color w:val="000000"/>
        </w:rPr>
        <w:t>个基因中与抗药性关联度最高的是___________，判断的依据是______________________。</w:t>
      </w:r>
    </w:p>
    <w:p>
      <w:pPr>
        <w:spacing w:line="360" w:lineRule="auto"/>
        <w:jc w:val="left"/>
        <w:textAlignment w:val="center"/>
        <w:rPr>
          <w:rFonts w:ascii="宋体" w:hAnsi="宋体"/>
          <w:color w:val="000000"/>
        </w:rPr>
      </w:pPr>
      <w:r>
        <w:rPr>
          <w:rFonts w:ascii="宋体" w:hAnsi="宋体"/>
          <w:color w:val="000000"/>
        </w:rPr>
        <w:t>（3）若青蒿素抗药性关联度最高的基因突变是导致疟原虫抗青蒿素的直接原因，利用现代分子生物学手段，将该突变基因恢复为野生型，而不改变基因组中其他碱基序。经这种基因改造后的疟原虫对青蒿素的抗药性表现为___________。</w:t>
      </w:r>
    </w:p>
    <w:p>
      <w:pPr>
        <w:spacing w:line="360" w:lineRule="auto"/>
        <w:jc w:val="left"/>
        <w:textAlignment w:val="center"/>
      </w:pPr>
      <w:r>
        <w:rPr>
          <w:rFonts w:ascii="宋体" w:hAnsi="宋体"/>
          <w:color w:val="000000"/>
        </w:rPr>
        <w:t>（4）根据生物学知识提出一条防控疟疾的合理化建议：___________。</w:t>
      </w: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removePersonalInformation/>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k0M2I4YmQxZTc3NTA4ODM0NWMzZDNhMTM2NTkwYTcifQ=="/>
    <w:docVar w:name="KSO_WPS_MARK_KEY" w:val="99137060-20b0-4b88-a5bb-37806d284737"/>
  </w:docVars>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C2A11"/>
    <w:rsid w:val="002F06B2"/>
    <w:rsid w:val="003102DB"/>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40273"/>
    <w:rsid w:val="00974E0F"/>
    <w:rsid w:val="00982128"/>
    <w:rsid w:val="009A27BF"/>
    <w:rsid w:val="009B5666"/>
    <w:rsid w:val="009C4252"/>
    <w:rsid w:val="009E203F"/>
    <w:rsid w:val="00A07DF2"/>
    <w:rsid w:val="00A405DB"/>
    <w:rsid w:val="00A536B0"/>
    <w:rsid w:val="00AD6B6A"/>
    <w:rsid w:val="00B130C5"/>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 w:val="5D1B0B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nhideWhenUsed="0" w:uiPriority="0" w:semiHidden="0" w:name="Table Subtle 1"/>
    <w:lsdException w:uiPriority="0" w:name="Table Subtle 2"/>
    <w:lsdException w:uiPriority="0" w:name="Table Web 1"/>
    <w:lsdException w:unhideWhenUsed="0" w:uiPriority="0" w:semiHidden="0" w:name="Table Web 2"/>
    <w:lsdException w:unhideWhenUsed="0" w:uiPriority="0" w:semiHidden="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uiPriority w:val="99"/>
    <w:rPr>
      <w:color w:val="0000FF"/>
      <w:u w:val="single"/>
    </w:rPr>
  </w:style>
  <w:style w:type="character" w:customStyle="1" w:styleId="7">
    <w:name w:val="页眉 字符"/>
    <w:basedOn w:val="5"/>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wmf"/><Relationship Id="rId5" Type="http://schemas.openxmlformats.org/officeDocument/2006/relationships/image" Target="media/image2.wmf"/><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5888</Words>
  <Characters>6721</Characters>
  <Lines>51</Lines>
  <Paragraphs>14</Paragraphs>
  <TotalTime>0</TotalTime>
  <ScaleCrop>false</ScaleCrop>
  <LinksUpToDate>false</LinksUpToDate>
  <CharactersWithSpaces>6912</CharactersWithSpaces>
  <Application>WPS Office_11.1.0.12970_F1E327BC-269C-435d-A152-05C5408002CA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2023-01-14T02:51:00Z</dcterms:created>
  <dcterms:modified xsi:type="dcterms:W3CDTF">2023-01-14T02:59:33Z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2052-11.1.0.12970</vt:lpwstr>
  </property>
  <property fmtid="{D5CDD505-2E9C-101B-9397-08002B2CF9AE}" pid="3" name="ICV">
    <vt:lpwstr>090C05F5D9964E4ABF6EFF4106A151C1</vt:lpwstr>
  </property>
</Properties>
</file>