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b/>
          <w:sz w:val="32"/>
        </w:rPr>
      </w:pPr>
      <w:r>
        <w:rPr>
          <w:rFonts w:eastAsia="Times New Roman" w:cs="Times New Roman"/>
          <w:b/>
          <w:sz w:val="32"/>
        </w:rPr>
        <w:t>2021</w:t>
      </w:r>
      <w:r>
        <w:rPr>
          <w:rFonts w:ascii="宋体" w:hAnsi="宋体"/>
          <w:b/>
          <w:sz w:val="32"/>
        </w:rPr>
        <w:t>年湖北省普通高中学业水平选择性考试</w:t>
      </w:r>
    </w:p>
    <w:p>
      <w:pPr>
        <w:spacing w:line="360" w:lineRule="auto"/>
        <w:jc w:val="center"/>
        <w:textAlignment w:val="center"/>
        <w:rPr>
          <w:rFonts w:ascii="宋体" w:hAnsi="宋体"/>
          <w:b/>
          <w:sz w:val="32"/>
        </w:rPr>
      </w:pPr>
      <w:r>
        <w:rPr>
          <w:rFonts w:ascii="宋体" w:hAnsi="宋体"/>
          <w:b/>
          <w:sz w:val="32"/>
        </w:rPr>
        <w:t>生物</w:t>
      </w:r>
    </w:p>
    <w:p>
      <w:pPr>
        <w:spacing w:line="360" w:lineRule="auto"/>
        <w:jc w:val="left"/>
        <w:textAlignment w:val="center"/>
        <w:rPr>
          <w:rFonts w:ascii="宋体" w:hAnsi="宋体"/>
          <w:b/>
          <w:sz w:val="24"/>
        </w:rPr>
      </w:pPr>
      <w:r>
        <w:rPr>
          <w:rFonts w:ascii="宋体" w:hAnsi="宋体"/>
          <w:b/>
          <w:sz w:val="24"/>
        </w:rPr>
        <w:t>一、选择题</w:t>
      </w:r>
    </w:p>
    <w:p>
      <w:pPr>
        <w:spacing w:line="360" w:lineRule="auto"/>
        <w:jc w:val="left"/>
        <w:textAlignment w:val="center"/>
        <w:rPr>
          <w:rFonts w:ascii="宋体" w:hAnsi="宋体"/>
        </w:rPr>
      </w:pPr>
      <w:r>
        <w:t xml:space="preserve">1. </w:t>
      </w:r>
      <w:r>
        <w:rPr>
          <w:rFonts w:ascii="宋体" w:hAnsi="宋体"/>
        </w:rPr>
        <w:t>在真核细胞中，由细胞膜、核膜以及各种细胞器膜等共同构成生物膜系统。下列叙述错误的是（</w:t>
      </w:r>
      <w:r>
        <w:rPr>
          <w:rFonts w:eastAsia="Times New Roman" w:cs="Times New Roman"/>
        </w:rPr>
        <w:t xml:space="preserve">    </w:t>
      </w:r>
      <w:r>
        <w:rPr>
          <w:rFonts w:ascii="宋体" w:hAnsi="宋体"/>
        </w:rPr>
        <w:t>）</w:t>
      </w:r>
    </w:p>
    <w:p>
      <w:pPr>
        <w:spacing w:line="360" w:lineRule="auto"/>
        <w:jc w:val="left"/>
        <w:textAlignment w:val="center"/>
        <w:rPr>
          <w:rFonts w:ascii="宋体" w:hAnsi="宋体"/>
        </w:rPr>
      </w:pPr>
      <w:r>
        <w:rPr>
          <w:rFonts w:hint="eastAsia"/>
        </w:rPr>
        <w:t xml:space="preserve">A. </w:t>
      </w:r>
      <w:r>
        <w:rPr>
          <w:rFonts w:ascii="宋体" w:hAnsi="宋体"/>
        </w:rPr>
        <w:t>葡萄糖的有氧呼吸过程中，水的生成发生在线粒体外膜</w:t>
      </w:r>
    </w:p>
    <w:p>
      <w:pPr>
        <w:spacing w:line="360" w:lineRule="auto"/>
        <w:jc w:val="left"/>
        <w:textAlignment w:val="center"/>
        <w:rPr>
          <w:rFonts w:ascii="宋体" w:hAnsi="宋体"/>
        </w:rPr>
      </w:pPr>
      <w:r>
        <w:rPr>
          <w:rFonts w:hint="eastAsia"/>
        </w:rPr>
        <w:t xml:space="preserve">B. </w:t>
      </w:r>
      <w:r>
        <w:rPr>
          <w:rFonts w:ascii="宋体" w:hAnsi="宋体"/>
        </w:rPr>
        <w:t>细胞膜上参与主动运输的</w:t>
      </w:r>
      <w:r>
        <w:rPr>
          <w:rFonts w:eastAsia="Times New Roman" w:cs="Times New Roman"/>
        </w:rPr>
        <w:t>ATP</w:t>
      </w:r>
      <w:r>
        <w:rPr>
          <w:rFonts w:ascii="宋体" w:hAnsi="宋体"/>
        </w:rPr>
        <w:t>酶是一种跨膜蛋白</w:t>
      </w:r>
    </w:p>
    <w:p>
      <w:pPr>
        <w:spacing w:line="360" w:lineRule="auto"/>
        <w:jc w:val="left"/>
        <w:textAlignment w:val="center"/>
        <w:rPr>
          <w:rFonts w:ascii="宋体" w:hAnsi="宋体"/>
        </w:rPr>
      </w:pPr>
      <w:r>
        <w:rPr>
          <w:rFonts w:hint="eastAsia"/>
        </w:rPr>
        <w:t xml:space="preserve">C. </w:t>
      </w:r>
      <w:r>
        <w:rPr>
          <w:rFonts w:ascii="宋体" w:hAnsi="宋体"/>
        </w:rPr>
        <w:t>溶酶体膜蛋白高度糖基化可保护自身不被酶水解</w:t>
      </w:r>
    </w:p>
    <w:p>
      <w:pPr>
        <w:spacing w:line="360" w:lineRule="auto"/>
        <w:jc w:val="left"/>
        <w:textAlignment w:val="center"/>
        <w:rPr>
          <w:rFonts w:ascii="宋体" w:hAnsi="宋体"/>
          <w:color w:val="000000"/>
        </w:rPr>
      </w:pPr>
      <w:r>
        <w:rPr>
          <w:rFonts w:hint="eastAsia"/>
        </w:rPr>
        <w:t xml:space="preserve">D. </w:t>
      </w:r>
      <w:r>
        <w:rPr>
          <w:rFonts w:ascii="宋体" w:hAnsi="宋体"/>
        </w:rPr>
        <w:t>叶绿体的类囊体膜上分布着光合色素和蛋白质</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【分析】1、生物膜系统由细胞膜、细胞器膜和核膜等组成．生物膜系统在成分和结构上相似，结构与功能上联系。</w:t>
      </w:r>
    </w:p>
    <w:p>
      <w:pPr>
        <w:spacing w:line="360" w:lineRule="auto"/>
        <w:jc w:val="left"/>
        <w:textAlignment w:val="center"/>
        <w:rPr>
          <w:color w:val="000000"/>
        </w:rPr>
      </w:pPr>
      <w:r>
        <w:rPr>
          <w:color w:val="000000"/>
        </w:rPr>
        <w:t>2、生物膜的结构特点是具有一定的流动性，功能特点是具有选择透过性.</w:t>
      </w:r>
    </w:p>
    <w:p>
      <w:pPr>
        <w:spacing w:line="360" w:lineRule="auto"/>
        <w:jc w:val="left"/>
        <w:textAlignment w:val="center"/>
        <w:rPr>
          <w:color w:val="000000"/>
        </w:rPr>
      </w:pPr>
      <w:r>
        <w:rPr>
          <w:color w:val="000000"/>
        </w:rPr>
        <w:t>【详解】A、葡萄糖的有氧呼吸过程中，水的生成发生在有氧呼吸第三阶段，场所是线粒体内膜，A错误；</w:t>
      </w:r>
    </w:p>
    <w:p>
      <w:pPr>
        <w:spacing w:line="360" w:lineRule="auto"/>
        <w:jc w:val="left"/>
        <w:textAlignment w:val="center"/>
        <w:rPr>
          <w:color w:val="000000"/>
        </w:rPr>
      </w:pPr>
      <w:r>
        <w:rPr>
          <w:color w:val="000000"/>
        </w:rPr>
        <w:t>B、真核细胞的细胞膜上参与主动运输的ATP酶是一种跨膜蛋白，该类蛋白发挥作用时可催化ATP水解，为跨膜运输提供能量，B正确；</w:t>
      </w:r>
    </w:p>
    <w:p>
      <w:pPr>
        <w:spacing w:line="360" w:lineRule="auto"/>
        <w:jc w:val="left"/>
        <w:textAlignment w:val="center"/>
        <w:rPr>
          <w:color w:val="000000"/>
        </w:rPr>
      </w:pPr>
      <w:r>
        <w:rPr>
          <w:color w:val="000000"/>
        </w:rPr>
        <w:t>C、溶酶体内有多种水解酶，能溶解衰老、损伤的细胞器，溶酶体膜蛋白高度糖基化可保护自身不被酶水解，C正确；</w:t>
      </w:r>
    </w:p>
    <w:p>
      <w:pPr>
        <w:spacing w:line="360" w:lineRule="auto"/>
        <w:jc w:val="left"/>
        <w:textAlignment w:val="center"/>
        <w:rPr>
          <w:color w:val="000000"/>
        </w:rPr>
      </w:pPr>
      <w:r>
        <w:rPr>
          <w:color w:val="000000"/>
        </w:rPr>
        <w:t>D、叶绿体的类囊体膜是光反应的场所，其上分布着光合色素和蛋白质（酶等），利于反应进行，D正确。</w:t>
      </w:r>
    </w:p>
    <w:p>
      <w:pPr>
        <w:spacing w:line="360" w:lineRule="auto"/>
        <w:jc w:val="left"/>
        <w:textAlignment w:val="center"/>
        <w:rPr>
          <w:color w:val="000000"/>
        </w:rPr>
      </w:pPr>
      <w:r>
        <w:rPr>
          <w:color w:val="000000"/>
        </w:rPr>
        <w:t>故选A。</w:t>
      </w:r>
    </w:p>
    <w:p>
      <w:pPr>
        <w:spacing w:line="360" w:lineRule="auto"/>
        <w:jc w:val="left"/>
        <w:textAlignment w:val="center"/>
        <w:rPr>
          <w:rFonts w:ascii="宋体" w:hAnsi="宋体"/>
          <w:color w:val="000000"/>
        </w:rPr>
      </w:pPr>
      <w:r>
        <w:rPr>
          <w:color w:val="000000"/>
        </w:rPr>
        <w:t xml:space="preserve">2. </w:t>
      </w:r>
      <w:r>
        <w:rPr>
          <w:rFonts w:ascii="宋体" w:hAnsi="宋体"/>
          <w:color w:val="000000"/>
        </w:rPr>
        <w:t>很久以前，勤劳的中国人就发明了制饴（麦芽糖）技术，这种技术在民间沿用至今。麦芽糖制作的大致过程如图所示。</w:t>
      </w:r>
    </w:p>
    <w:p>
      <w:pPr>
        <w:spacing w:line="360" w:lineRule="auto"/>
        <w:jc w:val="left"/>
        <w:textAlignment w:val="center"/>
        <w:rPr>
          <w:color w:val="000000"/>
        </w:rPr>
      </w:pPr>
      <w:r>
        <w:rPr>
          <w:color w:val="000000"/>
        </w:rPr>
        <w:drawing>
          <wp:inline distT="0" distB="0" distL="0" distR="0">
            <wp:extent cx="4838700" cy="1381125"/>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4"/>
                    <a:stretch>
                      <a:fillRect/>
                    </a:stretch>
                  </pic:blipFill>
                  <pic:spPr>
                    <a:xfrm>
                      <a:off x="0" y="0"/>
                      <a:ext cx="4838700" cy="1381125"/>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下列叙述正确的是（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麦芽含有淀粉酶，不含麦芽糖</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麦芽糖由葡萄糖和果糖结合而成</w:t>
      </w:r>
    </w:p>
    <w:p>
      <w:pPr>
        <w:spacing w:line="360" w:lineRule="auto"/>
        <w:jc w:val="left"/>
        <w:textAlignment w:val="center"/>
        <w:rPr>
          <w:rFonts w:ascii="宋体" w:hAnsi="宋体"/>
          <w:color w:val="000000"/>
        </w:rPr>
      </w:pPr>
      <w:r>
        <w:rPr>
          <w:color w:val="000000"/>
        </w:rPr>
        <w:t xml:space="preserve">C. </w:t>
      </w:r>
      <w:r>
        <w:rPr>
          <w:rFonts w:eastAsia="Times New Roman" w:cs="Times New Roman"/>
          <w:color w:val="000000"/>
        </w:rPr>
        <w:t>55</w:t>
      </w:r>
      <w:r>
        <w:rPr>
          <w:rFonts w:ascii="宋体" w:hAnsi="宋体"/>
          <w:color w:val="000000"/>
        </w:rPr>
        <w:t>～</w:t>
      </w:r>
      <w:r>
        <w:rPr>
          <w:rFonts w:eastAsia="Times New Roman" w:cs="Times New Roman"/>
          <w:color w:val="000000"/>
        </w:rPr>
        <w:t>60</w:t>
      </w:r>
      <w:r>
        <w:rPr>
          <w:rFonts w:ascii="宋体" w:hAnsi="宋体"/>
          <w:color w:val="000000"/>
        </w:rPr>
        <w:t>℃保温可抑制该过程中细菌的生长</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麦芽中的淀粉酶比人的唾液淀粉酶的最适温度低</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糖类包括：单糖、二糖、多糖。单糖中包括五碳糖和六碳糖，其中五碳糖中的核糖是RNA的组成部分，脱氧核糖是DNA的组成部分，而六碳糖中的葡萄糖被形容为“生命的燃料”，而核糖、脱氧核糖和葡萄糖是动物细胞共有的糖；二糖包括麦芽糖、蔗糖和乳糖，其中麦芽糖和蔗糖是植物细胞中特有的，乳糖是动物体内特有的；多糖包括淀粉、纤维素和糖原，其中淀粉和纤维素是植物细胞特有的，糖原是动物细胞特有的。</w:t>
      </w:r>
    </w:p>
    <w:p>
      <w:pPr>
        <w:spacing w:line="360" w:lineRule="auto"/>
        <w:jc w:val="left"/>
        <w:textAlignment w:val="center"/>
        <w:rPr>
          <w:color w:val="000000"/>
        </w:rPr>
      </w:pPr>
      <w:r>
        <w:rPr>
          <w:color w:val="000000"/>
        </w:rPr>
        <w:t>【详解】A、麦芽糖属于植物细胞特有的二糖，在麦芽中存在麦芽糖，A错误；</w:t>
      </w:r>
    </w:p>
    <w:p>
      <w:pPr>
        <w:spacing w:line="360" w:lineRule="auto"/>
        <w:jc w:val="left"/>
        <w:textAlignment w:val="center"/>
        <w:rPr>
          <w:color w:val="000000"/>
        </w:rPr>
      </w:pPr>
      <w:r>
        <w:rPr>
          <w:color w:val="000000"/>
        </w:rPr>
        <w:t>B、麦芽糖是由2分子葡萄糖脱水缩合而成的，B错误；</w:t>
      </w:r>
    </w:p>
    <w:p>
      <w:pPr>
        <w:spacing w:line="360" w:lineRule="auto"/>
        <w:jc w:val="left"/>
        <w:textAlignment w:val="center"/>
        <w:rPr>
          <w:color w:val="000000"/>
        </w:rPr>
      </w:pPr>
      <w:r>
        <w:rPr>
          <w:color w:val="000000"/>
        </w:rPr>
        <w:t>C、细菌的生长需要适宜温度，据图可知，该过程中需要在55-60℃条件下保温6小时左右，目的是抑制细菌的生长，避免杂菌污染，C正确；</w:t>
      </w:r>
    </w:p>
    <w:p>
      <w:pPr>
        <w:spacing w:line="360" w:lineRule="auto"/>
        <w:jc w:val="left"/>
        <w:textAlignment w:val="center"/>
        <w:rPr>
          <w:color w:val="000000"/>
        </w:rPr>
      </w:pPr>
      <w:r>
        <w:rPr>
          <w:color w:val="000000"/>
        </w:rPr>
        <w:t>D、一般而言，植物体内酶的最适温度高于动物，故麦芽中的淀粉酶比人的唾液淀粉酶的最适温度高，D错误。</w:t>
      </w:r>
    </w:p>
    <w:p>
      <w:pPr>
        <w:spacing w:line="360" w:lineRule="auto"/>
        <w:jc w:val="left"/>
        <w:textAlignment w:val="center"/>
        <w:rPr>
          <w:color w:val="000000"/>
        </w:rPr>
      </w:pPr>
      <w:r>
        <w:rPr>
          <w:color w:val="000000"/>
        </w:rPr>
        <w:t>故选C。</w:t>
      </w:r>
    </w:p>
    <w:p>
      <w:pPr>
        <w:spacing w:line="360" w:lineRule="auto"/>
        <w:jc w:val="left"/>
        <w:textAlignment w:val="center"/>
        <w:rPr>
          <w:rFonts w:ascii="宋体" w:hAnsi="宋体"/>
          <w:color w:val="000000"/>
        </w:rPr>
      </w:pPr>
      <w:r>
        <w:rPr>
          <w:color w:val="000000"/>
        </w:rPr>
        <w:t xml:space="preserve">3. </w:t>
      </w:r>
      <w:r>
        <w:rPr>
          <w:rFonts w:ascii="宋体" w:hAnsi="宋体"/>
          <w:color w:val="000000"/>
        </w:rPr>
        <w:t>中国的许多传统美食制作过程蕴含了生物发酵技术。下列叙述正确的是（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泡菜制作过程中，酵母菌将葡萄糖分解成乳酸</w:t>
      </w:r>
    </w:p>
    <w:p>
      <w:pPr>
        <w:spacing w:line="360" w:lineRule="auto"/>
        <w:jc w:val="left"/>
        <w:textAlignment w:val="center"/>
        <w:rPr>
          <w:rFonts w:eastAsia="Times New Roman" w:cs="Times New Roman"/>
          <w:color w:val="000000"/>
        </w:rPr>
      </w:pPr>
      <w:r>
        <w:rPr>
          <w:color w:val="000000"/>
        </w:rPr>
        <w:t xml:space="preserve">B. </w:t>
      </w:r>
      <w:r>
        <w:rPr>
          <w:rFonts w:ascii="宋体" w:hAnsi="宋体"/>
          <w:color w:val="000000"/>
        </w:rPr>
        <w:t>馒头制作过程中，酵母菌进行呼吸作用产生</w:t>
      </w:r>
      <w:r>
        <w:rPr>
          <w:rFonts w:eastAsia="Times New Roman" w:cs="Times New Roman"/>
          <w:color w:val="000000"/>
        </w:rPr>
        <w:t>CO</w:t>
      </w:r>
      <w:r>
        <w:rPr>
          <w:rFonts w:eastAsia="Times New Roman" w:cs="Times New Roman"/>
          <w:color w:val="000000"/>
          <w:vertAlign w:val="subscript"/>
        </w:rPr>
        <w:t>2</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米酒制作过程中，将容器密封可以促进酵母菌生长</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酸奶制作过程中，后期低温处理可产生大量乳酸杆菌</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 1、参与腐乳制作的微生物主要是毛霉，其新陈代谢类型是异养需氧型．腐乳制作的原理：毛霉等微生物产生的蛋白酶能将豆腐中的蛋白质分解成小分子的肽和氨基酸；脂肪酶可将脂肪分解成甘油和脂肪酸。</w:t>
      </w:r>
    </w:p>
    <w:p>
      <w:pPr>
        <w:spacing w:line="360" w:lineRule="auto"/>
        <w:jc w:val="left"/>
        <w:textAlignment w:val="center"/>
        <w:rPr>
          <w:color w:val="000000"/>
        </w:rPr>
      </w:pPr>
      <w:r>
        <w:rPr>
          <w:color w:val="000000"/>
        </w:rPr>
        <w:t>2、参与泡菜制作的微生物是乳酸菌，泡菜制作的原理：（1）乳酸菌在无氧条件下，将糖分解为乳酸。（2）利用乳酸菌制作泡菜的过程中会引起亚硝酸盐的含量的变化。</w:t>
      </w:r>
    </w:p>
    <w:p>
      <w:pPr>
        <w:spacing w:line="360" w:lineRule="auto"/>
        <w:jc w:val="left"/>
        <w:textAlignment w:val="center"/>
        <w:rPr>
          <w:color w:val="000000"/>
        </w:rPr>
      </w:pPr>
      <w:r>
        <w:rPr>
          <w:color w:val="000000"/>
        </w:rPr>
        <w:t>3、醋酸菌好氧性细菌，当缺少糖源时和有氧条件下，可将乙醇（酒精）氧化成醋酸；当氧气、糖源都充足时，醋酸菌将葡萄汁中的糖分解成醋酸；醋酸菌生长的最佳温度是在30℃～35℃。</w:t>
      </w:r>
    </w:p>
    <w:p>
      <w:pPr>
        <w:spacing w:line="360" w:lineRule="auto"/>
        <w:jc w:val="left"/>
        <w:textAlignment w:val="center"/>
        <w:rPr>
          <w:color w:val="000000"/>
        </w:rPr>
      </w:pPr>
      <w:r>
        <w:rPr>
          <w:color w:val="000000"/>
        </w:rPr>
        <w:t>【详解】A、泡菜制作过程中，主要是乳酸菌将葡萄糖分解形成乳酸，A错误；</w:t>
      </w:r>
    </w:p>
    <w:p>
      <w:pPr>
        <w:spacing w:line="360" w:lineRule="auto"/>
        <w:jc w:val="left"/>
        <w:textAlignment w:val="center"/>
        <w:rPr>
          <w:color w:val="000000"/>
        </w:rPr>
      </w:pPr>
      <w:r>
        <w:rPr>
          <w:color w:val="000000"/>
        </w:rPr>
        <w:t>B、做馒头或面包时，经常要用到酵母菌，酵母菌可以进行有氧呼吸分解面粉中的葡萄糖，产生二氧化碳和水，二氧化碳是气体，遇热膨胀而形成小孔，使得馒头或面包暄软多孔，B正确；</w:t>
      </w:r>
    </w:p>
    <w:p>
      <w:pPr>
        <w:spacing w:line="360" w:lineRule="auto"/>
        <w:jc w:val="left"/>
        <w:textAlignment w:val="center"/>
        <w:rPr>
          <w:color w:val="000000"/>
        </w:rPr>
      </w:pPr>
      <w:r>
        <w:rPr>
          <w:color w:val="000000"/>
        </w:rPr>
        <w:t>C、酵母菌在有氧条件下可以大量繁殖，在密封也就是无氧条件下产生酒精，C错误；</w:t>
      </w:r>
    </w:p>
    <w:p>
      <w:pPr>
        <w:spacing w:line="360" w:lineRule="auto"/>
        <w:jc w:val="left"/>
        <w:textAlignment w:val="center"/>
        <w:rPr>
          <w:color w:val="000000"/>
        </w:rPr>
      </w:pPr>
      <w:r>
        <w:rPr>
          <w:color w:val="000000"/>
        </w:rPr>
        <w:t>D、酸奶制作过程中，后期低温处理时大部分乳酸杆菌已死亡，不会大量繁殖，D错误。</w:t>
      </w:r>
    </w:p>
    <w:p>
      <w:pPr>
        <w:spacing w:line="360" w:lineRule="auto"/>
        <w:jc w:val="left"/>
        <w:textAlignment w:val="center"/>
        <w:rPr>
          <w:color w:val="000000"/>
        </w:rPr>
      </w:pPr>
      <w:r>
        <w:rPr>
          <w:color w:val="000000"/>
        </w:rPr>
        <w:t>故选B。</w:t>
      </w:r>
    </w:p>
    <w:p>
      <w:pPr>
        <w:spacing w:line="360" w:lineRule="auto"/>
        <w:jc w:val="left"/>
        <w:textAlignment w:val="center"/>
        <w:rPr>
          <w:rFonts w:ascii="宋体" w:hAnsi="宋体"/>
          <w:color w:val="000000"/>
        </w:rPr>
      </w:pPr>
      <w:r>
        <w:rPr>
          <w:color w:val="000000"/>
        </w:rPr>
        <w:t xml:space="preserve">4. </w:t>
      </w:r>
      <w:r>
        <w:rPr>
          <w:rFonts w:ascii="宋体" w:hAnsi="宋体"/>
          <w:color w:val="000000"/>
        </w:rPr>
        <w:t>浅浅的小酒窝，笑起来像花儿一样美。酒窝是由人类常染色体的单基因所决定，属于显性遗传。甲、乙分别代表有、无酒窝的男性，丙、丁分别代表有、无酒窝的女性。下列叙述正确的是（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若甲与丙结婚，生出的孩子一定都有酒窝</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若乙与丁结婚，生出的所有孩子都无酒窝</w:t>
      </w:r>
    </w:p>
    <w:p>
      <w:pPr>
        <w:spacing w:line="360" w:lineRule="auto"/>
        <w:jc w:val="left"/>
        <w:textAlignment w:val="center"/>
        <w:rPr>
          <w:rFonts w:eastAsia="Times New Roman" w:cs="Times New Roman"/>
          <w:color w:val="000000"/>
        </w:rPr>
      </w:pPr>
      <w:r>
        <w:rPr>
          <w:color w:val="000000"/>
        </w:rPr>
        <w:t xml:space="preserve">C. </w:t>
      </w:r>
      <w:r>
        <w:rPr>
          <w:rFonts w:ascii="宋体" w:hAnsi="宋体"/>
          <w:color w:val="000000"/>
        </w:rPr>
        <w:t>若乙与丙结婚，生出的孩子有酒窝的概率为</w:t>
      </w:r>
      <w:r>
        <w:rPr>
          <w:rFonts w:eastAsia="Times New Roman" w:cs="Times New Roman"/>
          <w:color w:val="000000"/>
        </w:rPr>
        <w:t>50%</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若甲与丁结婚，生出一个无酒窝的男孩，则甲的基因型可能是纯合的</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【分析】结合题意分析可知，酒窝属于常染色体显性遗传，设相关基因为A、a，则有酒窝为AA和Aa，无酒窝为aa，据此分析作答。</w:t>
      </w:r>
    </w:p>
    <w:p>
      <w:pPr>
        <w:spacing w:line="360" w:lineRule="auto"/>
        <w:jc w:val="left"/>
        <w:textAlignment w:val="center"/>
        <w:rPr>
          <w:color w:val="000000"/>
        </w:rPr>
      </w:pPr>
      <w:r>
        <w:rPr>
          <w:color w:val="000000"/>
        </w:rPr>
        <w:t>【详解】A、结合题意可知，甲为有酒窝男性，基因型为AA或Aa，丙为有酒窝女性，基因型为AA或Aa，若两者均为Aa，则生出的孩子基因型可能为aa，表现为无酒窝，A错误；</w:t>
      </w:r>
    </w:p>
    <w:p>
      <w:pPr>
        <w:spacing w:line="360" w:lineRule="auto"/>
        <w:jc w:val="left"/>
        <w:textAlignment w:val="center"/>
        <w:rPr>
          <w:color w:val="000000"/>
        </w:rPr>
      </w:pPr>
      <w:r>
        <w:rPr>
          <w:color w:val="000000"/>
        </w:rPr>
        <w:t>B、乙为无酒窝男性，基因型为aa，丁为无酒窝女性，基因型为aa，两者结婚，生出的孩子基因型均为aa，表现为无酒窝，B正确；</w:t>
      </w:r>
    </w:p>
    <w:p>
      <w:pPr>
        <w:spacing w:line="360" w:lineRule="auto"/>
        <w:jc w:val="left"/>
        <w:textAlignment w:val="center"/>
        <w:rPr>
          <w:color w:val="000000"/>
        </w:rPr>
      </w:pPr>
      <w:r>
        <w:rPr>
          <w:color w:val="000000"/>
        </w:rPr>
        <w:t>C、乙为无酒窝男性，基因型为aa，丙为有酒窝女性，基因型为AA或Aa。两者婚配，若女性基因型为AA，则生出的孩子均为有酒窝；若女性基因型为Aa，则生出的孩子有酒窝的概率为1/2，C错误；</w:t>
      </w:r>
    </w:p>
    <w:p>
      <w:pPr>
        <w:spacing w:line="360" w:lineRule="auto"/>
        <w:jc w:val="left"/>
        <w:textAlignment w:val="center"/>
        <w:rPr>
          <w:color w:val="000000"/>
        </w:rPr>
      </w:pPr>
      <w:r>
        <w:rPr>
          <w:color w:val="000000"/>
        </w:rPr>
        <w:t>D、甲为有酒窝男性，基因型为AA或Aa，丁为无酒窝女性，基因型为aa，生出一个无酒窝的男孩aa，则甲的基因型只能为Aa，是杂合子，D错误。</w:t>
      </w:r>
    </w:p>
    <w:p>
      <w:pPr>
        <w:spacing w:line="360" w:lineRule="auto"/>
        <w:jc w:val="left"/>
        <w:textAlignment w:val="center"/>
        <w:rPr>
          <w:color w:val="000000"/>
        </w:rPr>
      </w:pPr>
      <w:r>
        <w:rPr>
          <w:color w:val="000000"/>
        </w:rPr>
        <w:t>故选B。</w:t>
      </w:r>
    </w:p>
    <w:p>
      <w:pPr>
        <w:spacing w:line="360" w:lineRule="auto"/>
        <w:jc w:val="left"/>
        <w:textAlignment w:val="center"/>
        <w:rPr>
          <w:rFonts w:ascii="宋体" w:hAnsi="宋体"/>
          <w:color w:val="000000"/>
        </w:rPr>
      </w:pPr>
      <w:r>
        <w:rPr>
          <w:color w:val="000000"/>
        </w:rPr>
        <w:t xml:space="preserve">5. </w:t>
      </w:r>
      <w:r>
        <w:rPr>
          <w:rFonts w:ascii="宋体" w:hAnsi="宋体"/>
          <w:color w:val="000000"/>
        </w:rPr>
        <w:t>自青霉素被发现以来，抗生素对疾病治疗起了重要作用。目前抗生素的不合理使用已经引起人们的关注。下列关于抗生素使用的叙述，正确的是（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作用机制不同的抗生素同时使用，可提高对疾病的治疗效果</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青霉素能直接杀死细菌，从而达到治疗疾病的目的</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畜牧业中为了防止牲畜生病可大量使用抗生素</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定期服用抗生素可预防病菌引起的肠道疾病</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【分析】1、抗生素是指由微生物（包括细菌、真菌、放线菌属）或高等动植物在生活过程中所产生的具有抗病原体或其他活性的一类次级代谢产物，能干扰其他生活细胞发育功能的化学物质。</w:t>
      </w:r>
    </w:p>
    <w:p>
      <w:pPr>
        <w:spacing w:line="360" w:lineRule="auto"/>
        <w:jc w:val="left"/>
        <w:textAlignment w:val="center"/>
        <w:rPr>
          <w:color w:val="000000"/>
        </w:rPr>
      </w:pPr>
      <w:r>
        <w:rPr>
          <w:color w:val="000000"/>
        </w:rPr>
        <w:t>2、抗生素等抗菌剂的抑菌或杀菌作用，主要是针对“细菌有而人（或其他动植物）没有”的机制进行杀伤，包含四大作用机理，即：抑制细菌细胞壁合成，增强细菌细胞膜通透性，干扰细菌蛋白质合成以及抑制细菌核酸复制转录。</w:t>
      </w:r>
    </w:p>
    <w:p>
      <w:pPr>
        <w:spacing w:line="360" w:lineRule="auto"/>
        <w:jc w:val="left"/>
        <w:textAlignment w:val="center"/>
        <w:rPr>
          <w:color w:val="000000"/>
        </w:rPr>
      </w:pPr>
      <w:r>
        <w:rPr>
          <w:color w:val="000000"/>
        </w:rPr>
        <w:t>【详解】A、结合分析可知，抗生素的作用机理主要有四个方面，作用机制不同的抗生素同时使用，可从不同方面对于病原体进行防治，故可提高对疾病的治疗效果，A正确；</w:t>
      </w:r>
    </w:p>
    <w:p>
      <w:pPr>
        <w:spacing w:line="360" w:lineRule="auto"/>
        <w:jc w:val="left"/>
        <w:textAlignment w:val="center"/>
        <w:rPr>
          <w:color w:val="000000"/>
        </w:rPr>
      </w:pPr>
      <w:r>
        <w:rPr>
          <w:color w:val="000000"/>
        </w:rPr>
        <w:t>B、青霉素杀死细菌可能是通过抑制细菌细胞壁的合成或增强细菌细胞膜通透性等途径实现的，不是直接杀死细菌，B错误；</w:t>
      </w:r>
    </w:p>
    <w:p>
      <w:pPr>
        <w:spacing w:line="360" w:lineRule="auto"/>
        <w:jc w:val="left"/>
        <w:textAlignment w:val="center"/>
        <w:rPr>
          <w:color w:val="000000"/>
        </w:rPr>
      </w:pPr>
      <w:r>
        <w:rPr>
          <w:color w:val="000000"/>
        </w:rPr>
        <w:t>C、抗生素大量使用会导致耐药菌等的出现，不利于牲畜疾病的防控，C错误；</w:t>
      </w:r>
    </w:p>
    <w:p>
      <w:pPr>
        <w:spacing w:line="360" w:lineRule="auto"/>
        <w:jc w:val="left"/>
        <w:textAlignment w:val="center"/>
        <w:rPr>
          <w:color w:val="000000"/>
        </w:rPr>
      </w:pPr>
      <w:r>
        <w:rPr>
          <w:color w:val="000000"/>
        </w:rPr>
        <w:t>D、定期服用抗生素会导致耐药菌等的出现，不能用于预防病菌引起的肠道疾病，D错误。</w:t>
      </w:r>
    </w:p>
    <w:p>
      <w:pPr>
        <w:spacing w:line="360" w:lineRule="auto"/>
        <w:jc w:val="left"/>
        <w:textAlignment w:val="center"/>
        <w:rPr>
          <w:color w:val="000000"/>
        </w:rPr>
      </w:pPr>
      <w:r>
        <w:rPr>
          <w:color w:val="000000"/>
        </w:rPr>
        <w:t>故选A。</w:t>
      </w:r>
    </w:p>
    <w:p>
      <w:pPr>
        <w:spacing w:line="360" w:lineRule="auto"/>
        <w:jc w:val="left"/>
        <w:textAlignment w:val="center"/>
        <w:rPr>
          <w:rFonts w:ascii="宋体" w:hAnsi="宋体"/>
          <w:color w:val="000000"/>
        </w:rPr>
      </w:pPr>
      <w:r>
        <w:rPr>
          <w:color w:val="000000"/>
        </w:rPr>
        <w:t xml:space="preserve">6. </w:t>
      </w:r>
      <w:r>
        <w:rPr>
          <w:rFonts w:ascii="宋体" w:hAnsi="宋体"/>
          <w:color w:val="000000"/>
        </w:rPr>
        <w:t>月季在我国享有“花中皇后”的美誉。为了建立月季某新品种的快速繁殖体系，以芽体为外植体，在</w:t>
      </w:r>
      <w:r>
        <w:rPr>
          <w:rFonts w:eastAsia="Times New Roman" w:cs="Times New Roman"/>
          <w:color w:val="000000"/>
        </w:rPr>
        <w:t>MS</w:t>
      </w:r>
      <w:r>
        <w:rPr>
          <w:rFonts w:ascii="宋体" w:hAnsi="宋体"/>
          <w:color w:val="000000"/>
        </w:rPr>
        <w:t>培养基中添加不同浓度的</w:t>
      </w:r>
      <w:r>
        <w:rPr>
          <w:rFonts w:eastAsia="Times New Roman" w:cs="Times New Roman"/>
          <w:color w:val="000000"/>
        </w:rPr>
        <w:t>6-BA</w:t>
      </w:r>
      <w:r>
        <w:rPr>
          <w:rFonts w:ascii="宋体" w:hAnsi="宋体"/>
          <w:color w:val="000000"/>
        </w:rPr>
        <w:t>和</w:t>
      </w:r>
      <w:r>
        <w:rPr>
          <w:rFonts w:eastAsia="Times New Roman" w:cs="Times New Roman"/>
          <w:color w:val="000000"/>
        </w:rPr>
        <w:t>IBA</w:t>
      </w:r>
      <w:r>
        <w:rPr>
          <w:rFonts w:ascii="宋体" w:hAnsi="宋体"/>
          <w:color w:val="000000"/>
        </w:rPr>
        <w:t>进行芽体增殖实验，芽分化率（</w:t>
      </w:r>
      <w:r>
        <w:rPr>
          <w:rFonts w:eastAsia="Times New Roman" w:cs="Times New Roman"/>
          <w:color w:val="000000"/>
        </w:rPr>
        <w:t>%</w:t>
      </w:r>
      <w:r>
        <w:rPr>
          <w:rFonts w:ascii="宋体" w:hAnsi="宋体"/>
          <w:color w:val="000000"/>
        </w:rPr>
        <w:t>）结果如表。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905"/>
        <w:gridCol w:w="765"/>
        <w:gridCol w:w="660"/>
        <w:gridCol w:w="660"/>
        <w:gridCol w:w="660"/>
        <w:gridCol w:w="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eastAsia="Times New Roman" w:cs="Times New Roman"/>
                <w:color w:val="000000"/>
              </w:rPr>
              <w:t>6-BA/</w:t>
            </w:r>
            <w:r>
              <w:rPr>
                <w:rFonts w:ascii="宋体" w:hAnsi="宋体"/>
                <w:color w:val="000000"/>
              </w:rPr>
              <w:t>（</w:t>
            </w:r>
            <w:r>
              <w:rPr>
                <w:rFonts w:eastAsia="Times New Roman" w:cs="Times New Roman"/>
                <w:color w:val="000000"/>
              </w:rPr>
              <w:t>mg</w:t>
            </w:r>
            <w:r>
              <w:rPr>
                <w:rFonts w:ascii="宋体" w:hAnsi="宋体"/>
                <w:color w:val="000000"/>
              </w:rPr>
              <w:t>·</w:t>
            </w:r>
            <w:r>
              <w:rPr>
                <w:rFonts w:eastAsia="Times New Roman" w:cs="Times New Roman"/>
                <w:color w:val="000000"/>
              </w:rPr>
              <w:t>L</w:t>
            </w:r>
            <w:r>
              <w:rPr>
                <w:rFonts w:eastAsia="Times New Roman" w:cs="Times New Roman"/>
                <w:color w:val="000000"/>
                <w:vertAlign w:val="superscript"/>
              </w:rPr>
              <w:t>-1</w:t>
            </w:r>
            <w:r>
              <w:rPr>
                <w:rFonts w:ascii="宋体" w:hAnsi="宋体"/>
                <w:color w:val="000000"/>
              </w:rPr>
              <w:t>）</w:t>
            </w:r>
          </w:p>
        </w:tc>
        <w:tc>
          <w:tcPr>
            <w:tcW w:w="0" w:type="auto"/>
            <w:gridSpan w:val="5"/>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eastAsia="Times New Roman" w:cs="Times New Roman"/>
                <w:color w:val="000000"/>
              </w:rPr>
              <w:t>IBA/</w:t>
            </w:r>
            <w:r>
              <w:rPr>
                <w:rFonts w:ascii="宋体" w:hAnsi="宋体"/>
                <w:color w:val="000000"/>
              </w:rPr>
              <w:t>（</w:t>
            </w:r>
            <w:r>
              <w:rPr>
                <w:rFonts w:eastAsia="Times New Roman" w:cs="Times New Roman"/>
                <w:color w:val="000000"/>
              </w:rPr>
              <w:t>mg</w:t>
            </w:r>
            <w:r>
              <w:rPr>
                <w:rFonts w:ascii="宋体" w:hAnsi="宋体"/>
                <w:color w:val="000000"/>
              </w:rPr>
              <w:t>·</w:t>
            </w:r>
            <w:r>
              <w:rPr>
                <w:rFonts w:eastAsia="Times New Roman" w:cs="Times New Roman"/>
                <w:color w:val="000000"/>
              </w:rPr>
              <w:t>L</w:t>
            </w:r>
            <w:r>
              <w:rPr>
                <w:rFonts w:eastAsia="Times New Roman" w:cs="Times New Roman"/>
                <w:color w:val="000000"/>
                <w:vertAlign w:val="superscript"/>
              </w:rPr>
              <w:t>-1</w:t>
            </w:r>
            <w:r>
              <w:rPr>
                <w:rFonts w:ascii="宋体" w:hAnsi="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color w:val="000000"/>
              </w:rPr>
            </w:pP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0</w:t>
            </w:r>
            <w:r>
              <w:rPr>
                <w:rFonts w:ascii="宋体" w:hAnsi="宋体"/>
                <w:color w:val="000000"/>
              </w:rPr>
              <w:t>．</w:t>
            </w:r>
            <w:r>
              <w:rPr>
                <w:rFonts w:eastAsia="Times New Roman" w:cs="Times New Roman"/>
                <w:color w:val="000000"/>
              </w:rPr>
              <w:t xml:space="preserve"> 1</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0</w:t>
            </w:r>
            <w:r>
              <w:rPr>
                <w:rFonts w:ascii="宋体" w:hAnsi="宋体"/>
                <w:color w:val="000000"/>
              </w:rPr>
              <w:t>．</w:t>
            </w:r>
            <w:r>
              <w:rPr>
                <w:rFonts w:eastAsia="Times New Roman" w:cs="Times New Roman"/>
                <w:color w:val="000000"/>
              </w:rPr>
              <w:t>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0</w:t>
            </w:r>
            <w:r>
              <w:rPr>
                <w:rFonts w:ascii="宋体" w:hAnsi="宋体"/>
                <w:color w:val="000000"/>
              </w:rPr>
              <w:t>．</w:t>
            </w:r>
            <w:r>
              <w:rPr>
                <w:rFonts w:eastAsia="Times New Roman" w:cs="Times New Roman"/>
                <w:color w:val="000000"/>
              </w:rPr>
              <w:t>3</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0</w:t>
            </w:r>
            <w:r>
              <w:rPr>
                <w:rFonts w:ascii="宋体" w:hAnsi="宋体"/>
                <w:color w:val="000000"/>
              </w:rPr>
              <w:t>．</w:t>
            </w:r>
            <w:r>
              <w:rPr>
                <w:rFonts w:eastAsia="Times New Roman" w:cs="Times New Roman"/>
                <w:color w:val="000000"/>
              </w:rPr>
              <w:t>4</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0</w:t>
            </w:r>
            <w:r>
              <w:rPr>
                <w:rFonts w:ascii="宋体" w:hAnsi="宋体"/>
                <w:color w:val="000000"/>
              </w:rPr>
              <w:t>．</w:t>
            </w:r>
            <w:r>
              <w:rPr>
                <w:rFonts w:eastAsia="Times New Roman" w:cs="Times New Roman"/>
                <w:color w:val="00000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1</w:t>
            </w:r>
            <w:r>
              <w:rPr>
                <w:rFonts w:ascii="宋体" w:hAnsi="宋体"/>
                <w:color w:val="000000"/>
              </w:rPr>
              <w:t>．</w:t>
            </w:r>
            <w:r>
              <w:rPr>
                <w:rFonts w:eastAsia="Times New Roman" w:cs="Times New Roman"/>
                <w:color w:val="000000"/>
              </w:rPr>
              <w:t>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31</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63</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58</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49</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2</w:t>
            </w:r>
            <w:r>
              <w:rPr>
                <w:rFonts w:ascii="宋体" w:hAnsi="宋体"/>
                <w:color w:val="000000"/>
              </w:rPr>
              <w:t>．</w:t>
            </w:r>
            <w:r>
              <w:rPr>
                <w:rFonts w:eastAsia="Times New Roman" w:cs="Times New Roman"/>
                <w:color w:val="000000"/>
              </w:rPr>
              <w:t>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40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95</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76</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69</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3</w:t>
            </w:r>
            <w:r>
              <w:rPr>
                <w:rFonts w:ascii="宋体" w:hAnsi="宋体"/>
                <w:color w:val="000000"/>
              </w:rPr>
              <w:t>．</w:t>
            </w:r>
            <w:r>
              <w:rPr>
                <w:rFonts w:eastAsia="Times New Roman" w:cs="Times New Roman"/>
                <w:color w:val="000000"/>
              </w:rPr>
              <w:t>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37</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75</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64</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54</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4</w:t>
            </w:r>
            <w:r>
              <w:rPr>
                <w:rFonts w:ascii="宋体" w:hAnsi="宋体"/>
                <w:color w:val="000000"/>
              </w:rPr>
              <w:t>．</w:t>
            </w:r>
            <w:r>
              <w:rPr>
                <w:rFonts w:eastAsia="Times New Roman" w:cs="Times New Roman"/>
                <w:color w:val="000000"/>
              </w:rPr>
              <w:t>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25</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35</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31</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30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5</w:t>
            </w:r>
            <w:r>
              <w:rPr>
                <w:rFonts w:ascii="宋体" w:hAnsi="宋体"/>
                <w:color w:val="000000"/>
              </w:rPr>
              <w:t>．</w:t>
            </w:r>
            <w:r>
              <w:rPr>
                <w:rFonts w:eastAsia="Times New Roman" w:cs="Times New Roman"/>
                <w:color w:val="000000"/>
              </w:rPr>
              <w:t>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8</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21</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12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8</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4</w:t>
            </w:r>
          </w:p>
        </w:tc>
      </w:tr>
    </w:tbl>
    <w:p>
      <w:pPr>
        <w:spacing w:line="360" w:lineRule="auto"/>
        <w:jc w:val="left"/>
        <w:textAlignment w:val="center"/>
        <w:rPr>
          <w:rFonts w:ascii="宋体" w:hAnsi="宋体"/>
          <w:color w:val="000000"/>
        </w:rPr>
      </w:pPr>
      <w:r>
        <w:rPr>
          <w:rFonts w:ascii="宋体" w:hAnsi="宋体"/>
          <w:color w:val="000000"/>
        </w:rPr>
        <w:t>关于上述实验，下列叙述错误的是（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eastAsia="Times New Roman" w:cs="Times New Roman"/>
          <w:color w:val="000000"/>
        </w:rPr>
        <w:t>6-BA</w:t>
      </w:r>
      <w:r>
        <w:rPr>
          <w:rFonts w:ascii="宋体" w:hAnsi="宋体"/>
          <w:color w:val="000000"/>
        </w:rPr>
        <w:t>浓度大于</w:t>
      </w:r>
      <w:r>
        <w:rPr>
          <w:rFonts w:eastAsia="Times New Roman" w:cs="Times New Roman"/>
          <w:color w:val="000000"/>
        </w:rPr>
        <w:t>4</w:t>
      </w:r>
      <w:r>
        <w:rPr>
          <w:rFonts w:ascii="宋体" w:hAnsi="宋体"/>
          <w:color w:val="000000"/>
        </w:rPr>
        <w:t>．</w:t>
      </w:r>
      <w:r>
        <w:rPr>
          <w:rFonts w:eastAsia="Times New Roman" w:cs="Times New Roman"/>
          <w:color w:val="000000"/>
        </w:rPr>
        <w:t>0mg</w:t>
      </w:r>
      <w:r>
        <w:rPr>
          <w:rFonts w:ascii="宋体" w:hAnsi="宋体"/>
          <w:color w:val="000000"/>
        </w:rPr>
        <w:t>·</w:t>
      </w:r>
      <w:r>
        <w:rPr>
          <w:rFonts w:eastAsia="Times New Roman" w:cs="Times New Roman"/>
          <w:color w:val="000000"/>
        </w:rPr>
        <w:t>L</w:t>
      </w:r>
      <w:r>
        <w:rPr>
          <w:rFonts w:eastAsia="Times New Roman" w:cs="Times New Roman"/>
          <w:color w:val="000000"/>
          <w:vertAlign w:val="superscript"/>
        </w:rPr>
        <w:t>-1</w:t>
      </w:r>
      <w:r>
        <w:rPr>
          <w:rFonts w:ascii="宋体" w:hAnsi="宋体"/>
          <w:color w:val="000000"/>
        </w:rPr>
        <w:t>时，芽分化率明显降低</w:t>
      </w:r>
    </w:p>
    <w:p>
      <w:pPr>
        <w:spacing w:line="360" w:lineRule="auto"/>
        <w:jc w:val="left"/>
        <w:textAlignment w:val="center"/>
        <w:rPr>
          <w:rFonts w:ascii="宋体" w:hAnsi="宋体"/>
          <w:color w:val="000000"/>
        </w:rPr>
      </w:pPr>
      <w:r>
        <w:rPr>
          <w:color w:val="000000"/>
        </w:rPr>
        <w:t xml:space="preserve">B. </w:t>
      </w:r>
      <w:r>
        <w:rPr>
          <w:rFonts w:eastAsia="Times New Roman" w:cs="Times New Roman"/>
          <w:color w:val="000000"/>
        </w:rPr>
        <w:t>6-BA</w:t>
      </w:r>
      <w:r>
        <w:rPr>
          <w:rFonts w:ascii="宋体" w:hAnsi="宋体"/>
          <w:color w:val="000000"/>
        </w:rPr>
        <w:t>与</w:t>
      </w:r>
      <w:r>
        <w:rPr>
          <w:rFonts w:eastAsia="Times New Roman" w:cs="Times New Roman"/>
          <w:color w:val="000000"/>
        </w:rPr>
        <w:t>IBA</w:t>
      </w:r>
      <w:r>
        <w:rPr>
          <w:rFonts w:ascii="宋体" w:hAnsi="宋体"/>
          <w:color w:val="000000"/>
        </w:rPr>
        <w:t>的比例为</w:t>
      </w:r>
      <w:r>
        <w:rPr>
          <w:rFonts w:eastAsia="Times New Roman" w:cs="Times New Roman"/>
          <w:color w:val="000000"/>
        </w:rPr>
        <w:t>10</w:t>
      </w:r>
      <w:r>
        <w:rPr>
          <w:rFonts w:ascii="宋体" w:hAnsi="宋体"/>
          <w:color w:val="000000"/>
        </w:rPr>
        <w:t>：</w:t>
      </w:r>
      <w:r>
        <w:rPr>
          <w:rFonts w:eastAsia="Times New Roman" w:cs="Times New Roman"/>
          <w:color w:val="000000"/>
        </w:rPr>
        <w:t>1</w:t>
      </w:r>
      <w:r>
        <w:rPr>
          <w:rFonts w:ascii="宋体" w:hAnsi="宋体"/>
          <w:color w:val="000000"/>
        </w:rPr>
        <w:t>时芽分化率均高于其他比例</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在培养基中同时添加适量的</w:t>
      </w:r>
      <w:r>
        <w:rPr>
          <w:rFonts w:eastAsia="Times New Roman" w:cs="Times New Roman"/>
          <w:color w:val="000000"/>
        </w:rPr>
        <w:t>6-BA</w:t>
      </w:r>
      <w:r>
        <w:rPr>
          <w:rFonts w:ascii="宋体" w:hAnsi="宋体"/>
          <w:color w:val="000000"/>
        </w:rPr>
        <w:t>和</w:t>
      </w:r>
      <w:r>
        <w:rPr>
          <w:rFonts w:eastAsia="Times New Roman" w:cs="Times New Roman"/>
          <w:color w:val="000000"/>
        </w:rPr>
        <w:t>IBA</w:t>
      </w:r>
      <w:r>
        <w:rPr>
          <w:rFonts w:ascii="宋体" w:hAnsi="宋体"/>
          <w:color w:val="000000"/>
        </w:rPr>
        <w:t>，可促进芽分化</w:t>
      </w:r>
    </w:p>
    <w:p>
      <w:pPr>
        <w:spacing w:line="360" w:lineRule="auto"/>
        <w:jc w:val="left"/>
        <w:textAlignment w:val="center"/>
        <w:rPr>
          <w:rFonts w:ascii="宋体" w:hAnsi="宋体"/>
          <w:color w:val="000000"/>
        </w:rPr>
      </w:pPr>
      <w:r>
        <w:rPr>
          <w:color w:val="000000"/>
        </w:rPr>
        <w:t xml:space="preserve">D. </w:t>
      </w:r>
      <w:r>
        <w:rPr>
          <w:rFonts w:eastAsia="Times New Roman" w:cs="Times New Roman"/>
          <w:color w:val="000000"/>
        </w:rPr>
        <w:t>2</w:t>
      </w:r>
      <w:r>
        <w:rPr>
          <w:rFonts w:ascii="宋体" w:hAnsi="宋体"/>
          <w:color w:val="000000"/>
        </w:rPr>
        <w:t>．</w:t>
      </w:r>
      <w:r>
        <w:rPr>
          <w:rFonts w:eastAsia="Times New Roman" w:cs="Times New Roman"/>
          <w:color w:val="000000"/>
        </w:rPr>
        <w:t>0mg</w:t>
      </w:r>
      <w:r>
        <w:rPr>
          <w:rFonts w:ascii="宋体" w:hAnsi="宋体"/>
          <w:color w:val="000000"/>
        </w:rPr>
        <w:t>·</w:t>
      </w:r>
      <w:r>
        <w:rPr>
          <w:rFonts w:eastAsia="Times New Roman" w:cs="Times New Roman"/>
          <w:color w:val="000000"/>
        </w:rPr>
        <w:t>L</w:t>
      </w:r>
      <w:r>
        <w:rPr>
          <w:rFonts w:eastAsia="Times New Roman" w:cs="Times New Roman"/>
          <w:color w:val="000000"/>
          <w:vertAlign w:val="superscript"/>
        </w:rPr>
        <w:t>-1</w:t>
      </w:r>
      <w:r>
        <w:rPr>
          <w:rFonts w:eastAsia="Times New Roman" w:cs="Times New Roman"/>
          <w:color w:val="000000"/>
        </w:rPr>
        <w:t>6-BA</w:t>
      </w:r>
      <w:r>
        <w:rPr>
          <w:rFonts w:ascii="宋体" w:hAnsi="宋体"/>
          <w:color w:val="000000"/>
        </w:rPr>
        <w:t>和</w:t>
      </w:r>
      <w:r>
        <w:rPr>
          <w:rFonts w:eastAsia="Times New Roman" w:cs="Times New Roman"/>
          <w:color w:val="000000"/>
        </w:rPr>
        <w:t>0</w:t>
      </w:r>
      <w:r>
        <w:rPr>
          <w:rFonts w:ascii="宋体" w:hAnsi="宋体"/>
          <w:color w:val="000000"/>
        </w:rPr>
        <w:t>．</w:t>
      </w:r>
      <w:r>
        <w:rPr>
          <w:rFonts w:eastAsia="Times New Roman" w:cs="Times New Roman"/>
          <w:color w:val="000000"/>
        </w:rPr>
        <w:t>2mg</w:t>
      </w:r>
      <w:r>
        <w:rPr>
          <w:rFonts w:ascii="宋体" w:hAnsi="宋体"/>
          <w:color w:val="000000"/>
        </w:rPr>
        <w:t>·</w:t>
      </w:r>
      <w:r>
        <w:rPr>
          <w:rFonts w:eastAsia="Times New Roman" w:cs="Times New Roman"/>
          <w:color w:val="000000"/>
        </w:rPr>
        <w:t>L</w:t>
      </w:r>
      <w:r>
        <w:rPr>
          <w:rFonts w:eastAsia="Times New Roman" w:cs="Times New Roman"/>
          <w:color w:val="000000"/>
          <w:vertAlign w:val="superscript"/>
        </w:rPr>
        <w:t>-1</w:t>
      </w:r>
      <w:r>
        <w:rPr>
          <w:rFonts w:eastAsia="Times New Roman" w:cs="Times New Roman"/>
          <w:color w:val="000000"/>
        </w:rPr>
        <w:t>IBA</w:t>
      </w:r>
      <w:r>
        <w:rPr>
          <w:rFonts w:ascii="宋体" w:hAnsi="宋体"/>
          <w:color w:val="000000"/>
        </w:rPr>
        <w:t>是实验处理中芽分化的最佳组合</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本实验目的为以芽体为外植体，在MS培养基中添加不同浓度的6-BA和IBA进行芽体增殖实验，自变量为不同浓度的6-BA和IBA，因变量为芽分化率，据表分析可知，随着6-BA浓度增加，芽分化率先增加后减少，随着IBA浓度增加，芽分化率先增加后减少，据此作答。</w:t>
      </w:r>
    </w:p>
    <w:p>
      <w:pPr>
        <w:spacing w:line="360" w:lineRule="auto"/>
        <w:jc w:val="left"/>
        <w:textAlignment w:val="center"/>
        <w:rPr>
          <w:color w:val="000000"/>
        </w:rPr>
      </w:pPr>
      <w:r>
        <w:rPr>
          <w:color w:val="000000"/>
        </w:rPr>
        <w:t>【详解】A、据表可知，6-BA浓度为从4.0mg·L</w:t>
      </w:r>
      <w:r>
        <w:rPr>
          <w:color w:val="000000"/>
          <w:vertAlign w:val="superscript"/>
        </w:rPr>
        <w:t>-1</w:t>
      </w:r>
      <w:r>
        <w:rPr>
          <w:color w:val="000000"/>
        </w:rPr>
        <w:t>到5.0mg·L</w:t>
      </w:r>
      <w:r>
        <w:rPr>
          <w:color w:val="000000"/>
          <w:vertAlign w:val="superscript"/>
        </w:rPr>
        <w:t>-1</w:t>
      </w:r>
      <w:r>
        <w:rPr>
          <w:color w:val="000000"/>
        </w:rPr>
        <w:t>时，芽分化率降低非常明显，故6-BA浓度大于4．0mg·L</w:t>
      </w:r>
      <w:r>
        <w:rPr>
          <w:color w:val="000000"/>
          <w:vertAlign w:val="superscript"/>
        </w:rPr>
        <w:t>-1</w:t>
      </w:r>
      <w:r>
        <w:rPr>
          <w:color w:val="000000"/>
        </w:rPr>
        <w:t>时，芽分化率明显降低，A正确；</w:t>
      </w:r>
    </w:p>
    <w:p>
      <w:pPr>
        <w:spacing w:line="360" w:lineRule="auto"/>
        <w:jc w:val="left"/>
        <w:textAlignment w:val="center"/>
        <w:rPr>
          <w:color w:val="000000"/>
        </w:rPr>
      </w:pPr>
      <w:r>
        <w:rPr>
          <w:color w:val="000000"/>
        </w:rPr>
        <w:t>B、据表可知，当6-BA与IBA的比例为10：1时，芽分化率为31%、95%、64%、30%、4%</w:t>
      </w:r>
    </w:p>
    <w:p>
      <w:pPr>
        <w:spacing w:line="360" w:lineRule="auto"/>
        <w:jc w:val="left"/>
        <w:textAlignment w:val="center"/>
        <w:rPr>
          <w:color w:val="000000"/>
        </w:rPr>
      </w:pPr>
      <w:r>
        <w:rPr>
          <w:color w:val="000000"/>
        </w:rPr>
        <w:t>，因此6-BA与IBA的比例为10：1时，芽分化率不一定都高于其他比例，B错误；</w:t>
      </w:r>
    </w:p>
    <w:p>
      <w:pPr>
        <w:spacing w:line="360" w:lineRule="auto"/>
        <w:jc w:val="left"/>
        <w:textAlignment w:val="center"/>
        <w:rPr>
          <w:color w:val="000000"/>
        </w:rPr>
      </w:pPr>
      <w:r>
        <w:rPr>
          <w:color w:val="000000"/>
        </w:rPr>
        <w:t>C、据表可知，6-BA与IBA的比例会影响芽的分化率，因此在培养基中同时添加适量的6-BA和IBA，可促进芽分化，C正确；</w:t>
      </w:r>
    </w:p>
    <w:p>
      <w:pPr>
        <w:spacing w:line="360" w:lineRule="auto"/>
        <w:jc w:val="left"/>
        <w:textAlignment w:val="center"/>
        <w:rPr>
          <w:color w:val="000000"/>
        </w:rPr>
      </w:pPr>
      <w:r>
        <w:rPr>
          <w:color w:val="000000"/>
        </w:rPr>
        <w:t>D、据表可知，芽分化率为95%是最高的，此时6-BA和IBA分别为2.0mg·L</w:t>
      </w:r>
      <w:r>
        <w:rPr>
          <w:color w:val="000000"/>
          <w:vertAlign w:val="superscript"/>
        </w:rPr>
        <w:t>-1</w:t>
      </w:r>
      <w:r>
        <w:rPr>
          <w:color w:val="000000"/>
        </w:rPr>
        <w:t>、0.2mg·L</w:t>
      </w:r>
      <w:r>
        <w:rPr>
          <w:color w:val="000000"/>
          <w:vertAlign w:val="superscript"/>
        </w:rPr>
        <w:t>-1</w:t>
      </w:r>
      <w:r>
        <w:rPr>
          <w:color w:val="000000"/>
        </w:rPr>
        <w:t>，是实验处理中芽分化的最佳组合，D正确。</w:t>
      </w:r>
    </w:p>
    <w:p>
      <w:pPr>
        <w:spacing w:line="360" w:lineRule="auto"/>
        <w:jc w:val="left"/>
        <w:textAlignment w:val="center"/>
        <w:rPr>
          <w:color w:val="000000"/>
        </w:rPr>
      </w:pPr>
      <w:r>
        <w:rPr>
          <w:color w:val="000000"/>
        </w:rPr>
        <w:t>故选B。</w:t>
      </w:r>
    </w:p>
    <w:p>
      <w:pPr>
        <w:spacing w:line="360" w:lineRule="auto"/>
        <w:jc w:val="left"/>
        <w:textAlignment w:val="center"/>
        <w:rPr>
          <w:rFonts w:ascii="宋体" w:hAnsi="宋体"/>
          <w:color w:val="000000"/>
        </w:rPr>
      </w:pPr>
      <w:r>
        <w:rPr>
          <w:color w:val="000000"/>
        </w:rPr>
        <w:t xml:space="preserve">7. </w:t>
      </w:r>
      <w:r>
        <w:rPr>
          <w:rFonts w:ascii="宋体" w:hAnsi="宋体"/>
          <w:color w:val="000000"/>
        </w:rPr>
        <w:t>限制性内切酶</w:t>
      </w:r>
      <w:r>
        <w:rPr>
          <w:rFonts w:eastAsia="Times New Roman" w:cs="Times New Roman"/>
          <w:color w:val="000000"/>
        </w:rPr>
        <w:t>EcoRI</w:t>
      </w:r>
      <w:r>
        <w:rPr>
          <w:rFonts w:ascii="宋体" w:hAnsi="宋体"/>
          <w:color w:val="000000"/>
        </w:rPr>
        <w:t>识别并切割</w:t>
      </w:r>
      <w:r>
        <w:rPr>
          <w:color w:val="000000"/>
        </w:rPr>
        <w:drawing>
          <wp:inline distT="0" distB="0" distL="0" distR="0">
            <wp:extent cx="1190625" cy="752475"/>
            <wp:effectExtent l="0" t="0" r="0" b="0"/>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5"/>
                    <a:stretch>
                      <a:fillRect/>
                    </a:stretch>
                  </pic:blipFill>
                  <pic:spPr>
                    <a:xfrm>
                      <a:off x="0" y="0"/>
                      <a:ext cx="1190625" cy="752475"/>
                    </a:xfrm>
                    <a:prstGeom prst="rect">
                      <a:avLst/>
                    </a:prstGeom>
                  </pic:spPr>
                </pic:pic>
              </a:graphicData>
            </a:graphic>
          </wp:inline>
        </w:drawing>
      </w:r>
      <w:r>
        <w:rPr>
          <w:rFonts w:ascii="宋体" w:hAnsi="宋体"/>
          <w:color w:val="000000"/>
        </w:rPr>
        <w:t>双链</w:t>
      </w:r>
      <w:r>
        <w:rPr>
          <w:rFonts w:eastAsia="Times New Roman" w:cs="Times New Roman"/>
          <w:color w:val="000000"/>
        </w:rPr>
        <w:t>DNA</w:t>
      </w:r>
      <w:r>
        <w:rPr>
          <w:rFonts w:ascii="宋体" w:hAnsi="宋体"/>
          <w:color w:val="000000"/>
        </w:rPr>
        <w:t>，用</w:t>
      </w:r>
      <w:r>
        <w:rPr>
          <w:rFonts w:eastAsia="Times New Roman" w:cs="Times New Roman"/>
          <w:color w:val="000000"/>
        </w:rPr>
        <w:t>EcoRI</w:t>
      </w:r>
      <w:r>
        <w:rPr>
          <w:rFonts w:ascii="宋体" w:hAnsi="宋体"/>
          <w:color w:val="000000"/>
        </w:rPr>
        <w:t>完全酶切果蝇基因组</w:t>
      </w:r>
      <w:r>
        <w:rPr>
          <w:rFonts w:eastAsia="Times New Roman" w:cs="Times New Roman"/>
          <w:color w:val="000000"/>
        </w:rPr>
        <w:t>DNA</w:t>
      </w:r>
      <w:r>
        <w:rPr>
          <w:rFonts w:ascii="宋体" w:hAnsi="宋体"/>
          <w:color w:val="000000"/>
        </w:rPr>
        <w:t>，理论上得到</w:t>
      </w:r>
      <w:r>
        <w:rPr>
          <w:rFonts w:eastAsia="Times New Roman" w:cs="Times New Roman"/>
          <w:color w:val="000000"/>
        </w:rPr>
        <w:t>DNA</w:t>
      </w:r>
      <w:r>
        <w:rPr>
          <w:rFonts w:ascii="宋体" w:hAnsi="宋体"/>
          <w:color w:val="000000"/>
        </w:rPr>
        <w:t>片段的平均长度（碱基对）约为（</w:t>
      </w:r>
      <w:r>
        <w:rPr>
          <w:rFonts w:eastAsia="Times New Roman" w:cs="Times New Roman"/>
          <w:color w:val="000000"/>
        </w:rPr>
        <w:t xml:space="preserve">    </w:t>
      </w:r>
      <w:r>
        <w:rPr>
          <w:rFonts w:ascii="宋体" w:hAnsi="宋体"/>
          <w:color w:val="000000"/>
        </w:rPr>
        <w:t>）</w:t>
      </w:r>
    </w:p>
    <w:p>
      <w:pPr>
        <w:tabs>
          <w:tab w:val="left" w:pos="2436"/>
          <w:tab w:val="left" w:pos="4873"/>
          <w:tab w:val="left" w:pos="7309"/>
        </w:tabs>
        <w:spacing w:line="360" w:lineRule="auto"/>
        <w:jc w:val="left"/>
        <w:textAlignment w:val="center"/>
        <w:rPr>
          <w:rFonts w:eastAsia="Times New Roman" w:cs="Times New Roman"/>
          <w:color w:val="000000"/>
        </w:rPr>
      </w:pPr>
      <w:r>
        <w:rPr>
          <w:color w:val="000000"/>
        </w:rPr>
        <w:t xml:space="preserve">A. </w:t>
      </w:r>
      <w:r>
        <w:rPr>
          <w:rFonts w:eastAsia="Times New Roman" w:cs="Times New Roman"/>
          <w:color w:val="000000"/>
        </w:rPr>
        <w:t>6</w:t>
      </w:r>
      <w:r>
        <w:rPr>
          <w:color w:val="000000"/>
        </w:rPr>
        <w:tab/>
      </w:r>
      <w:r>
        <w:rPr>
          <w:color w:val="000000"/>
        </w:rPr>
        <w:t xml:space="preserve">B. </w:t>
      </w:r>
      <w:r>
        <w:rPr>
          <w:rFonts w:eastAsia="Times New Roman" w:cs="Times New Roman"/>
          <w:color w:val="000000"/>
        </w:rPr>
        <w:t>250</w:t>
      </w:r>
      <w:r>
        <w:rPr>
          <w:color w:val="000000"/>
        </w:rPr>
        <w:tab/>
      </w:r>
      <w:r>
        <w:rPr>
          <w:color w:val="000000"/>
        </w:rPr>
        <w:t xml:space="preserve">C. </w:t>
      </w:r>
      <w:r>
        <w:rPr>
          <w:rFonts w:eastAsia="Times New Roman" w:cs="Times New Roman"/>
          <w:color w:val="000000"/>
        </w:rPr>
        <w:t>4000</w:t>
      </w:r>
      <w:r>
        <w:rPr>
          <w:color w:val="000000"/>
        </w:rPr>
        <w:tab/>
      </w:r>
      <w:r>
        <w:rPr>
          <w:color w:val="000000"/>
        </w:rPr>
        <w:t xml:space="preserve">D. </w:t>
      </w:r>
      <w:r>
        <w:rPr>
          <w:rFonts w:eastAsia="Times New Roman" w:cs="Times New Roman"/>
          <w:color w:val="000000"/>
        </w:rPr>
        <w:t>24000</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【分析】限制性核酸内切酶能识别特定的DNA序列，切割特定的位点，在特定的碱基之间切割磷酸二酯键。</w:t>
      </w:r>
    </w:p>
    <w:p>
      <w:pPr>
        <w:spacing w:line="360" w:lineRule="auto"/>
        <w:jc w:val="left"/>
        <w:textAlignment w:val="center"/>
        <w:rPr>
          <w:color w:val="000000"/>
        </w:rPr>
      </w:pPr>
      <w:r>
        <w:rPr>
          <w:color w:val="000000"/>
        </w:rPr>
        <w:t>【详解】据图可知，EcoRI的酶切位点有6个碱基对，由于DNA分子的碱基组成为A、T、G、C，则某一位点出现该序列的概率为1/4×1/4×1/4×1/4×1/4×1/4=1/4096，即4096≈4000个碱基对可能出现一个限制酶EcoRI的酶切位点，故理论上得到DNA片段的平均长度（碱基对）约为4000。C符合题意。</w:t>
      </w:r>
    </w:p>
    <w:p>
      <w:pPr>
        <w:spacing w:line="360" w:lineRule="auto"/>
        <w:jc w:val="left"/>
        <w:textAlignment w:val="center"/>
        <w:rPr>
          <w:color w:val="000000"/>
        </w:rPr>
      </w:pPr>
      <w:r>
        <w:rPr>
          <w:color w:val="000000"/>
        </w:rPr>
        <w:t>故选C。</w:t>
      </w:r>
    </w:p>
    <w:p>
      <w:pPr>
        <w:spacing w:line="360" w:lineRule="auto"/>
        <w:jc w:val="left"/>
        <w:textAlignment w:val="center"/>
        <w:rPr>
          <w:rFonts w:ascii="宋体" w:hAnsi="宋体"/>
          <w:color w:val="000000"/>
        </w:rPr>
      </w:pPr>
      <w:r>
        <w:rPr>
          <w:color w:val="000000"/>
        </w:rPr>
        <w:t xml:space="preserve">8. </w:t>
      </w:r>
      <w:r>
        <w:rPr>
          <w:rFonts w:ascii="宋体" w:hAnsi="宋体"/>
          <w:color w:val="000000"/>
        </w:rPr>
        <w:t>反馈调节是生命系统中最普遍的调节机制。下列在生理或自然现象中，不属于反馈调节的是（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干旱时，植物体内脱落酸含量增加，导致叶片气孔大量关闭</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某湖泊中肉食性鱼类甲捕食草食性鱼类乙形成的种群数量动态变化</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下丘脑产生的</w:t>
      </w:r>
      <w:r>
        <w:rPr>
          <w:rFonts w:eastAsia="Times New Roman" w:cs="Times New Roman"/>
          <w:color w:val="000000"/>
        </w:rPr>
        <w:t>TRH</w:t>
      </w:r>
      <w:r>
        <w:rPr>
          <w:rFonts w:ascii="宋体" w:hAnsi="宋体"/>
          <w:color w:val="000000"/>
        </w:rPr>
        <w:t>刺激垂体分泌</w:t>
      </w:r>
      <w:r>
        <w:rPr>
          <w:rFonts w:eastAsia="Times New Roman" w:cs="Times New Roman"/>
          <w:color w:val="000000"/>
        </w:rPr>
        <w:t>TSH</w:t>
      </w:r>
      <w:r>
        <w:rPr>
          <w:rFonts w:ascii="宋体" w:hAnsi="宋体"/>
          <w:color w:val="000000"/>
        </w:rPr>
        <w:t>，</w:t>
      </w:r>
      <w:r>
        <w:rPr>
          <w:rFonts w:eastAsia="Times New Roman" w:cs="Times New Roman"/>
          <w:color w:val="000000"/>
        </w:rPr>
        <w:t>TSH</w:t>
      </w:r>
      <w:r>
        <w:rPr>
          <w:rFonts w:ascii="宋体" w:hAnsi="宋体"/>
          <w:color w:val="000000"/>
        </w:rPr>
        <w:t>的增加抑制</w:t>
      </w:r>
      <w:r>
        <w:rPr>
          <w:rFonts w:eastAsia="Times New Roman" w:cs="Times New Roman"/>
          <w:color w:val="000000"/>
        </w:rPr>
        <w:t>TRH</w:t>
      </w:r>
      <w:r>
        <w:rPr>
          <w:rFonts w:ascii="宋体" w:hAnsi="宋体"/>
          <w:color w:val="000000"/>
        </w:rPr>
        <w:t>的释放</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动物有氧呼吸过程中</w:t>
      </w:r>
      <w:r>
        <w:rPr>
          <w:rFonts w:eastAsia="Times New Roman" w:cs="Times New Roman"/>
          <w:color w:val="000000"/>
        </w:rPr>
        <w:t>ATP</w:t>
      </w:r>
      <w:r>
        <w:rPr>
          <w:rFonts w:ascii="宋体" w:hAnsi="宋体"/>
          <w:color w:val="000000"/>
        </w:rPr>
        <w:t>合成增加，细胞中</w:t>
      </w:r>
      <w:r>
        <w:rPr>
          <w:rFonts w:eastAsia="Times New Roman" w:cs="Times New Roman"/>
          <w:color w:val="000000"/>
        </w:rPr>
        <w:t>ATP</w:t>
      </w:r>
      <w:r>
        <w:rPr>
          <w:rFonts w:ascii="宋体" w:hAnsi="宋体"/>
          <w:color w:val="000000"/>
        </w:rPr>
        <w:t>积累导致有氧呼吸减缓</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【分析】负反馈调节是指某一成分的变化所引起的一系列变化抑制或减弱最初发生变化的那种成分所发生的变化；正反馈调节是指某一生成的变化所引起的一系列变化促进或加强最初所发生的变化。</w:t>
      </w:r>
    </w:p>
    <w:p>
      <w:pPr>
        <w:spacing w:line="360" w:lineRule="auto"/>
        <w:jc w:val="left"/>
        <w:textAlignment w:val="center"/>
        <w:rPr>
          <w:color w:val="000000"/>
        </w:rPr>
      </w:pPr>
      <w:r>
        <w:rPr>
          <w:color w:val="000000"/>
        </w:rPr>
        <w:t>【详解】A、干旱时，植物体内脱落酸含量增加，导致叶片气孔大量关闭是植物对于环境的一种适应，不属于反馈调节，A符合题意；</w:t>
      </w:r>
    </w:p>
    <w:p>
      <w:pPr>
        <w:spacing w:line="360" w:lineRule="auto"/>
        <w:jc w:val="left"/>
        <w:textAlignment w:val="center"/>
        <w:rPr>
          <w:color w:val="000000"/>
        </w:rPr>
      </w:pPr>
      <w:r>
        <w:rPr>
          <w:color w:val="000000"/>
        </w:rPr>
        <w:t>B、某湖泊中肉食性鱼类甲捕食草食性鱼类乙会导致乙的数量减少，乙数量的减少会导致甲的数量随之减少，两种鱼形成的种群数量动态变化属于反馈调节，B不符合题意；</w:t>
      </w:r>
    </w:p>
    <w:p>
      <w:pPr>
        <w:spacing w:line="360" w:lineRule="auto"/>
        <w:jc w:val="left"/>
        <w:textAlignment w:val="center"/>
        <w:rPr>
          <w:color w:val="000000"/>
        </w:rPr>
      </w:pPr>
      <w:r>
        <w:rPr>
          <w:color w:val="000000"/>
        </w:rPr>
        <w:t>C、下丘脑产生的TRH刺激垂体分泌TSH，TSH的增加抑制TRH的释放，该过程中存在TSH对TRH的负反馈调节，C不符合题意；</w:t>
      </w:r>
    </w:p>
    <w:p>
      <w:pPr>
        <w:spacing w:line="360" w:lineRule="auto"/>
        <w:jc w:val="left"/>
        <w:textAlignment w:val="center"/>
        <w:rPr>
          <w:color w:val="000000"/>
        </w:rPr>
      </w:pPr>
      <w:r>
        <w:rPr>
          <w:color w:val="000000"/>
        </w:rPr>
        <w:t>D、动物有氧呼吸过程中ATP合成增加，细胞中ATP积累导致有氧呼吸减缓，该过程属于负反馈调节，D不符合题意。</w:t>
      </w:r>
    </w:p>
    <w:p>
      <w:pPr>
        <w:spacing w:line="360" w:lineRule="auto"/>
        <w:jc w:val="left"/>
        <w:textAlignment w:val="center"/>
        <w:rPr>
          <w:color w:val="000000"/>
        </w:rPr>
      </w:pPr>
      <w:r>
        <w:rPr>
          <w:color w:val="000000"/>
        </w:rPr>
        <w:t>故选A。</w:t>
      </w:r>
    </w:p>
    <w:p>
      <w:pPr>
        <w:spacing w:line="360" w:lineRule="auto"/>
        <w:jc w:val="left"/>
        <w:textAlignment w:val="center"/>
        <w:rPr>
          <w:rFonts w:ascii="宋体" w:hAnsi="宋体"/>
          <w:color w:val="000000"/>
        </w:rPr>
      </w:pPr>
      <w:r>
        <w:rPr>
          <w:color w:val="000000"/>
        </w:rPr>
        <w:t xml:space="preserve">9. </w:t>
      </w:r>
      <w:r>
        <w:rPr>
          <w:rFonts w:ascii="宋体" w:hAnsi="宋体"/>
          <w:color w:val="000000"/>
        </w:rPr>
        <w:t>短日照植物在日照时数小于一定值时才能开花已知某短日照植物在光照</w:t>
      </w:r>
      <w:r>
        <w:rPr>
          <w:rFonts w:eastAsia="Times New Roman" w:cs="Times New Roman"/>
          <w:color w:val="000000"/>
        </w:rPr>
        <w:t>10</w:t>
      </w:r>
      <w:r>
        <w:rPr>
          <w:rFonts w:ascii="宋体" w:hAnsi="宋体"/>
          <w:color w:val="000000"/>
        </w:rPr>
        <w:t>小时</w:t>
      </w:r>
      <w:r>
        <w:rPr>
          <w:rFonts w:eastAsia="Times New Roman" w:cs="Times New Roman"/>
          <w:color w:val="000000"/>
        </w:rPr>
        <w:t>/</w:t>
      </w:r>
      <w:r>
        <w:rPr>
          <w:rFonts w:ascii="宋体" w:hAnsi="宋体"/>
          <w:color w:val="000000"/>
        </w:rPr>
        <w:t>天的条件下连续处理</w:t>
      </w:r>
      <w:r>
        <w:rPr>
          <w:rFonts w:eastAsia="Times New Roman" w:cs="Times New Roman"/>
          <w:color w:val="000000"/>
        </w:rPr>
        <w:t>6</w:t>
      </w:r>
      <w:r>
        <w:rPr>
          <w:rFonts w:ascii="宋体" w:hAnsi="宋体"/>
          <w:color w:val="000000"/>
        </w:rPr>
        <w:t>天能开花（人工控光控温）。为了给某地（日照时数最长为</w:t>
      </w:r>
      <w:r>
        <w:rPr>
          <w:rFonts w:eastAsia="Times New Roman" w:cs="Times New Roman"/>
          <w:color w:val="000000"/>
        </w:rPr>
        <w:t>16</w:t>
      </w:r>
      <w:r>
        <w:rPr>
          <w:rFonts w:ascii="宋体" w:hAnsi="宋体"/>
          <w:color w:val="000000"/>
        </w:rPr>
        <w:t>小时</w:t>
      </w:r>
      <w:r>
        <w:rPr>
          <w:rFonts w:eastAsia="Times New Roman" w:cs="Times New Roman"/>
          <w:color w:val="000000"/>
        </w:rPr>
        <w:t>/</w:t>
      </w:r>
      <w:r>
        <w:rPr>
          <w:rFonts w:ascii="宋体" w:hAnsi="宋体"/>
          <w:color w:val="000000"/>
        </w:rPr>
        <w:t>天）引种该植物提供理论参考，探究诱导该植物在该地区开花的光照时数</w:t>
      </w:r>
      <w:r>
        <w:rPr>
          <w:rFonts w:eastAsia="Times New Roman" w:cs="Times New Roman"/>
          <w:color w:val="000000"/>
        </w:rPr>
        <w:t>X</w:t>
      </w:r>
      <w:r>
        <w:rPr>
          <w:rFonts w:ascii="宋体" w:hAnsi="宋体"/>
          <w:color w:val="000000"/>
        </w:rPr>
        <w:t>（小时</w:t>
      </w:r>
      <w:r>
        <w:rPr>
          <w:rFonts w:eastAsia="Times New Roman" w:cs="Times New Roman"/>
          <w:color w:val="000000"/>
        </w:rPr>
        <w:t>/</w:t>
      </w:r>
      <w:r>
        <w:rPr>
          <w:rFonts w:ascii="宋体" w:hAnsi="宋体"/>
          <w:color w:val="000000"/>
        </w:rPr>
        <w:t>天）的最大值设计了以下四组实验方案，最合理的是（</w:t>
      </w:r>
      <w:r>
        <w:rPr>
          <w:rFonts w:eastAsia="Times New Roman" w:cs="Times New Roman"/>
          <w:color w:val="000000"/>
        </w:rPr>
        <w:t xml:space="preserve">    </w:t>
      </w:r>
      <w:r>
        <w:rPr>
          <w:rFonts w:ascii="宋体" w:hAnsi="宋体"/>
          <w:color w:val="000000"/>
        </w:rPr>
        <w:t>）</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080"/>
        <w:gridCol w:w="3606"/>
        <w:gridCol w:w="3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实验方案</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对照组（光照时数：小时</w:t>
            </w:r>
            <w:r>
              <w:rPr>
                <w:rFonts w:eastAsia="Times New Roman" w:cs="Times New Roman"/>
                <w:color w:val="000000"/>
              </w:rPr>
              <w:t>/</w:t>
            </w:r>
            <w:r>
              <w:rPr>
                <w:rFonts w:ascii="宋体" w:hAnsi="宋体"/>
                <w:color w:val="000000"/>
              </w:rPr>
              <w:t>天，</w:t>
            </w:r>
            <w:r>
              <w:rPr>
                <w:rFonts w:eastAsia="Times New Roman" w:cs="Times New Roman"/>
                <w:color w:val="000000"/>
              </w:rPr>
              <w:t>6</w:t>
            </w:r>
            <w:r>
              <w:rPr>
                <w:rFonts w:ascii="宋体" w:hAnsi="宋体"/>
                <w:color w:val="000000"/>
              </w:rPr>
              <w:t>天）</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实验组（光照时数</w:t>
            </w:r>
            <w:r>
              <w:rPr>
                <w:rFonts w:eastAsia="Times New Roman" w:cs="Times New Roman"/>
                <w:color w:val="000000"/>
              </w:rPr>
              <w:t>4</w:t>
            </w:r>
            <w:r>
              <w:rPr>
                <w:rFonts w:ascii="宋体" w:hAnsi="宋体"/>
                <w:color w:val="000000"/>
              </w:rPr>
              <w:t>小时</w:t>
            </w:r>
            <w:r>
              <w:rPr>
                <w:rFonts w:eastAsia="Times New Roman" w:cs="Times New Roman"/>
                <w:color w:val="000000"/>
              </w:rPr>
              <w:t>/</w:t>
            </w:r>
            <w:r>
              <w:rPr>
                <w:rFonts w:ascii="宋体" w:hAnsi="宋体"/>
                <w:color w:val="000000"/>
              </w:rPr>
              <w:t>天，</w:t>
            </w:r>
            <w:r>
              <w:rPr>
                <w:rFonts w:eastAsia="Times New Roman" w:cs="Times New Roman"/>
                <w:color w:val="000000"/>
              </w:rPr>
              <w:t>6</w:t>
            </w:r>
            <w:r>
              <w:rPr>
                <w:rFonts w:ascii="宋体" w:hAnsi="宋体"/>
                <w:color w:val="000000"/>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A</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10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eastAsia="Times New Roman" w:cs="Times New Roman"/>
                <w:color w:val="000000"/>
              </w:rPr>
              <w:t>4</w:t>
            </w:r>
            <w:r>
              <w:rPr>
                <w:rFonts w:ascii="宋体" w:hAnsi="宋体"/>
                <w:color w:val="000000"/>
              </w:rPr>
              <w:t>≤</w:t>
            </w:r>
            <w:r>
              <w:rPr>
                <w:rFonts w:eastAsia="Times New Roman" w:cs="Times New Roman"/>
                <w:color w:val="000000"/>
              </w:rPr>
              <w:t>X&lt;10</w:t>
            </w:r>
            <w:r>
              <w:rPr>
                <w:rFonts w:ascii="宋体" w:hAnsi="宋体"/>
                <w:color w:val="000000"/>
              </w:rPr>
              <w:t>设置梯度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B</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10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eastAsia="Times New Roman" w:cs="Times New Roman"/>
                <w:color w:val="000000"/>
              </w:rPr>
              <w:t>8</w:t>
            </w:r>
            <w:r>
              <w:rPr>
                <w:rFonts w:ascii="宋体" w:hAnsi="宋体"/>
                <w:color w:val="000000"/>
              </w:rPr>
              <w:t>≤</w:t>
            </w:r>
            <w:r>
              <w:rPr>
                <w:rFonts w:eastAsia="Times New Roman" w:cs="Times New Roman"/>
                <w:color w:val="000000"/>
              </w:rPr>
              <w:t>X&lt;10</w:t>
            </w:r>
            <w:r>
              <w:rPr>
                <w:rFonts w:ascii="宋体" w:hAnsi="宋体"/>
                <w:color w:val="000000"/>
              </w:rPr>
              <w:t>，</w:t>
            </w:r>
            <w:r>
              <w:rPr>
                <w:rFonts w:eastAsia="Times New Roman" w:cs="Times New Roman"/>
                <w:color w:val="000000"/>
              </w:rPr>
              <w:t>10&lt;X</w:t>
            </w:r>
            <w:r>
              <w:rPr>
                <w:rFonts w:ascii="宋体" w:hAnsi="宋体"/>
                <w:color w:val="000000"/>
              </w:rPr>
              <w:t>≤</w:t>
            </w:r>
            <w:r>
              <w:rPr>
                <w:rFonts w:eastAsia="Times New Roman" w:cs="Times New Roman"/>
                <w:color w:val="000000"/>
              </w:rPr>
              <w:t>16</w:t>
            </w:r>
            <w:r>
              <w:rPr>
                <w:rFonts w:ascii="宋体" w:hAnsi="宋体"/>
                <w:color w:val="000000"/>
              </w:rPr>
              <w:t>设置梯度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C</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10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eastAsia="Times New Roman" w:cs="Times New Roman"/>
                <w:color w:val="000000"/>
              </w:rPr>
              <w:t>10&lt;X</w:t>
            </w:r>
            <w:r>
              <w:rPr>
                <w:rFonts w:ascii="宋体" w:hAnsi="宋体"/>
                <w:color w:val="000000"/>
              </w:rPr>
              <w:t>≤</w:t>
            </w:r>
            <w:r>
              <w:rPr>
                <w:rFonts w:eastAsia="Times New Roman" w:cs="Times New Roman"/>
                <w:color w:val="000000"/>
              </w:rPr>
              <w:t>16</w:t>
            </w:r>
            <w:r>
              <w:rPr>
                <w:rFonts w:ascii="宋体" w:hAnsi="宋体"/>
                <w:color w:val="000000"/>
              </w:rPr>
              <w:t>设置梯度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D</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10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eastAsia="Times New Roman" w:cs="Times New Roman"/>
                <w:color w:val="000000"/>
              </w:rPr>
              <w:t>10&lt;X</w:t>
            </w:r>
            <w:r>
              <w:rPr>
                <w:rFonts w:ascii="宋体" w:hAnsi="宋体"/>
                <w:color w:val="000000"/>
              </w:rPr>
              <w:t>≤</w:t>
            </w:r>
            <w:r>
              <w:rPr>
                <w:rFonts w:eastAsia="Times New Roman" w:cs="Times New Roman"/>
                <w:color w:val="000000"/>
              </w:rPr>
              <w:t>24</w:t>
            </w:r>
            <w:r>
              <w:rPr>
                <w:rFonts w:ascii="宋体" w:hAnsi="宋体"/>
                <w:color w:val="000000"/>
              </w:rPr>
              <w:t>设置梯度</w:t>
            </w:r>
          </w:p>
        </w:tc>
      </w:tr>
    </w:tbl>
    <w:p>
      <w:pPr>
        <w:spacing w:line="360" w:lineRule="auto"/>
        <w:jc w:val="left"/>
        <w:textAlignment w:val="center"/>
        <w:rPr>
          <w:color w:val="000000"/>
        </w:rPr>
      </w:pPr>
    </w:p>
    <w:p>
      <w:pPr>
        <w:tabs>
          <w:tab w:val="left" w:pos="2436"/>
          <w:tab w:val="left" w:pos="4873"/>
          <w:tab w:val="left" w:pos="7309"/>
        </w:tabs>
        <w:spacing w:line="360" w:lineRule="auto"/>
        <w:jc w:val="left"/>
        <w:textAlignment w:val="center"/>
        <w:rPr>
          <w:rFonts w:eastAsia="Times New Roman" w:cs="Times New Roman"/>
          <w:color w:val="000000"/>
        </w:rPr>
      </w:pPr>
      <w:r>
        <w:rPr>
          <w:color w:val="000000"/>
        </w:rPr>
        <w:t xml:space="preserve">A. </w:t>
      </w:r>
      <w:r>
        <w:rPr>
          <w:rFonts w:eastAsia="Times New Roman" w:cs="Times New Roman"/>
          <w:color w:val="000000"/>
        </w:rPr>
        <w:t>A</w:t>
      </w:r>
      <w:r>
        <w:rPr>
          <w:color w:val="000000"/>
        </w:rPr>
        <w:tab/>
      </w:r>
      <w:r>
        <w:rPr>
          <w:color w:val="000000"/>
        </w:rPr>
        <w:t xml:space="preserve">B. </w:t>
      </w:r>
      <w:r>
        <w:rPr>
          <w:rFonts w:eastAsia="Times New Roman" w:cs="Times New Roman"/>
          <w:color w:val="000000"/>
        </w:rPr>
        <w:t>B</w:t>
      </w:r>
      <w:r>
        <w:rPr>
          <w:color w:val="000000"/>
        </w:rPr>
        <w:tab/>
      </w:r>
      <w:r>
        <w:rPr>
          <w:color w:val="000000"/>
        </w:rPr>
        <w:t xml:space="preserve">C. </w:t>
      </w:r>
      <w:r>
        <w:rPr>
          <w:rFonts w:eastAsia="Times New Roman" w:cs="Times New Roman"/>
          <w:color w:val="000000"/>
        </w:rPr>
        <w:t>C</w:t>
      </w:r>
      <w:r>
        <w:rPr>
          <w:color w:val="000000"/>
        </w:rPr>
        <w:tab/>
      </w:r>
      <w:r>
        <w:rPr>
          <w:color w:val="000000"/>
        </w:rPr>
        <w:t xml:space="preserve">D. </w:t>
      </w:r>
      <w:r>
        <w:rPr>
          <w:rFonts w:eastAsia="Times New Roman" w:cs="Times New Roman"/>
          <w:color w:val="000000"/>
        </w:rPr>
        <w:t>D</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在探究某种条件对研究对象的影响时，对研究对象进行的除了该条件不同以外，其他条件都相同的实验称为对照实验。根据变量设置一组对照实验，使实验结果具有说服力。一般来说，对实验变量进行处理的，就是实验组。没有处理是的就是对照组。</w:t>
      </w:r>
    </w:p>
    <w:p>
      <w:pPr>
        <w:spacing w:line="360" w:lineRule="auto"/>
        <w:jc w:val="left"/>
        <w:textAlignment w:val="center"/>
        <w:rPr>
          <w:color w:val="000000"/>
        </w:rPr>
      </w:pPr>
      <w:r>
        <w:rPr>
          <w:color w:val="000000"/>
        </w:rPr>
        <w:t>【详解】结合题意可知，本实验目的为探究诱导该植物在该地区开花的光照时数X（小时/天）的最大值，且据信息“在光照10小时/天的条件下连续处理6天能开花”，且本地“日照时数最长为16小时/天”，故实验设计的时间应在10&lt;X≤16之间设置，对照组应为最低开花时间10小时/天。C符合题意。</w:t>
      </w:r>
    </w:p>
    <w:p>
      <w:pPr>
        <w:spacing w:line="360" w:lineRule="auto"/>
        <w:jc w:val="left"/>
        <w:textAlignment w:val="center"/>
        <w:rPr>
          <w:color w:val="000000"/>
        </w:rPr>
      </w:pPr>
      <w:r>
        <w:rPr>
          <w:color w:val="000000"/>
        </w:rPr>
        <w:t>故选C。</w:t>
      </w:r>
    </w:p>
    <w:p>
      <w:pPr>
        <w:spacing w:line="360" w:lineRule="auto"/>
        <w:jc w:val="left"/>
        <w:textAlignment w:val="center"/>
        <w:rPr>
          <w:rFonts w:ascii="宋体" w:hAnsi="宋体"/>
          <w:color w:val="000000"/>
        </w:rPr>
      </w:pPr>
      <w:r>
        <w:rPr>
          <w:color w:val="000000"/>
        </w:rPr>
        <w:t xml:space="preserve">10. </w:t>
      </w:r>
      <w:r>
        <w:rPr>
          <w:rFonts w:ascii="宋体" w:hAnsi="宋体"/>
          <w:color w:val="000000"/>
        </w:rPr>
        <w:t>采摘后的梨常温下易软化。果肉中的酚氧化酶与底物接触发生氧化反应，逐渐褐变。密封条件下</w:t>
      </w:r>
      <w:r>
        <w:rPr>
          <w:rFonts w:eastAsia="Times New Roman" w:cs="Times New Roman"/>
          <w:color w:val="000000"/>
        </w:rPr>
        <w:t>4</w:t>
      </w:r>
      <w:r>
        <w:rPr>
          <w:rFonts w:ascii="宋体" w:hAnsi="宋体"/>
          <w:color w:val="000000"/>
        </w:rPr>
        <w:t>℃冷藏能延长梨的贮藏期。下列叙述错误的是（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常温下鲜梨含水量大，环境温度较高，呼吸代谢旺盛，不耐贮藏</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密封条件下，梨呼吸作用导致</w:t>
      </w:r>
      <w:r>
        <w:rPr>
          <w:rFonts w:eastAsia="Times New Roman" w:cs="Times New Roman"/>
          <w:color w:val="000000"/>
        </w:rPr>
        <w:t>O</w:t>
      </w:r>
      <w:r>
        <w:rPr>
          <w:rFonts w:eastAsia="Times New Roman" w:cs="Times New Roman"/>
          <w:color w:val="000000"/>
          <w:vertAlign w:val="subscript"/>
        </w:rPr>
        <w:t>2</w:t>
      </w:r>
      <w:r>
        <w:rPr>
          <w:rFonts w:ascii="宋体" w:hAnsi="宋体"/>
          <w:color w:val="000000"/>
        </w:rPr>
        <w:t>减少，</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增多，利于保鲜</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冷藏时，梨细胞的自由水增多，导致各种代谢活动减缓</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低温抑制了梨的酚氧化酶活性，果肉褐变减缓</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【分析】1、自由水与结合水的比值越高，新陈代谢越旺盛，抗逆性越差。</w:t>
      </w:r>
    </w:p>
    <w:p>
      <w:pPr>
        <w:spacing w:line="360" w:lineRule="auto"/>
        <w:jc w:val="left"/>
        <w:textAlignment w:val="center"/>
        <w:rPr>
          <w:color w:val="000000"/>
        </w:rPr>
      </w:pPr>
      <w:r>
        <w:rPr>
          <w:color w:val="000000"/>
        </w:rPr>
        <w:t>2、水果、蔬菜的储藏应选择零上低温、低氧等环境条件。</w:t>
      </w:r>
    </w:p>
    <w:p>
      <w:pPr>
        <w:spacing w:line="360" w:lineRule="auto"/>
        <w:jc w:val="left"/>
        <w:textAlignment w:val="center"/>
        <w:rPr>
          <w:color w:val="000000"/>
        </w:rPr>
      </w:pPr>
      <w:r>
        <w:rPr>
          <w:color w:val="000000"/>
        </w:rPr>
        <w:t>【详解】A、常温下鲜梨含水量大，环境温度较高，呼吸代谢旺盛，细胞消耗的有机物增多，不耐贮藏，A正确；</w:t>
      </w:r>
    </w:p>
    <w:p>
      <w:pPr>
        <w:spacing w:line="360" w:lineRule="auto"/>
        <w:jc w:val="left"/>
        <w:textAlignment w:val="center"/>
        <w:rPr>
          <w:color w:val="000000"/>
        </w:rPr>
      </w:pPr>
      <w:r>
        <w:rPr>
          <w:color w:val="000000"/>
        </w:rPr>
        <w:t>B、密封条件下，梨呼吸作用导致O</w:t>
      </w:r>
      <w:r>
        <w:rPr>
          <w:color w:val="000000"/>
          <w:vertAlign w:val="subscript"/>
        </w:rPr>
        <w:t>2</w:t>
      </w:r>
      <w:r>
        <w:rPr>
          <w:color w:val="000000"/>
        </w:rPr>
        <w:t>减少，CO</w:t>
      </w:r>
      <w:r>
        <w:rPr>
          <w:color w:val="000000"/>
          <w:vertAlign w:val="subscript"/>
        </w:rPr>
        <w:t>2</w:t>
      </w:r>
      <w:r>
        <w:rPr>
          <w:color w:val="000000"/>
        </w:rPr>
        <w:t>增多，抑制呼吸，有氧呼吸减弱，消耗的有机物减少，故利于保鲜，B正确；</w:t>
      </w:r>
    </w:p>
    <w:p>
      <w:pPr>
        <w:spacing w:line="360" w:lineRule="auto"/>
        <w:jc w:val="left"/>
        <w:textAlignment w:val="center"/>
        <w:rPr>
          <w:color w:val="000000"/>
        </w:rPr>
      </w:pPr>
      <w:r>
        <w:rPr>
          <w:color w:val="000000"/>
        </w:rPr>
        <w:t>C、细胞中自由水的含量越多，则细胞代谢越旺盛，C错误；</w:t>
      </w:r>
    </w:p>
    <w:p>
      <w:pPr>
        <w:spacing w:line="360" w:lineRule="auto"/>
        <w:jc w:val="left"/>
        <w:textAlignment w:val="center"/>
        <w:rPr>
          <w:color w:val="000000"/>
        </w:rPr>
      </w:pPr>
      <w:r>
        <w:rPr>
          <w:color w:val="000000"/>
        </w:rPr>
        <w:t>D、酶活性的发挥需要适宜的温度等条件，结合题意“果肉中的酚氧化酶与底物接触发生氧化反应，逐渐褐变，密封条件下4℃冷藏能延长梨的贮藏期”可知，低温抑制了梨的酚氧化酶活性，果肉褐变减缓，D正确。</w:t>
      </w:r>
    </w:p>
    <w:p>
      <w:pPr>
        <w:spacing w:line="360" w:lineRule="auto"/>
        <w:jc w:val="left"/>
        <w:textAlignment w:val="center"/>
        <w:rPr>
          <w:color w:val="000000"/>
        </w:rPr>
      </w:pPr>
      <w:r>
        <w:rPr>
          <w:color w:val="000000"/>
        </w:rPr>
        <w:t>故选C。</w:t>
      </w:r>
    </w:p>
    <w:p>
      <w:pPr>
        <w:spacing w:line="360" w:lineRule="auto"/>
        <w:jc w:val="left"/>
        <w:textAlignment w:val="center"/>
        <w:rPr>
          <w:rFonts w:ascii="宋体" w:hAnsi="宋体"/>
          <w:color w:val="000000"/>
        </w:rPr>
      </w:pPr>
      <w:r>
        <w:rPr>
          <w:color w:val="000000"/>
        </w:rPr>
        <w:t xml:space="preserve">11. </w:t>
      </w:r>
      <w:r>
        <w:rPr>
          <w:rFonts w:ascii="宋体" w:hAnsi="宋体"/>
          <w:color w:val="000000"/>
        </w:rPr>
        <w:t>红细胞在高渗</w:t>
      </w:r>
      <w:r>
        <w:rPr>
          <w:rFonts w:eastAsia="Times New Roman" w:cs="Times New Roman"/>
          <w:color w:val="000000"/>
        </w:rPr>
        <w:t>NaCl</w:t>
      </w:r>
      <w:r>
        <w:rPr>
          <w:rFonts w:ascii="宋体" w:hAnsi="宋体"/>
          <w:color w:val="000000"/>
        </w:rPr>
        <w:t>溶液（浓度高于生理盐水）中体积缩小，在低渗</w:t>
      </w:r>
      <w:r>
        <w:rPr>
          <w:rFonts w:eastAsia="Times New Roman" w:cs="Times New Roman"/>
          <w:color w:val="000000"/>
        </w:rPr>
        <w:t>NaCl</w:t>
      </w:r>
      <w:r>
        <w:rPr>
          <w:rFonts w:ascii="宋体" w:hAnsi="宋体"/>
          <w:color w:val="000000"/>
        </w:rPr>
        <w:t>溶液（浓度低于生理盐水）中体积增大。下列有关该渗透作用机制的叙述，正确的是（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细胞膜对</w:t>
      </w:r>
      <w:r>
        <w:rPr>
          <w:rFonts w:eastAsia="Times New Roman" w:cs="Times New Roman"/>
          <w:color w:val="000000"/>
        </w:rPr>
        <w:t>Na</w:t>
      </w:r>
      <w:r>
        <w:rPr>
          <w:rFonts w:eastAsia="Times New Roman" w:cs="Times New Roman"/>
          <w:color w:val="000000"/>
          <w:vertAlign w:val="superscript"/>
        </w:rPr>
        <w:t>+</w:t>
      </w:r>
      <w:r>
        <w:rPr>
          <w:rFonts w:ascii="宋体" w:hAnsi="宋体"/>
          <w:color w:val="000000"/>
        </w:rPr>
        <w:t>和</w:t>
      </w:r>
      <w:r>
        <w:rPr>
          <w:rFonts w:eastAsia="Times New Roman" w:cs="Times New Roman"/>
          <w:color w:val="000000"/>
        </w:rPr>
        <w:t>Cl</w:t>
      </w:r>
      <w:r>
        <w:rPr>
          <w:rFonts w:eastAsia="Times New Roman" w:cs="Times New Roman"/>
          <w:color w:val="000000"/>
          <w:vertAlign w:val="superscript"/>
        </w:rPr>
        <w:t>-</w:t>
      </w:r>
      <w:r>
        <w:rPr>
          <w:rFonts w:ascii="宋体" w:hAnsi="宋体"/>
          <w:color w:val="000000"/>
        </w:rPr>
        <w:t>的通透性远高于水分子，水分子从低渗溶液扩散至高渗溶液</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细胞膜对水分子的通透性远高于</w:t>
      </w:r>
      <w:r>
        <w:rPr>
          <w:rFonts w:eastAsia="Times New Roman" w:cs="Times New Roman"/>
          <w:color w:val="000000"/>
        </w:rPr>
        <w:t>Na</w:t>
      </w:r>
      <w:r>
        <w:rPr>
          <w:rFonts w:eastAsia="Times New Roman" w:cs="Times New Roman"/>
          <w:color w:val="000000"/>
          <w:vertAlign w:val="superscript"/>
        </w:rPr>
        <w:t>+</w:t>
      </w:r>
      <w:r>
        <w:rPr>
          <w:rFonts w:ascii="宋体" w:hAnsi="宋体"/>
          <w:color w:val="000000"/>
        </w:rPr>
        <w:t>和</w:t>
      </w:r>
      <w:r>
        <w:rPr>
          <w:rFonts w:eastAsia="Times New Roman" w:cs="Times New Roman"/>
          <w:color w:val="000000"/>
        </w:rPr>
        <w:t>Cl</w:t>
      </w:r>
      <w:r>
        <w:rPr>
          <w:rFonts w:eastAsia="Times New Roman" w:cs="Times New Roman"/>
          <w:color w:val="000000"/>
          <w:vertAlign w:val="superscript"/>
        </w:rPr>
        <w:t>-</w:t>
      </w:r>
      <w:r>
        <w:rPr>
          <w:rFonts w:ascii="宋体" w:hAnsi="宋体"/>
          <w:color w:val="000000"/>
        </w:rPr>
        <w:t>，水分子从低渗溶液扩散至高渗溶液</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细胞膜对</w:t>
      </w:r>
      <w:r>
        <w:rPr>
          <w:rFonts w:eastAsia="Times New Roman" w:cs="Times New Roman"/>
          <w:color w:val="000000"/>
        </w:rPr>
        <w:t>Na</w:t>
      </w:r>
      <w:r>
        <w:rPr>
          <w:rFonts w:eastAsia="Times New Roman" w:cs="Times New Roman"/>
          <w:color w:val="000000"/>
          <w:vertAlign w:val="superscript"/>
        </w:rPr>
        <w:t>+</w:t>
      </w:r>
      <w:r>
        <w:rPr>
          <w:rFonts w:ascii="宋体" w:hAnsi="宋体"/>
          <w:color w:val="000000"/>
        </w:rPr>
        <w:t>和</w:t>
      </w:r>
      <w:r>
        <w:rPr>
          <w:rFonts w:eastAsia="Times New Roman" w:cs="Times New Roman"/>
          <w:color w:val="000000"/>
        </w:rPr>
        <w:t>Cl</w:t>
      </w:r>
      <w:r>
        <w:rPr>
          <w:rFonts w:eastAsia="Times New Roman" w:cs="Times New Roman"/>
          <w:color w:val="000000"/>
          <w:vertAlign w:val="superscript"/>
        </w:rPr>
        <w:t>-</w:t>
      </w:r>
      <w:r>
        <w:rPr>
          <w:rFonts w:ascii="宋体" w:hAnsi="宋体"/>
          <w:color w:val="000000"/>
        </w:rPr>
        <w:t>的通透性远高于水分子，</w:t>
      </w:r>
      <w:r>
        <w:rPr>
          <w:rFonts w:eastAsia="Times New Roman" w:cs="Times New Roman"/>
          <w:color w:val="000000"/>
        </w:rPr>
        <w:t>Na</w:t>
      </w:r>
      <w:r>
        <w:rPr>
          <w:rFonts w:eastAsia="Times New Roman" w:cs="Times New Roman"/>
          <w:color w:val="000000"/>
          <w:vertAlign w:val="superscript"/>
        </w:rPr>
        <w:t>+</w:t>
      </w:r>
      <w:r>
        <w:rPr>
          <w:rFonts w:ascii="宋体" w:hAnsi="宋体"/>
          <w:color w:val="000000"/>
        </w:rPr>
        <w:t>和</w:t>
      </w:r>
      <w:r>
        <w:rPr>
          <w:rFonts w:eastAsia="Times New Roman" w:cs="Times New Roman"/>
          <w:color w:val="000000"/>
        </w:rPr>
        <w:t>Cl</w:t>
      </w:r>
      <w:r>
        <w:rPr>
          <w:rFonts w:eastAsia="Times New Roman" w:cs="Times New Roman"/>
          <w:color w:val="000000"/>
          <w:vertAlign w:val="superscript"/>
        </w:rPr>
        <w:t>-</w:t>
      </w:r>
      <w:r>
        <w:rPr>
          <w:rFonts w:ascii="宋体" w:hAnsi="宋体"/>
          <w:color w:val="000000"/>
        </w:rPr>
        <w:t>从高渗溶液扩散至低渗溶液</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细胞膜对水分子的通透性远高于</w:t>
      </w:r>
      <w:r>
        <w:rPr>
          <w:rFonts w:eastAsia="Times New Roman" w:cs="Times New Roman"/>
          <w:color w:val="000000"/>
        </w:rPr>
        <w:t>Na</w:t>
      </w:r>
      <w:r>
        <w:rPr>
          <w:rFonts w:eastAsia="Times New Roman" w:cs="Times New Roman"/>
          <w:color w:val="000000"/>
          <w:vertAlign w:val="superscript"/>
        </w:rPr>
        <w:t>+</w:t>
      </w:r>
      <w:r>
        <w:rPr>
          <w:rFonts w:ascii="宋体" w:hAnsi="宋体"/>
          <w:color w:val="000000"/>
        </w:rPr>
        <w:t>和</w:t>
      </w:r>
      <w:r>
        <w:rPr>
          <w:rFonts w:eastAsia="Times New Roman" w:cs="Times New Roman"/>
          <w:color w:val="000000"/>
        </w:rPr>
        <w:t>Cl</w:t>
      </w:r>
      <w:r>
        <w:rPr>
          <w:rFonts w:eastAsia="Times New Roman" w:cs="Times New Roman"/>
          <w:color w:val="000000"/>
          <w:vertAlign w:val="superscript"/>
        </w:rPr>
        <w:t>-</w:t>
      </w:r>
      <w:r>
        <w:rPr>
          <w:rFonts w:ascii="宋体" w:hAnsi="宋体"/>
          <w:color w:val="000000"/>
        </w:rPr>
        <w:t>，</w:t>
      </w:r>
      <w:r>
        <w:rPr>
          <w:rFonts w:eastAsia="Times New Roman" w:cs="Times New Roman"/>
          <w:color w:val="000000"/>
        </w:rPr>
        <w:t>Na</w:t>
      </w:r>
      <w:r>
        <w:rPr>
          <w:rFonts w:eastAsia="Times New Roman" w:cs="Times New Roman"/>
          <w:color w:val="000000"/>
          <w:vertAlign w:val="superscript"/>
        </w:rPr>
        <w:t>+</w:t>
      </w:r>
      <w:r>
        <w:rPr>
          <w:rFonts w:ascii="宋体" w:hAnsi="宋体"/>
          <w:color w:val="000000"/>
        </w:rPr>
        <w:t>和</w:t>
      </w:r>
      <w:r>
        <w:rPr>
          <w:rFonts w:eastAsia="Times New Roman" w:cs="Times New Roman"/>
          <w:color w:val="000000"/>
        </w:rPr>
        <w:t>Cl</w:t>
      </w:r>
      <w:r>
        <w:rPr>
          <w:rFonts w:eastAsia="Times New Roman" w:cs="Times New Roman"/>
          <w:color w:val="000000"/>
          <w:vertAlign w:val="superscript"/>
        </w:rPr>
        <w:t>-</w:t>
      </w:r>
      <w:r>
        <w:rPr>
          <w:rFonts w:ascii="宋体" w:hAnsi="宋体"/>
          <w:color w:val="000000"/>
        </w:rPr>
        <w:t>从高渗溶液扩散至低渗溶液</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自由扩散：顺浓度梯度运输、不需要载体、不消耗能量；协助扩散：顺浓度梯度运输、需要载体、不消耗能量；主动运输：逆浓度梯度运输、需要载体、消耗能量。</w:t>
      </w:r>
    </w:p>
    <w:p>
      <w:pPr>
        <w:spacing w:line="360" w:lineRule="auto"/>
        <w:jc w:val="left"/>
        <w:textAlignment w:val="center"/>
        <w:rPr>
          <w:rFonts w:ascii="宋体" w:hAnsi="宋体"/>
          <w:color w:val="000000"/>
        </w:rPr>
      </w:pPr>
      <w:r>
        <w:rPr>
          <w:color w:val="000000"/>
        </w:rPr>
        <w:t>【详解】</w:t>
      </w:r>
      <w:r>
        <w:rPr>
          <w:rFonts w:ascii="宋体" w:hAnsi="宋体"/>
          <w:color w:val="000000"/>
        </w:rPr>
        <w:t>大多数水分子以协助扩散的方式进出细胞，少数水分子以自由扩散的方式进出细胞，而</w:t>
      </w:r>
      <w:r>
        <w:rPr>
          <w:rFonts w:eastAsia="Times New Roman" w:cs="Times New Roman"/>
          <w:color w:val="000000"/>
        </w:rPr>
        <w:t>Na</w:t>
      </w:r>
      <w:r>
        <w:rPr>
          <w:rFonts w:eastAsia="Times New Roman" w:cs="Times New Roman"/>
          <w:color w:val="000000"/>
          <w:vertAlign w:val="superscript"/>
        </w:rPr>
        <w:t>+</w:t>
      </w:r>
      <w:r>
        <w:rPr>
          <w:rFonts w:ascii="宋体" w:hAnsi="宋体"/>
          <w:color w:val="000000"/>
        </w:rPr>
        <w:t>和</w:t>
      </w:r>
      <w:r>
        <w:rPr>
          <w:rFonts w:eastAsia="Times New Roman" w:cs="Times New Roman"/>
          <w:color w:val="000000"/>
        </w:rPr>
        <w:t>Cl</w:t>
      </w:r>
      <w:r>
        <w:rPr>
          <w:rFonts w:eastAsia="Times New Roman" w:cs="Times New Roman"/>
          <w:color w:val="000000"/>
          <w:vertAlign w:val="superscript"/>
        </w:rPr>
        <w:t>-</w:t>
      </w:r>
      <w:r>
        <w:rPr>
          <w:rFonts w:ascii="宋体" w:hAnsi="宋体"/>
          <w:color w:val="000000"/>
        </w:rPr>
        <w:t>以主动运输的方式进出红细胞。自由扩散和协助扩散比主动运输更容易，故细胞膜对水分子的通透性远高于</w:t>
      </w:r>
      <w:r>
        <w:rPr>
          <w:rFonts w:eastAsia="Times New Roman" w:cs="Times New Roman"/>
          <w:color w:val="000000"/>
        </w:rPr>
        <w:t>Na</w:t>
      </w:r>
      <w:r>
        <w:rPr>
          <w:rFonts w:eastAsia="Times New Roman" w:cs="Times New Roman"/>
          <w:color w:val="000000"/>
          <w:vertAlign w:val="superscript"/>
        </w:rPr>
        <w:t>+</w:t>
      </w:r>
      <w:r>
        <w:rPr>
          <w:rFonts w:ascii="宋体" w:hAnsi="宋体"/>
          <w:color w:val="000000"/>
        </w:rPr>
        <w:t>和</w:t>
      </w:r>
      <w:r>
        <w:rPr>
          <w:rFonts w:eastAsia="Times New Roman" w:cs="Times New Roman"/>
          <w:color w:val="000000"/>
        </w:rPr>
        <w:t>Cl</w:t>
      </w:r>
      <w:r>
        <w:rPr>
          <w:rFonts w:eastAsia="Times New Roman" w:cs="Times New Roman"/>
          <w:color w:val="000000"/>
          <w:vertAlign w:val="superscript"/>
        </w:rPr>
        <w:t>-</w:t>
      </w:r>
      <w:r>
        <w:rPr>
          <w:rFonts w:ascii="宋体" w:hAnsi="宋体"/>
          <w:color w:val="000000"/>
        </w:rPr>
        <w:t>。由于自由扩散和协助扩散都是顺浓度梯度运输，主动运输是逆浓度梯度运输，故水分子从低渗溶液扩散至高渗溶液，</w:t>
      </w:r>
      <w:r>
        <w:rPr>
          <w:rFonts w:eastAsia="Times New Roman" w:cs="Times New Roman"/>
          <w:color w:val="000000"/>
        </w:rPr>
        <w:t>Na</w:t>
      </w:r>
      <w:r>
        <w:rPr>
          <w:rFonts w:eastAsia="Times New Roman" w:cs="Times New Roman"/>
          <w:color w:val="000000"/>
          <w:vertAlign w:val="superscript"/>
        </w:rPr>
        <w:t>+</w:t>
      </w:r>
      <w:r>
        <w:rPr>
          <w:rFonts w:ascii="宋体" w:hAnsi="宋体"/>
          <w:color w:val="000000"/>
        </w:rPr>
        <w:t>和</w:t>
      </w:r>
      <w:r>
        <w:rPr>
          <w:rFonts w:eastAsia="Times New Roman" w:cs="Times New Roman"/>
          <w:color w:val="000000"/>
        </w:rPr>
        <w:t>Cl</w:t>
      </w:r>
      <w:r>
        <w:rPr>
          <w:rFonts w:eastAsia="Times New Roman" w:cs="Times New Roman"/>
          <w:color w:val="000000"/>
          <w:vertAlign w:val="superscript"/>
        </w:rPr>
        <w:t>-</w:t>
      </w:r>
      <w:r>
        <w:rPr>
          <w:rFonts w:ascii="宋体" w:hAnsi="宋体"/>
          <w:color w:val="000000"/>
        </w:rPr>
        <w:t>从低渗溶液扩散至高渗溶液，</w:t>
      </w:r>
      <w:r>
        <w:rPr>
          <w:rFonts w:eastAsia="Times New Roman" w:cs="Times New Roman"/>
          <w:color w:val="000000"/>
        </w:rPr>
        <w:t>B</w:t>
      </w:r>
      <w:r>
        <w:rPr>
          <w:rFonts w:ascii="宋体" w:hAnsi="宋体"/>
          <w:color w:val="000000"/>
        </w:rPr>
        <w:t>正确，</w:t>
      </w:r>
      <w:r>
        <w:rPr>
          <w:rFonts w:eastAsia="Times New Roman" w:cs="Times New Roman"/>
          <w:color w:val="000000"/>
        </w:rPr>
        <w:t>ACD</w:t>
      </w:r>
      <w:r>
        <w:rPr>
          <w:rFonts w:ascii="宋体" w:hAnsi="宋体"/>
          <w:color w:val="000000"/>
        </w:rPr>
        <w:t>错误。</w:t>
      </w:r>
    </w:p>
    <w:p>
      <w:pPr>
        <w:spacing w:line="360" w:lineRule="auto"/>
        <w:jc w:val="left"/>
        <w:textAlignment w:val="center"/>
        <w:rPr>
          <w:rFonts w:ascii="宋体" w:hAnsi="宋体"/>
          <w:color w:val="000000"/>
        </w:rPr>
      </w:pPr>
      <w:r>
        <w:rPr>
          <w:rFonts w:ascii="宋体" w:hAnsi="宋体"/>
          <w:color w:val="000000"/>
        </w:rPr>
        <w:t>故选</w:t>
      </w:r>
      <w:r>
        <w:rPr>
          <w:rFonts w:eastAsia="Times New Roman" w:cs="Times New Roman"/>
          <w:color w:val="000000"/>
        </w:rPr>
        <w:t>B</w:t>
      </w:r>
      <w:r>
        <w:rPr>
          <w:rFonts w:ascii="宋体" w:hAnsi="宋体"/>
          <w:color w:val="000000"/>
        </w:rPr>
        <w:t>。</w:t>
      </w:r>
    </w:p>
    <w:p>
      <w:pPr>
        <w:spacing w:line="360" w:lineRule="auto"/>
        <w:jc w:val="left"/>
        <w:textAlignment w:val="center"/>
        <w:rPr>
          <w:rFonts w:ascii="宋体" w:hAnsi="宋体"/>
          <w:color w:val="000000"/>
        </w:rPr>
      </w:pPr>
      <w:r>
        <w:rPr>
          <w:color w:val="000000"/>
        </w:rPr>
        <w:t xml:space="preserve">12. </w:t>
      </w:r>
      <w:r>
        <w:rPr>
          <w:rFonts w:ascii="宋体" w:hAnsi="宋体"/>
          <w:color w:val="000000"/>
        </w:rPr>
        <w:t>酷热干燥的某国家公园内生长有很多马齿苋属植物叶片嫩而多肉，深受大象喜爱。其枝条在大象进食时常被折断掉到地上，遭到踩踏的枝条会长成新的植株。白天马齿苋属植物会关闭气孔，在凉爽的夜晚吸收</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并储存起来。针对上述现象，下列叙述错误的是（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大象和马齿苋属植物之间存在共同进化</w:t>
      </w:r>
    </w:p>
    <w:p>
      <w:pPr>
        <w:spacing w:line="360" w:lineRule="auto"/>
        <w:jc w:val="left"/>
        <w:textAlignment w:val="center"/>
        <w:rPr>
          <w:rFonts w:ascii="宋体" w:hAnsi="宋体"/>
          <w:color w:val="000000"/>
        </w:rPr>
      </w:pPr>
      <w:r>
        <w:rPr>
          <w:rFonts w:ascii="宋体" w:hAnsi="宋体"/>
          <w:color w:val="000000"/>
        </w:rPr>
        <w:t>B. 大象和马齿苋属植物存在互利共生关系</w:t>
      </w:r>
    </w:p>
    <w:p>
      <w:pPr>
        <w:spacing w:line="360" w:lineRule="auto"/>
        <w:jc w:val="left"/>
        <w:textAlignment w:val="center"/>
        <w:rPr>
          <w:rFonts w:ascii="宋体" w:hAnsi="宋体"/>
          <w:color w:val="000000"/>
        </w:rPr>
      </w:pPr>
      <w:r>
        <w:rPr>
          <w:rFonts w:ascii="宋体" w:hAnsi="宋体"/>
          <w:color w:val="000000"/>
        </w:rPr>
        <w:t>C. 水分是马齿苋属植物生长的主要限制因素</w:t>
      </w:r>
    </w:p>
    <w:p>
      <w:pPr>
        <w:spacing w:line="360" w:lineRule="auto"/>
        <w:jc w:val="left"/>
        <w:textAlignment w:val="center"/>
        <w:rPr>
          <w:rFonts w:ascii="宋体" w:hAnsi="宋体"/>
          <w:color w:val="000000"/>
        </w:rPr>
      </w:pPr>
      <w:r>
        <w:rPr>
          <w:rFonts w:ascii="宋体" w:hAnsi="宋体"/>
          <w:color w:val="000000"/>
        </w:rPr>
        <w:t>D. 白天马齿苋属植物气孔关闭，仍能进行光合作用</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【分析】1、不同物种之间、生物与无机环境之间在相互影响中不断进化和发展，这就是共同进化。</w:t>
      </w:r>
    </w:p>
    <w:p>
      <w:pPr>
        <w:spacing w:line="360" w:lineRule="auto"/>
        <w:jc w:val="left"/>
        <w:textAlignment w:val="center"/>
        <w:rPr>
          <w:color w:val="000000"/>
        </w:rPr>
      </w:pPr>
      <w:r>
        <w:rPr>
          <w:color w:val="000000"/>
        </w:rPr>
        <w:t>2、互利共生是指两种生物生活在一起，彼此有利，两者分开以后双方的生活都要受到很大影响，甚至不能生活而死亡。</w:t>
      </w:r>
    </w:p>
    <w:p>
      <w:pPr>
        <w:spacing w:line="360" w:lineRule="auto"/>
        <w:jc w:val="left"/>
        <w:textAlignment w:val="center"/>
        <w:rPr>
          <w:color w:val="000000"/>
        </w:rPr>
      </w:pPr>
      <w:r>
        <w:rPr>
          <w:color w:val="000000"/>
        </w:rPr>
        <w:t>【详解】A、大象和马齿苋属植物属于不同种生物，它们之间相互影响，不断进化和发展，存在共同进化，A正确；</w:t>
      </w:r>
    </w:p>
    <w:p>
      <w:pPr>
        <w:spacing w:line="360" w:lineRule="auto"/>
        <w:jc w:val="left"/>
        <w:textAlignment w:val="center"/>
        <w:rPr>
          <w:color w:val="000000"/>
        </w:rPr>
      </w:pPr>
      <w:r>
        <w:rPr>
          <w:color w:val="000000"/>
        </w:rPr>
        <w:t>B、酷热干燥的某国家公园内生长有很多马齿苋属植物叶片嫩而多肉，深受大象喜爱，因此大象和马齿苋属植物存在捕食关系，B错误；</w:t>
      </w:r>
    </w:p>
    <w:p>
      <w:pPr>
        <w:spacing w:line="360" w:lineRule="auto"/>
        <w:jc w:val="left"/>
        <w:textAlignment w:val="center"/>
        <w:rPr>
          <w:color w:val="000000"/>
        </w:rPr>
      </w:pPr>
      <w:r>
        <w:rPr>
          <w:color w:val="000000"/>
        </w:rPr>
        <w:t>C、酷热干燥的某国家公园内生长有很多马齿苋属植物，酷热干燥缺少水分，因此水分是马齿苋属植物生长的主要限制因素，C正确；</w:t>
      </w:r>
    </w:p>
    <w:p>
      <w:pPr>
        <w:spacing w:line="360" w:lineRule="auto"/>
        <w:jc w:val="left"/>
        <w:textAlignment w:val="center"/>
        <w:rPr>
          <w:color w:val="000000"/>
        </w:rPr>
      </w:pPr>
      <w:r>
        <w:rPr>
          <w:color w:val="000000"/>
        </w:rPr>
        <w:t>D、白天马齿苋属植物会关闭气孔，但在凉爽的夜晚吸收CO</w:t>
      </w:r>
      <w:r>
        <w:rPr>
          <w:color w:val="000000"/>
          <w:vertAlign w:val="subscript"/>
        </w:rPr>
        <w:t>2</w:t>
      </w:r>
      <w:r>
        <w:rPr>
          <w:color w:val="000000"/>
        </w:rPr>
        <w:t>并储存起来，这些CO</w:t>
      </w:r>
      <w:r>
        <w:rPr>
          <w:color w:val="000000"/>
          <w:vertAlign w:val="subscript"/>
        </w:rPr>
        <w:t>2</w:t>
      </w:r>
      <w:r>
        <w:rPr>
          <w:color w:val="000000"/>
        </w:rPr>
        <w:t>在白天释放出来供给马齿苋属植物光合作用需要，因此白天马齿苋属植物气孔关闭，仍能进行光合作用，D正确。</w:t>
      </w:r>
    </w:p>
    <w:p>
      <w:pPr>
        <w:spacing w:line="360" w:lineRule="auto"/>
        <w:jc w:val="left"/>
        <w:textAlignment w:val="center"/>
        <w:rPr>
          <w:color w:val="000000"/>
        </w:rPr>
      </w:pPr>
      <w:r>
        <w:rPr>
          <w:color w:val="000000"/>
        </w:rPr>
        <w:t>故选B。</w:t>
      </w:r>
    </w:p>
    <w:p>
      <w:pPr>
        <w:spacing w:line="360" w:lineRule="auto"/>
        <w:jc w:val="left"/>
        <w:textAlignment w:val="center"/>
        <w:rPr>
          <w:rFonts w:ascii="宋体" w:hAnsi="宋体"/>
          <w:color w:val="000000"/>
        </w:rPr>
      </w:pPr>
      <w:r>
        <w:rPr>
          <w:color w:val="000000"/>
        </w:rPr>
        <w:t xml:space="preserve">13. </w:t>
      </w:r>
      <w:r>
        <w:rPr>
          <w:rFonts w:ascii="宋体" w:hAnsi="宋体"/>
          <w:color w:val="000000"/>
        </w:rPr>
        <w:t>植物的有性生殖过程中，一个卵细胞与一个精子成功融合后通常不再与其他精子融合。我国科学家最新研究发现，当卵细胞与精子融合后，植物卵细胞特异表达和分泌天冬氨酸蛋白酶</w:t>
      </w:r>
      <w:r>
        <w:rPr>
          <w:rFonts w:eastAsia="Times New Roman" w:cs="Times New Roman"/>
          <w:color w:val="000000"/>
        </w:rPr>
        <w:t>ECS1</w:t>
      </w:r>
      <w:r>
        <w:rPr>
          <w:rFonts w:ascii="宋体" w:hAnsi="宋体"/>
          <w:color w:val="000000"/>
        </w:rPr>
        <w:t>和</w:t>
      </w:r>
      <w:r>
        <w:rPr>
          <w:rFonts w:eastAsia="Times New Roman" w:cs="Times New Roman"/>
          <w:color w:val="000000"/>
        </w:rPr>
        <w:t>ECS2</w:t>
      </w:r>
      <w:r>
        <w:rPr>
          <w:rFonts w:ascii="宋体" w:hAnsi="宋体"/>
          <w:color w:val="000000"/>
        </w:rPr>
        <w:t>。这两种酶能降解一种吸引花粉管的信号分子，避免受精卵再度与精子融合。下列叙述错误的是（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多精入卵会产生更多的种子</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防止多精入卵能保持后代染色体数目稳定</w:t>
      </w:r>
    </w:p>
    <w:p>
      <w:pPr>
        <w:spacing w:line="360" w:lineRule="auto"/>
        <w:jc w:val="left"/>
        <w:textAlignment w:val="center"/>
        <w:rPr>
          <w:rFonts w:eastAsia="Times New Roman" w:cs="Times New Roman"/>
          <w:color w:val="000000"/>
        </w:rPr>
      </w:pPr>
      <w:r>
        <w:rPr>
          <w:color w:val="000000"/>
        </w:rPr>
        <w:t xml:space="preserve">C. </w:t>
      </w:r>
      <w:r>
        <w:rPr>
          <w:rFonts w:ascii="宋体" w:hAnsi="宋体"/>
          <w:color w:val="000000"/>
        </w:rPr>
        <w:t>未受精的情况下，卵细胞不分泌</w:t>
      </w:r>
      <w:r>
        <w:rPr>
          <w:rFonts w:eastAsia="Times New Roman" w:cs="Times New Roman"/>
          <w:color w:val="000000"/>
        </w:rPr>
        <w:t>ECS1</w:t>
      </w:r>
      <w:r>
        <w:rPr>
          <w:rFonts w:ascii="宋体" w:hAnsi="宋体"/>
          <w:color w:val="000000"/>
        </w:rPr>
        <w:t>和</w:t>
      </w:r>
      <w:r>
        <w:rPr>
          <w:rFonts w:eastAsia="Times New Roman" w:cs="Times New Roman"/>
          <w:color w:val="000000"/>
        </w:rPr>
        <w:t>ECS2</w:t>
      </w:r>
    </w:p>
    <w:p>
      <w:pPr>
        <w:spacing w:line="360" w:lineRule="auto"/>
        <w:jc w:val="left"/>
        <w:textAlignment w:val="center"/>
        <w:rPr>
          <w:rFonts w:ascii="宋体" w:hAnsi="宋体"/>
          <w:color w:val="000000"/>
        </w:rPr>
      </w:pPr>
      <w:r>
        <w:rPr>
          <w:color w:val="000000"/>
        </w:rPr>
        <w:t xml:space="preserve">D. </w:t>
      </w:r>
      <w:r>
        <w:rPr>
          <w:rFonts w:eastAsia="Times New Roman" w:cs="Times New Roman"/>
          <w:color w:val="000000"/>
        </w:rPr>
        <w:t>ECS1</w:t>
      </w:r>
      <w:r>
        <w:rPr>
          <w:rFonts w:ascii="宋体" w:hAnsi="宋体"/>
          <w:color w:val="000000"/>
        </w:rPr>
        <w:t>和</w:t>
      </w:r>
      <w:r>
        <w:rPr>
          <w:rFonts w:eastAsia="Times New Roman" w:cs="Times New Roman"/>
          <w:color w:val="000000"/>
        </w:rPr>
        <w:t>ECS2</w:t>
      </w:r>
      <w:r>
        <w:rPr>
          <w:rFonts w:ascii="宋体" w:hAnsi="宋体"/>
          <w:color w:val="000000"/>
        </w:rPr>
        <w:t>通过影响花粉管导致卵细胞和精子不能融合</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受精时精子的头部进入卵细胞，尾部留在外面。紧接着，在卵细胞细胞膜的外面出现一层特殊的膜，以阻止其他精子再进入。精子的头部进入卵细胞后不久，里面的细胞核就与卵细胞的细胞核相遇，使彼此的染色体会合在一起。</w:t>
      </w:r>
    </w:p>
    <w:p>
      <w:pPr>
        <w:spacing w:line="360" w:lineRule="auto"/>
        <w:jc w:val="left"/>
        <w:textAlignment w:val="center"/>
        <w:rPr>
          <w:color w:val="000000"/>
        </w:rPr>
      </w:pPr>
      <w:r>
        <w:rPr>
          <w:color w:val="000000"/>
        </w:rPr>
        <w:t>【详解】AB、多精入卵会导致子代有来自卵细胞和多个精细胞的染色体，破坏亲子代之间遗传信息的稳定性，因此一个卵细胞与一个精子成功融合后通常不再与其他精子融合。防止多精入卵可以保证子代遗传信息来自一个精子和一个卵细胞，能保持后代染色体数目稳定，A错误，B正确；</w:t>
      </w:r>
    </w:p>
    <w:p>
      <w:pPr>
        <w:spacing w:line="360" w:lineRule="auto"/>
        <w:jc w:val="left"/>
        <w:textAlignment w:val="center"/>
        <w:rPr>
          <w:color w:val="000000"/>
        </w:rPr>
      </w:pPr>
      <w:r>
        <w:rPr>
          <w:color w:val="000000"/>
        </w:rPr>
        <w:t>C、结合题意“当卵细胞与精子融合后，植物卵细胞特异表达和分泌天冬氨酸蛋白酶ECS1和ECS2”可知，未受精的情况下，卵细胞不分泌ECS1和ECS2，C正确；</w:t>
      </w:r>
    </w:p>
    <w:p>
      <w:pPr>
        <w:spacing w:line="360" w:lineRule="auto"/>
        <w:jc w:val="left"/>
        <w:textAlignment w:val="center"/>
        <w:rPr>
          <w:color w:val="000000"/>
        </w:rPr>
      </w:pPr>
      <w:r>
        <w:rPr>
          <w:color w:val="000000"/>
        </w:rPr>
        <w:t>D、据题意可知，ECS1和ECS2能降解一种吸引花粉管的信号分子，避免受精卵再度与精子融合，推测该过程是由于ECS1和ECS2通过影响花粉管导致卵细胞和精子不能融合，D正确。</w:t>
      </w:r>
    </w:p>
    <w:p>
      <w:pPr>
        <w:spacing w:line="360" w:lineRule="auto"/>
        <w:jc w:val="left"/>
        <w:textAlignment w:val="center"/>
        <w:rPr>
          <w:color w:val="000000"/>
        </w:rPr>
      </w:pPr>
      <w:r>
        <w:rPr>
          <w:color w:val="000000"/>
        </w:rPr>
        <w:t>故选A。</w:t>
      </w:r>
    </w:p>
    <w:p>
      <w:pPr>
        <w:spacing w:line="360" w:lineRule="auto"/>
        <w:jc w:val="left"/>
        <w:textAlignment w:val="center"/>
        <w:rPr>
          <w:rFonts w:ascii="宋体" w:hAnsi="宋体"/>
          <w:color w:val="000000"/>
        </w:rPr>
      </w:pPr>
      <w:r>
        <w:rPr>
          <w:color w:val="000000"/>
        </w:rPr>
        <w:t xml:space="preserve">14. </w:t>
      </w:r>
      <w:r>
        <w:rPr>
          <w:rFonts w:eastAsia="Times New Roman" w:cs="Times New Roman"/>
          <w:color w:val="000000"/>
        </w:rPr>
        <w:t>20</w:t>
      </w:r>
      <w:r>
        <w:rPr>
          <w:rFonts w:ascii="宋体" w:hAnsi="宋体"/>
          <w:color w:val="000000"/>
        </w:rPr>
        <w:t>世纪末，野生熊猫分布在秦岭、岷山和小相岭等</w:t>
      </w:r>
      <w:r>
        <w:rPr>
          <w:rFonts w:eastAsia="Times New Roman" w:cs="Times New Roman"/>
          <w:color w:val="000000"/>
        </w:rPr>
        <w:t>6</w:t>
      </w:r>
      <w:r>
        <w:rPr>
          <w:rFonts w:ascii="宋体" w:hAnsi="宋体"/>
          <w:color w:val="000000"/>
        </w:rPr>
        <w:t>大山系。全国已建立熊猫自然保护区</w:t>
      </w:r>
      <w:r>
        <w:rPr>
          <w:rFonts w:eastAsia="Times New Roman" w:cs="Times New Roman"/>
          <w:color w:val="000000"/>
        </w:rPr>
        <w:t>40</w:t>
      </w:r>
      <w:r>
        <w:rPr>
          <w:rFonts w:ascii="宋体" w:hAnsi="宋体"/>
          <w:color w:val="000000"/>
        </w:rPr>
        <w:t>余个，野生熊猫栖息地面积大幅增长。在秦岭，栖息地已被分割成</w:t>
      </w:r>
      <w:r>
        <w:rPr>
          <w:rFonts w:eastAsia="Times New Roman" w:cs="Times New Roman"/>
          <w:color w:val="000000"/>
        </w:rPr>
        <w:t>5</w:t>
      </w:r>
      <w:r>
        <w:rPr>
          <w:rFonts w:ascii="宋体" w:hAnsi="宋体"/>
          <w:color w:val="000000"/>
        </w:rPr>
        <w:t>个主要活动区域；在岷山，熊猫被分割成</w:t>
      </w:r>
      <w:r>
        <w:rPr>
          <w:rFonts w:eastAsia="Times New Roman" w:cs="Times New Roman"/>
          <w:color w:val="000000"/>
        </w:rPr>
        <w:t>10</w:t>
      </w:r>
      <w:r>
        <w:rPr>
          <w:rFonts w:ascii="宋体" w:hAnsi="宋体"/>
          <w:color w:val="000000"/>
        </w:rPr>
        <w:t>多个小种群；小相岭山系熊猫栖息地最为破碎，各隔离种群熊猫数量极少。下列叙述错误的是（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熊猫的自然种群个体数量低与其繁育能力有关</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增大熊猫自然保护区的面积可提高环境容纳量</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隔离阻碍了各种群间的基因交流，熊猫小种群内会产生近亲繁殖</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在不同活动区域的熊猫种群间建立走廊，可以提高熊猫的种群数</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最高环境容纳量（简称“环境容纳量”）是指特定环境所能容许的种群数量的最大值。环境容纳量是环境制约作用的具体体现，有限的环境只能为有限生物的生存提供所需的资源。环境容纳量的实质是有限环境中的有限增长。</w:t>
      </w:r>
    </w:p>
    <w:p>
      <w:pPr>
        <w:spacing w:line="360" w:lineRule="auto"/>
        <w:jc w:val="left"/>
        <w:textAlignment w:val="center"/>
        <w:rPr>
          <w:color w:val="000000"/>
        </w:rPr>
      </w:pPr>
      <w:r>
        <w:rPr>
          <w:color w:val="000000"/>
        </w:rPr>
        <w:t>【详解】A、动物的繁育能力可影响种群的出生率，进而影响种群数量，故熊猫的自然种群个体数量低与其繁育能力有关，A正确；</w:t>
      </w:r>
    </w:p>
    <w:p>
      <w:pPr>
        <w:spacing w:line="360" w:lineRule="auto"/>
        <w:jc w:val="left"/>
        <w:textAlignment w:val="center"/>
        <w:rPr>
          <w:color w:val="000000"/>
        </w:rPr>
      </w:pPr>
      <w:r>
        <w:rPr>
          <w:color w:val="000000"/>
        </w:rPr>
        <w:t>B、建立自然保护区可改善生存环境，进而提高环境容纳量，是保护野生大熊猫的根本措施，B正确；</w:t>
      </w:r>
    </w:p>
    <w:p>
      <w:pPr>
        <w:spacing w:line="360" w:lineRule="auto"/>
        <w:jc w:val="left"/>
        <w:textAlignment w:val="center"/>
        <w:rPr>
          <w:color w:val="000000"/>
        </w:rPr>
      </w:pPr>
      <w:r>
        <w:rPr>
          <w:color w:val="000000"/>
        </w:rPr>
        <w:t>C、隔离（地理隔离等）导致不同种群的熊猫不能相遇，阻碍了各种群间的基因交流，熊猫小种群内会产生近亲繁殖，C正确；</w:t>
      </w:r>
    </w:p>
    <w:p>
      <w:pPr>
        <w:spacing w:line="360" w:lineRule="auto"/>
        <w:jc w:val="left"/>
        <w:textAlignment w:val="center"/>
        <w:rPr>
          <w:color w:val="000000"/>
        </w:rPr>
      </w:pPr>
      <w:r>
        <w:rPr>
          <w:color w:val="000000"/>
        </w:rPr>
        <w:t>D、由于地理阻隔导致大熊猫不能相遇，熊猫种群数量增多，在不同活动区域的熊猫种群间建立走廊，可以使熊猫汇集，多个种群集合成为一个，熊猫的种群数下降，D错误。</w:t>
      </w:r>
    </w:p>
    <w:p>
      <w:pPr>
        <w:spacing w:line="360" w:lineRule="auto"/>
        <w:jc w:val="left"/>
        <w:textAlignment w:val="center"/>
        <w:rPr>
          <w:color w:val="000000"/>
        </w:rPr>
      </w:pPr>
      <w:r>
        <w:rPr>
          <w:color w:val="000000"/>
        </w:rPr>
        <w:t>故选D。</w:t>
      </w:r>
    </w:p>
    <w:p>
      <w:pPr>
        <w:spacing w:line="360" w:lineRule="auto"/>
        <w:jc w:val="left"/>
        <w:textAlignment w:val="center"/>
        <w:rPr>
          <w:rFonts w:ascii="宋体" w:hAnsi="宋体"/>
          <w:color w:val="000000"/>
        </w:rPr>
      </w:pPr>
      <w:r>
        <w:rPr>
          <w:color w:val="000000"/>
        </w:rPr>
        <w:t xml:space="preserve">15. </w:t>
      </w:r>
      <w:r>
        <w:rPr>
          <w:rFonts w:ascii="宋体" w:hAnsi="宋体"/>
          <w:color w:val="000000"/>
        </w:rPr>
        <w:t>某地区的小溪和池塘中生活着一种丽鱼，该丽鱼种群包含两种类型的个体：一种具有磨盘状齿形，专食蜗牛和贝壳类软体动物；另一种具有乳突状齿形，专食昆虫和其他软体动物。两种齿形的丽鱼均能稳定遗传并能相互交配产生可育后代。针对上述现象，下列叙述错误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丽鱼种群牙齿的差异属于可遗传的变异</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两者在齿形上的差异有利于丽鱼对环境的适应</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丽鱼种群产生的性状分化可能与基因突变和重组有关</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两种不同齿形丽鱼的基因库差异明显，形成了两个不同的物种</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【分析】1、可遗传的变异是由遗传物质的变化引起的变异；不可遗传的变异是由环境引起的，遗传物质没有发生变化。可遗传的变异的来源主要有3个：基因重组、基因突变和染色体变异。</w:t>
      </w:r>
    </w:p>
    <w:p>
      <w:pPr>
        <w:spacing w:line="360" w:lineRule="auto"/>
        <w:jc w:val="left"/>
        <w:textAlignment w:val="center"/>
        <w:rPr>
          <w:color w:val="000000"/>
        </w:rPr>
      </w:pPr>
      <w:r>
        <w:rPr>
          <w:color w:val="000000"/>
        </w:rPr>
        <w:t>2、生物进化的实质在于种群基因频率的改变，突变和基因重组、自然选择及隔离是物种形成过程中的三个基本环节，在这个过程中，突变和基因重组是产生生物进化的原材料，自然选择使种群的基因频率定向改变并决定生物进化的方向，自然选择下群体基因库中基因频率的改变，并不意味着新物种的形成，因为基因交流并未中断，群体分化并未超出种的界限。只有通过隔离才能最终出现新种，隔离是新物种形成的必要条件。</w:t>
      </w:r>
    </w:p>
    <w:p>
      <w:pPr>
        <w:spacing w:line="360" w:lineRule="auto"/>
        <w:jc w:val="left"/>
        <w:textAlignment w:val="center"/>
        <w:rPr>
          <w:color w:val="000000"/>
        </w:rPr>
      </w:pPr>
      <w:r>
        <w:rPr>
          <w:color w:val="000000"/>
        </w:rPr>
        <w:t>【详解】A、据题意可知，两种齿形的丽鱼均能稳定遗传并能相互交配产生可育后代，说明丽鱼种群牙齿的差异属于遗传物质发生变化的变异，属于可遗传的变异，A正确；</w:t>
      </w:r>
    </w:p>
    <w:p>
      <w:pPr>
        <w:spacing w:line="360" w:lineRule="auto"/>
        <w:jc w:val="left"/>
        <w:textAlignment w:val="center"/>
        <w:rPr>
          <w:color w:val="000000"/>
        </w:rPr>
      </w:pPr>
      <w:r>
        <w:rPr>
          <w:color w:val="000000"/>
        </w:rPr>
        <w:t>B、两种齿形的丽鱼的食物类型不同，两者在齿形上的差异有利于丽鱼对环境的适应，B正确；</w:t>
      </w:r>
    </w:p>
    <w:p>
      <w:pPr>
        <w:spacing w:line="360" w:lineRule="auto"/>
        <w:jc w:val="left"/>
        <w:textAlignment w:val="center"/>
        <w:rPr>
          <w:color w:val="000000"/>
        </w:rPr>
      </w:pPr>
      <w:r>
        <w:rPr>
          <w:color w:val="000000"/>
        </w:rPr>
        <w:t>C、突变和基因重组是产生生物进化的原材料，因此丽鱼种群产生的性状分化可能与基因突变和重组有关，C正确；</w:t>
      </w:r>
    </w:p>
    <w:p>
      <w:pPr>
        <w:spacing w:line="360" w:lineRule="auto"/>
        <w:jc w:val="left"/>
        <w:textAlignment w:val="center"/>
        <w:rPr>
          <w:color w:val="000000"/>
        </w:rPr>
      </w:pPr>
      <w:r>
        <w:rPr>
          <w:color w:val="000000"/>
        </w:rPr>
        <w:t>D、物种之间的界限是生殖隔离，两种不同齿形丽鱼的基因库差异明显，但不知是否存在生殖隔离，无法判断是否形成了两个不同的物种，D错误。</w:t>
      </w:r>
    </w:p>
    <w:p>
      <w:pPr>
        <w:spacing w:line="360" w:lineRule="auto"/>
        <w:jc w:val="left"/>
        <w:textAlignment w:val="center"/>
        <w:rPr>
          <w:color w:val="000000"/>
        </w:rPr>
      </w:pPr>
      <w:r>
        <w:rPr>
          <w:color w:val="000000"/>
        </w:rPr>
        <w:t>故选D。</w:t>
      </w:r>
    </w:p>
    <w:p>
      <w:pPr>
        <w:spacing w:line="360" w:lineRule="auto"/>
        <w:jc w:val="left"/>
        <w:textAlignment w:val="center"/>
        <w:rPr>
          <w:rFonts w:ascii="宋体" w:hAnsi="宋体"/>
          <w:color w:val="000000"/>
        </w:rPr>
      </w:pPr>
      <w:r>
        <w:rPr>
          <w:color w:val="000000"/>
        </w:rPr>
        <w:t xml:space="preserve">16. </w:t>
      </w:r>
      <w:r>
        <w:rPr>
          <w:rFonts w:ascii="宋体" w:hAnsi="宋体"/>
          <w:color w:val="000000"/>
        </w:rPr>
        <w:t>某实验利用</w:t>
      </w:r>
      <w:r>
        <w:rPr>
          <w:rFonts w:eastAsia="Times New Roman" w:cs="Times New Roman"/>
          <w:color w:val="000000"/>
        </w:rPr>
        <w:t>PCR</w:t>
      </w:r>
      <w:r>
        <w:rPr>
          <w:rFonts w:ascii="宋体" w:hAnsi="宋体"/>
          <w:color w:val="000000"/>
        </w:rPr>
        <w:t>技术获取目的基因，实验结果显示除目的基因条带（引物与模板完全配对）外，还有</w:t>
      </w:r>
      <w:r>
        <w:rPr>
          <w:rFonts w:eastAsia="Times New Roman" w:cs="Times New Roman"/>
          <w:color w:val="000000"/>
        </w:rPr>
        <w:t>2</w:t>
      </w:r>
      <w:r>
        <w:rPr>
          <w:rFonts w:ascii="宋体" w:hAnsi="宋体"/>
          <w:color w:val="000000"/>
        </w:rPr>
        <w:t>条非特异条带（引物和模板不完全配对）。为了减少反应非特异条带的产生，以下措施中有效的是（</w:t>
      </w:r>
      <w:r>
        <w:rPr>
          <w:rFonts w:eastAsia="Times New Roman" w:cs="Times New Roman"/>
          <w:color w:val="000000"/>
        </w:rPr>
        <w:t xml:space="preserve">    </w:t>
      </w:r>
      <w:r>
        <w:rPr>
          <w:rFonts w:ascii="宋体" w:hAnsi="宋体"/>
          <w:color w:val="000000"/>
        </w:rPr>
        <w:t>）</w:t>
      </w:r>
    </w:p>
    <w:p>
      <w:pPr>
        <w:tabs>
          <w:tab w:val="left" w:pos="4873"/>
        </w:tabs>
        <w:spacing w:line="360" w:lineRule="auto"/>
        <w:jc w:val="left"/>
        <w:textAlignment w:val="center"/>
        <w:rPr>
          <w:rFonts w:ascii="宋体" w:hAnsi="宋体"/>
          <w:color w:val="000000"/>
        </w:rPr>
      </w:pPr>
      <w:r>
        <w:rPr>
          <w:color w:val="000000"/>
        </w:rPr>
        <w:t xml:space="preserve">A. </w:t>
      </w:r>
      <w:r>
        <w:rPr>
          <w:rFonts w:ascii="宋体" w:hAnsi="宋体"/>
          <w:color w:val="000000"/>
        </w:rPr>
        <w:t>增加模板</w:t>
      </w:r>
      <w:r>
        <w:rPr>
          <w:rFonts w:eastAsia="Times New Roman" w:cs="Times New Roman"/>
          <w:color w:val="000000"/>
        </w:rPr>
        <w:t>DNA</w:t>
      </w:r>
      <w:r>
        <w:rPr>
          <w:rFonts w:ascii="宋体" w:hAnsi="宋体"/>
          <w:color w:val="000000"/>
        </w:rPr>
        <w:t>的量</w:t>
      </w:r>
      <w:r>
        <w:rPr>
          <w:color w:val="000000"/>
        </w:rPr>
        <w:tab/>
      </w:r>
      <w:r>
        <w:rPr>
          <w:color w:val="000000"/>
        </w:rPr>
        <w:t xml:space="preserve">B. </w:t>
      </w:r>
      <w:r>
        <w:rPr>
          <w:rFonts w:ascii="宋体" w:hAnsi="宋体"/>
          <w:color w:val="000000"/>
        </w:rPr>
        <w:t>延长热变性的时间</w:t>
      </w:r>
    </w:p>
    <w:p>
      <w:pPr>
        <w:tabs>
          <w:tab w:val="left" w:pos="4873"/>
        </w:tabs>
        <w:spacing w:line="360" w:lineRule="auto"/>
        <w:jc w:val="left"/>
        <w:textAlignment w:val="center"/>
        <w:rPr>
          <w:rFonts w:ascii="宋体" w:hAnsi="宋体"/>
          <w:color w:val="000000"/>
        </w:rPr>
      </w:pPr>
      <w:r>
        <w:rPr>
          <w:color w:val="000000"/>
        </w:rPr>
        <w:t xml:space="preserve">C. </w:t>
      </w:r>
      <w:r>
        <w:rPr>
          <w:rFonts w:ascii="宋体" w:hAnsi="宋体"/>
          <w:color w:val="000000"/>
        </w:rPr>
        <w:t>延长延伸的时间</w:t>
      </w:r>
      <w:r>
        <w:rPr>
          <w:color w:val="000000"/>
        </w:rPr>
        <w:tab/>
      </w:r>
      <w:r>
        <w:rPr>
          <w:color w:val="000000"/>
        </w:rPr>
        <w:t xml:space="preserve">D. </w:t>
      </w:r>
      <w:r>
        <w:rPr>
          <w:rFonts w:ascii="宋体" w:hAnsi="宋体"/>
          <w:color w:val="000000"/>
        </w:rPr>
        <w:t>提高复性的温度</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【分析】多聚酶链式反应（PCR）是一种体外迅速扩增DNA片段的技术，PCR过程一般经历下述三循环：95℃下使模板DNA变性、解链→55℃下复性（引物与DNA模板链结合）→72℃下引物链延伸（形成新的脱氧核苷酸链）。</w:t>
      </w:r>
    </w:p>
    <w:p>
      <w:pPr>
        <w:spacing w:line="360" w:lineRule="auto"/>
        <w:jc w:val="left"/>
        <w:textAlignment w:val="center"/>
        <w:rPr>
          <w:color w:val="000000"/>
        </w:rPr>
      </w:pPr>
      <w:r>
        <w:rPr>
          <w:color w:val="000000"/>
        </w:rPr>
        <w:t>【详解】A、增加模板DNA的量可以提高反应速度，但不能有效减少非特异性条带，A错误；</w:t>
      </w:r>
    </w:p>
    <w:p>
      <w:pPr>
        <w:spacing w:line="360" w:lineRule="auto"/>
        <w:jc w:val="left"/>
        <w:textAlignment w:val="center"/>
        <w:rPr>
          <w:color w:val="000000"/>
        </w:rPr>
      </w:pPr>
      <w:r>
        <w:rPr>
          <w:color w:val="000000"/>
        </w:rPr>
        <w:t>BC、延长热变性的时间和延长延伸的时间会影响变性延伸过程，但对于延伸中的配对影响不大，故不能有效减少反应非特异性条带，BC错误；</w:t>
      </w:r>
    </w:p>
    <w:p>
      <w:pPr>
        <w:spacing w:line="360" w:lineRule="auto"/>
        <w:jc w:val="left"/>
        <w:textAlignment w:val="center"/>
        <w:rPr>
          <w:color w:val="000000"/>
        </w:rPr>
      </w:pPr>
      <w:r>
        <w:rPr>
          <w:color w:val="000000"/>
        </w:rPr>
        <w:t>D、非特异性产物增加的原因可能是复性温度过低会造成引物与模板的结合位点增加，故可通过提高复性的温度来减少反应非特异性条带的产生，D正确。</w:t>
      </w:r>
    </w:p>
    <w:p>
      <w:pPr>
        <w:spacing w:line="360" w:lineRule="auto"/>
        <w:jc w:val="left"/>
        <w:textAlignment w:val="center"/>
        <w:rPr>
          <w:color w:val="000000"/>
        </w:rPr>
      </w:pPr>
      <w:r>
        <w:rPr>
          <w:color w:val="000000"/>
        </w:rPr>
        <w:t>故选D。</w:t>
      </w:r>
    </w:p>
    <w:p>
      <w:pPr>
        <w:spacing w:line="360" w:lineRule="auto"/>
        <w:jc w:val="left"/>
        <w:textAlignment w:val="center"/>
        <w:rPr>
          <w:rFonts w:ascii="宋体" w:hAnsi="宋体"/>
          <w:color w:val="000000"/>
        </w:rPr>
      </w:pPr>
      <w:r>
        <w:rPr>
          <w:color w:val="000000"/>
        </w:rPr>
        <w:t xml:space="preserve">17. </w:t>
      </w:r>
      <w:r>
        <w:rPr>
          <w:rFonts w:ascii="宋体" w:hAnsi="宋体"/>
          <w:color w:val="000000"/>
        </w:rPr>
        <w:t>正常情况下，神经细胞内</w:t>
      </w:r>
      <w:r>
        <w:rPr>
          <w:rFonts w:eastAsia="Times New Roman" w:cs="Times New Roman"/>
          <w:color w:val="000000"/>
        </w:rPr>
        <w:t>K</w:t>
      </w:r>
      <w:r>
        <w:rPr>
          <w:rFonts w:eastAsia="Times New Roman" w:cs="Times New Roman"/>
          <w:color w:val="000000"/>
          <w:vertAlign w:val="superscript"/>
        </w:rPr>
        <w:t>+</w:t>
      </w:r>
      <w:r>
        <w:rPr>
          <w:rFonts w:ascii="宋体" w:hAnsi="宋体"/>
          <w:color w:val="000000"/>
        </w:rPr>
        <w:t>浓度约为</w:t>
      </w:r>
      <w:r>
        <w:rPr>
          <w:rFonts w:eastAsia="Times New Roman" w:cs="Times New Roman"/>
          <w:color w:val="000000"/>
        </w:rPr>
        <w:t>150mmol</w:t>
      </w:r>
      <w:r>
        <w:rPr>
          <w:rFonts w:ascii="宋体" w:hAnsi="宋体"/>
          <w:color w:val="000000"/>
        </w:rPr>
        <w:t>·</w:t>
      </w:r>
      <w:r>
        <w:rPr>
          <w:rFonts w:eastAsia="Times New Roman" w:cs="Times New Roman"/>
          <w:color w:val="000000"/>
        </w:rPr>
        <w:t>L</w:t>
      </w:r>
      <w:r>
        <w:rPr>
          <w:rFonts w:eastAsia="Times New Roman" w:cs="Times New Roman"/>
          <w:color w:val="000000"/>
          <w:vertAlign w:val="superscript"/>
        </w:rPr>
        <w:t>-1</w:t>
      </w:r>
      <w:r>
        <w:rPr>
          <w:rFonts w:ascii="宋体" w:hAnsi="宋体"/>
          <w:color w:val="000000"/>
        </w:rPr>
        <w:t>，细胞外液约为</w:t>
      </w:r>
      <w:r>
        <w:rPr>
          <w:rFonts w:eastAsia="Times New Roman" w:cs="Times New Roman"/>
          <w:color w:val="000000"/>
        </w:rPr>
        <w:t>4mmol</w:t>
      </w:r>
      <w:r>
        <w:rPr>
          <w:rFonts w:ascii="宋体" w:hAnsi="宋体"/>
          <w:color w:val="000000"/>
        </w:rPr>
        <w:t>·</w:t>
      </w:r>
      <w:r>
        <w:rPr>
          <w:rFonts w:eastAsia="Times New Roman" w:cs="Times New Roman"/>
          <w:color w:val="000000"/>
        </w:rPr>
        <w:t>L</w:t>
      </w:r>
      <w:r>
        <w:rPr>
          <w:rFonts w:eastAsia="Times New Roman" w:cs="Times New Roman"/>
          <w:color w:val="000000"/>
          <w:vertAlign w:val="superscript"/>
        </w:rPr>
        <w:t>-1</w:t>
      </w:r>
      <w:r>
        <w:rPr>
          <w:rFonts w:ascii="宋体" w:hAnsi="宋体"/>
          <w:color w:val="000000"/>
        </w:rPr>
        <w:t>。细胞膜内外</w:t>
      </w:r>
      <w:r>
        <w:rPr>
          <w:rFonts w:eastAsia="Times New Roman" w:cs="Times New Roman"/>
          <w:color w:val="000000"/>
        </w:rPr>
        <w:t>K</w:t>
      </w:r>
      <w:r>
        <w:rPr>
          <w:rFonts w:eastAsia="Times New Roman" w:cs="Times New Roman"/>
          <w:color w:val="000000"/>
          <w:vertAlign w:val="superscript"/>
        </w:rPr>
        <w:t>+</w:t>
      </w:r>
      <w:r>
        <w:rPr>
          <w:rFonts w:ascii="宋体" w:hAnsi="宋体"/>
          <w:color w:val="000000"/>
        </w:rPr>
        <w:t>浓度差与膜静息电位绝对值呈正相关。当细胞膜电位绝对值降低到一定值（阈值）时，神经细胞兴奋。离体培养条件下，改变神经细胞培养液的</w:t>
      </w:r>
      <w:r>
        <w:rPr>
          <w:rFonts w:eastAsia="Times New Roman" w:cs="Times New Roman"/>
          <w:color w:val="000000"/>
        </w:rPr>
        <w:t>KCl</w:t>
      </w:r>
      <w:r>
        <w:rPr>
          <w:rFonts w:ascii="宋体" w:hAnsi="宋体"/>
          <w:color w:val="000000"/>
        </w:rPr>
        <w:t>浓度进行实验。下列叙述正确的是（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当</w:t>
      </w:r>
      <w:r>
        <w:rPr>
          <w:rFonts w:eastAsia="Times New Roman" w:cs="Times New Roman"/>
          <w:color w:val="000000"/>
        </w:rPr>
        <w:t>K</w:t>
      </w:r>
      <w:r>
        <w:rPr>
          <w:rFonts w:eastAsia="Times New Roman" w:cs="Times New Roman"/>
          <w:color w:val="000000"/>
          <w:vertAlign w:val="superscript"/>
        </w:rPr>
        <w:t>+</w:t>
      </w:r>
      <w:r>
        <w:rPr>
          <w:rFonts w:ascii="宋体" w:hAnsi="宋体"/>
          <w:color w:val="000000"/>
        </w:rPr>
        <w:t>浓度为</w:t>
      </w:r>
      <w:r>
        <w:rPr>
          <w:rFonts w:eastAsia="Times New Roman" w:cs="Times New Roman"/>
          <w:color w:val="000000"/>
        </w:rPr>
        <w:t>4mmol</w:t>
      </w:r>
      <w:r>
        <w:rPr>
          <w:rFonts w:ascii="宋体" w:hAnsi="宋体"/>
          <w:color w:val="000000"/>
        </w:rPr>
        <w:t>·</w:t>
      </w:r>
      <w:r>
        <w:rPr>
          <w:rFonts w:eastAsia="Times New Roman" w:cs="Times New Roman"/>
          <w:color w:val="000000"/>
        </w:rPr>
        <w:t>L</w:t>
      </w:r>
      <w:r>
        <w:rPr>
          <w:rFonts w:eastAsia="Times New Roman" w:cs="Times New Roman"/>
          <w:color w:val="000000"/>
          <w:vertAlign w:val="superscript"/>
        </w:rPr>
        <w:t>-1</w:t>
      </w:r>
      <w:r>
        <w:rPr>
          <w:rFonts w:ascii="宋体" w:hAnsi="宋体"/>
          <w:color w:val="000000"/>
        </w:rPr>
        <w:t>时，</w:t>
      </w:r>
      <w:r>
        <w:rPr>
          <w:rFonts w:eastAsia="Times New Roman" w:cs="Times New Roman"/>
          <w:color w:val="000000"/>
        </w:rPr>
        <w:t>K</w:t>
      </w:r>
      <w:r>
        <w:rPr>
          <w:rFonts w:eastAsia="Times New Roman" w:cs="Times New Roman"/>
          <w:color w:val="000000"/>
          <w:vertAlign w:val="superscript"/>
        </w:rPr>
        <w:t>+</w:t>
      </w:r>
      <w:r>
        <w:rPr>
          <w:rFonts w:ascii="宋体" w:hAnsi="宋体"/>
          <w:color w:val="000000"/>
        </w:rPr>
        <w:t>外流增加，细胞难以兴奋</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当</w:t>
      </w:r>
      <w:r>
        <w:rPr>
          <w:rFonts w:eastAsia="Times New Roman" w:cs="Times New Roman"/>
          <w:color w:val="000000"/>
        </w:rPr>
        <w:t>K</w:t>
      </w:r>
      <w:r>
        <w:rPr>
          <w:rFonts w:eastAsia="Times New Roman" w:cs="Times New Roman"/>
          <w:color w:val="000000"/>
          <w:vertAlign w:val="superscript"/>
        </w:rPr>
        <w:t>+</w:t>
      </w:r>
      <w:r>
        <w:rPr>
          <w:rFonts w:ascii="宋体" w:hAnsi="宋体"/>
          <w:color w:val="000000"/>
        </w:rPr>
        <w:t>浓度为</w:t>
      </w:r>
      <w:r>
        <w:rPr>
          <w:rFonts w:eastAsia="Times New Roman" w:cs="Times New Roman"/>
          <w:color w:val="000000"/>
        </w:rPr>
        <w:t>150mmol</w:t>
      </w:r>
      <w:r>
        <w:rPr>
          <w:rFonts w:ascii="宋体" w:hAnsi="宋体"/>
          <w:color w:val="000000"/>
        </w:rPr>
        <w:t>·</w:t>
      </w:r>
      <w:r>
        <w:rPr>
          <w:rFonts w:eastAsia="Times New Roman" w:cs="Times New Roman"/>
          <w:color w:val="000000"/>
        </w:rPr>
        <w:t>L</w:t>
      </w:r>
      <w:r>
        <w:rPr>
          <w:rFonts w:eastAsia="Times New Roman" w:cs="Times New Roman"/>
          <w:color w:val="000000"/>
          <w:vertAlign w:val="superscript"/>
        </w:rPr>
        <w:t>-1</w:t>
      </w:r>
      <w:r>
        <w:rPr>
          <w:rFonts w:ascii="宋体" w:hAnsi="宋体"/>
          <w:color w:val="000000"/>
        </w:rPr>
        <w:t>时，</w:t>
      </w:r>
      <w:r>
        <w:rPr>
          <w:rFonts w:eastAsia="Times New Roman" w:cs="Times New Roman"/>
          <w:color w:val="000000"/>
        </w:rPr>
        <w:t>K</w:t>
      </w:r>
      <w:r>
        <w:rPr>
          <w:rFonts w:eastAsia="Times New Roman" w:cs="Times New Roman"/>
          <w:color w:val="000000"/>
          <w:vertAlign w:val="superscript"/>
        </w:rPr>
        <w:t>+</w:t>
      </w:r>
      <w:r>
        <w:rPr>
          <w:rFonts w:ascii="宋体" w:hAnsi="宋体"/>
          <w:color w:val="000000"/>
        </w:rPr>
        <w:t>外流增加，细胞容易兴奋</w:t>
      </w:r>
    </w:p>
    <w:p>
      <w:pPr>
        <w:spacing w:line="360" w:lineRule="auto"/>
        <w:jc w:val="left"/>
        <w:textAlignment w:val="center"/>
        <w:rPr>
          <w:rFonts w:ascii="宋体" w:hAnsi="宋体"/>
          <w:color w:val="000000"/>
        </w:rPr>
      </w:pPr>
      <w:r>
        <w:rPr>
          <w:color w:val="000000"/>
        </w:rPr>
        <w:t xml:space="preserve">C. </w:t>
      </w:r>
      <w:r>
        <w:rPr>
          <w:rFonts w:eastAsia="Times New Roman" w:cs="Times New Roman"/>
          <w:color w:val="000000"/>
        </w:rPr>
        <w:t>K</w:t>
      </w:r>
      <w:r>
        <w:rPr>
          <w:rFonts w:eastAsia="Times New Roman" w:cs="Times New Roman"/>
          <w:color w:val="000000"/>
          <w:vertAlign w:val="superscript"/>
        </w:rPr>
        <w:t>+</w:t>
      </w:r>
      <w:r>
        <w:rPr>
          <w:rFonts w:ascii="宋体" w:hAnsi="宋体"/>
          <w:color w:val="000000"/>
        </w:rPr>
        <w:t>浓度增加到一定值（</w:t>
      </w:r>
      <w:r>
        <w:rPr>
          <w:rFonts w:eastAsia="Times New Roman" w:cs="Times New Roman"/>
          <w:color w:val="000000"/>
        </w:rPr>
        <w:t>&lt;150mmol</w:t>
      </w:r>
      <w:r>
        <w:rPr>
          <w:rFonts w:ascii="宋体" w:hAnsi="宋体"/>
          <w:color w:val="000000"/>
        </w:rPr>
        <w:t>·</w:t>
      </w:r>
      <w:r>
        <w:rPr>
          <w:rFonts w:eastAsia="Times New Roman" w:cs="Times New Roman"/>
          <w:color w:val="000000"/>
        </w:rPr>
        <w:t>L</w:t>
      </w:r>
      <w:r>
        <w:rPr>
          <w:rFonts w:eastAsia="Times New Roman" w:cs="Times New Roman"/>
          <w:color w:val="000000"/>
          <w:vertAlign w:val="superscript"/>
        </w:rPr>
        <w:t>-1</w:t>
      </w:r>
      <w:r>
        <w:rPr>
          <w:rFonts w:ascii="宋体" w:hAnsi="宋体"/>
          <w:color w:val="000000"/>
        </w:rPr>
        <w:t>），</w:t>
      </w:r>
      <w:r>
        <w:rPr>
          <w:rFonts w:eastAsia="Times New Roman" w:cs="Times New Roman"/>
          <w:color w:val="000000"/>
        </w:rPr>
        <w:t>K</w:t>
      </w:r>
      <w:r>
        <w:rPr>
          <w:rFonts w:eastAsia="Times New Roman" w:cs="Times New Roman"/>
          <w:color w:val="000000"/>
          <w:vertAlign w:val="superscript"/>
        </w:rPr>
        <w:t>+</w:t>
      </w:r>
      <w:r>
        <w:rPr>
          <w:rFonts w:ascii="宋体" w:hAnsi="宋体"/>
          <w:color w:val="000000"/>
        </w:rPr>
        <w:t>外流增加，导致细胞兴奋</w:t>
      </w:r>
    </w:p>
    <w:p>
      <w:pPr>
        <w:spacing w:line="360" w:lineRule="auto"/>
        <w:jc w:val="left"/>
        <w:textAlignment w:val="center"/>
        <w:rPr>
          <w:rFonts w:ascii="宋体" w:hAnsi="宋体"/>
          <w:color w:val="000000"/>
        </w:rPr>
      </w:pPr>
      <w:r>
        <w:rPr>
          <w:color w:val="000000"/>
        </w:rPr>
        <w:t xml:space="preserve">D. </w:t>
      </w:r>
      <w:r>
        <w:rPr>
          <w:rFonts w:eastAsia="Times New Roman" w:cs="Times New Roman"/>
          <w:color w:val="000000"/>
        </w:rPr>
        <w:t>K</w:t>
      </w:r>
      <w:r>
        <w:rPr>
          <w:rFonts w:eastAsia="Times New Roman" w:cs="Times New Roman"/>
          <w:color w:val="000000"/>
          <w:vertAlign w:val="superscript"/>
        </w:rPr>
        <w:t>+</w:t>
      </w:r>
      <w:r>
        <w:rPr>
          <w:rFonts w:ascii="宋体" w:hAnsi="宋体"/>
          <w:color w:val="000000"/>
        </w:rPr>
        <w:t>浓度增加到一定值（</w:t>
      </w:r>
      <w:r>
        <w:rPr>
          <w:rFonts w:eastAsia="Times New Roman" w:cs="Times New Roman"/>
          <w:color w:val="000000"/>
        </w:rPr>
        <w:t>&lt;150mmol</w:t>
      </w:r>
      <w:r>
        <w:rPr>
          <w:rFonts w:ascii="宋体" w:hAnsi="宋体"/>
          <w:color w:val="000000"/>
        </w:rPr>
        <w:t>·</w:t>
      </w:r>
      <w:r>
        <w:rPr>
          <w:rFonts w:eastAsia="Times New Roman" w:cs="Times New Roman"/>
          <w:color w:val="000000"/>
        </w:rPr>
        <w:t>L</w:t>
      </w:r>
      <w:r>
        <w:rPr>
          <w:rFonts w:eastAsia="Times New Roman" w:cs="Times New Roman"/>
          <w:color w:val="000000"/>
          <w:vertAlign w:val="superscript"/>
        </w:rPr>
        <w:t>-1</w:t>
      </w:r>
      <w:r>
        <w:rPr>
          <w:rFonts w:ascii="宋体" w:hAnsi="宋体"/>
          <w:color w:val="000000"/>
        </w:rPr>
        <w:t>），</w:t>
      </w:r>
      <w:r>
        <w:rPr>
          <w:rFonts w:eastAsia="Times New Roman" w:cs="Times New Roman"/>
          <w:color w:val="000000"/>
        </w:rPr>
        <w:t>K</w:t>
      </w:r>
      <w:r>
        <w:rPr>
          <w:rFonts w:eastAsia="Times New Roman" w:cs="Times New Roman"/>
          <w:color w:val="000000"/>
          <w:vertAlign w:val="superscript"/>
        </w:rPr>
        <w:t>+</w:t>
      </w:r>
      <w:r>
        <w:rPr>
          <w:rFonts w:ascii="宋体" w:hAnsi="宋体"/>
          <w:color w:val="000000"/>
        </w:rPr>
        <w:t>外流减少，导致细胞兴奋</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静息时，神经细胞膜对钾离子的通透性大，钾离子大量外流，形成内负外正的静息电位，细胞膜内外K浓度差与膜静息电位绝对值呈正相关。细胞内外钾离子浓度差增加，钾离子更容易外流，外流增加，兴奋难以发生，反之，钾离子外流减少，细胞容易兴奋。</w:t>
      </w:r>
    </w:p>
    <w:p>
      <w:pPr>
        <w:spacing w:line="360" w:lineRule="auto"/>
        <w:jc w:val="left"/>
        <w:textAlignment w:val="center"/>
        <w:rPr>
          <w:color w:val="000000"/>
        </w:rPr>
      </w:pPr>
      <w:r>
        <w:rPr>
          <w:color w:val="000000"/>
        </w:rPr>
        <w:t>【详解】A、正常情况下，神经细胞内K</w:t>
      </w:r>
      <w:r>
        <w:rPr>
          <w:color w:val="000000"/>
          <w:vertAlign w:val="superscript"/>
        </w:rPr>
        <w:t>+</w:t>
      </w:r>
      <w:r>
        <w:rPr>
          <w:color w:val="000000"/>
        </w:rPr>
        <w:t>浓度约为150mmol·L</w:t>
      </w:r>
      <w:r>
        <w:rPr>
          <w:color w:val="000000"/>
          <w:vertAlign w:val="superscript"/>
        </w:rPr>
        <w:t>-1</w:t>
      </w:r>
      <w:r>
        <w:rPr>
          <w:color w:val="000000"/>
        </w:rPr>
        <w:t>，胞外液约为4mmol·L</w:t>
      </w:r>
      <w:r>
        <w:rPr>
          <w:color w:val="000000"/>
          <w:vertAlign w:val="superscript"/>
        </w:rPr>
        <w:t>-1，</w:t>
      </w:r>
      <w:r>
        <w:rPr>
          <w:color w:val="000000"/>
        </w:rPr>
        <w:t>当神经细胞培养液的K</w:t>
      </w:r>
      <w:r>
        <w:rPr>
          <w:color w:val="000000"/>
          <w:vertAlign w:val="superscript"/>
        </w:rPr>
        <w:t>+</w:t>
      </w:r>
      <w:r>
        <w:rPr>
          <w:color w:val="000000"/>
        </w:rPr>
        <w:t>浓度为4mmol·L</w:t>
      </w:r>
      <w:r>
        <w:rPr>
          <w:color w:val="000000"/>
          <w:vertAlign w:val="superscript"/>
        </w:rPr>
        <w:t>-1</w:t>
      </w:r>
      <w:r>
        <w:rPr>
          <w:color w:val="000000"/>
        </w:rPr>
        <w:t>时，和正常情况一样，K</w:t>
      </w:r>
      <w:r>
        <w:rPr>
          <w:color w:val="000000"/>
          <w:vertAlign w:val="superscript"/>
        </w:rPr>
        <w:t>+</w:t>
      </w:r>
      <w:r>
        <w:rPr>
          <w:color w:val="000000"/>
        </w:rPr>
        <w:t>外流不变，细胞的兴奋性不变，A错误；</w:t>
      </w:r>
    </w:p>
    <w:p>
      <w:pPr>
        <w:spacing w:line="360" w:lineRule="auto"/>
        <w:jc w:val="left"/>
        <w:textAlignment w:val="center"/>
        <w:rPr>
          <w:color w:val="000000"/>
        </w:rPr>
      </w:pPr>
      <w:r>
        <w:rPr>
          <w:color w:val="000000"/>
        </w:rPr>
        <w:t>B、当K</w:t>
      </w:r>
      <w:r>
        <w:rPr>
          <w:color w:val="000000"/>
          <w:vertAlign w:val="superscript"/>
        </w:rPr>
        <w:t>+</w:t>
      </w:r>
      <w:r>
        <w:rPr>
          <w:color w:val="000000"/>
        </w:rPr>
        <w:t>浓度为150mmol·L</w:t>
      </w:r>
      <w:r>
        <w:rPr>
          <w:color w:val="000000"/>
          <w:vertAlign w:val="superscript"/>
        </w:rPr>
        <w:t>-1</w:t>
      </w:r>
      <w:r>
        <w:rPr>
          <w:color w:val="000000"/>
        </w:rPr>
        <w:t>时，细胞外K</w:t>
      </w:r>
      <w:r>
        <w:rPr>
          <w:color w:val="000000"/>
          <w:vertAlign w:val="superscript"/>
        </w:rPr>
        <w:t>+</w:t>
      </w:r>
      <w:r>
        <w:rPr>
          <w:color w:val="000000"/>
        </w:rPr>
        <w:t>浓度增加，K</w:t>
      </w:r>
      <w:r>
        <w:rPr>
          <w:color w:val="000000"/>
          <w:vertAlign w:val="superscript"/>
        </w:rPr>
        <w:t>+</w:t>
      </w:r>
      <w:r>
        <w:rPr>
          <w:color w:val="000000"/>
        </w:rPr>
        <w:t>外流减少，细胞容易兴奋，B错误；</w:t>
      </w:r>
    </w:p>
    <w:p>
      <w:pPr>
        <w:spacing w:line="360" w:lineRule="auto"/>
        <w:jc w:val="left"/>
        <w:textAlignment w:val="center"/>
        <w:rPr>
          <w:color w:val="000000"/>
        </w:rPr>
      </w:pPr>
      <w:r>
        <w:rPr>
          <w:color w:val="000000"/>
        </w:rPr>
        <w:t>CD、K</w:t>
      </w:r>
      <w:r>
        <w:rPr>
          <w:color w:val="000000"/>
          <w:vertAlign w:val="superscript"/>
        </w:rPr>
        <w:t>+</w:t>
      </w:r>
      <w:r>
        <w:rPr>
          <w:color w:val="000000"/>
        </w:rPr>
        <w:t>浓度增加到一定值（&lt;150mmol·L</w:t>
      </w:r>
      <w:r>
        <w:rPr>
          <w:color w:val="000000"/>
          <w:vertAlign w:val="superscript"/>
        </w:rPr>
        <w:t>-1</w:t>
      </w:r>
      <w:r>
        <w:rPr>
          <w:color w:val="000000"/>
        </w:rPr>
        <w:t>，但&gt;4mmol·L</w:t>
      </w:r>
      <w:r>
        <w:rPr>
          <w:color w:val="000000"/>
          <w:vertAlign w:val="superscript"/>
        </w:rPr>
        <w:t>-1</w:t>
      </w:r>
      <w:r>
        <w:rPr>
          <w:color w:val="000000"/>
        </w:rPr>
        <w:t>），细胞外K</w:t>
      </w:r>
      <w:r>
        <w:rPr>
          <w:color w:val="000000"/>
          <w:vertAlign w:val="superscript"/>
        </w:rPr>
        <w:t>+</w:t>
      </w:r>
      <w:r>
        <w:rPr>
          <w:color w:val="000000"/>
        </w:rPr>
        <w:t>浓度增加，K</w:t>
      </w:r>
      <w:r>
        <w:rPr>
          <w:color w:val="000000"/>
          <w:vertAlign w:val="superscript"/>
        </w:rPr>
        <w:t>+</w:t>
      </w:r>
      <w:r>
        <w:rPr>
          <w:color w:val="000000"/>
        </w:rPr>
        <w:t>外流减少，导致细胞兴奋，C错误，D正确。</w:t>
      </w:r>
    </w:p>
    <w:p>
      <w:pPr>
        <w:spacing w:line="360" w:lineRule="auto"/>
        <w:jc w:val="left"/>
        <w:textAlignment w:val="center"/>
        <w:rPr>
          <w:color w:val="000000"/>
        </w:rPr>
      </w:pPr>
      <w:r>
        <w:rPr>
          <w:color w:val="000000"/>
        </w:rPr>
        <w:t>故选D。</w:t>
      </w:r>
    </w:p>
    <w:p>
      <w:pPr>
        <w:spacing w:line="360" w:lineRule="auto"/>
        <w:jc w:val="left"/>
        <w:textAlignment w:val="center"/>
        <w:rPr>
          <w:rFonts w:ascii="宋体" w:hAnsi="宋体"/>
          <w:color w:val="000000"/>
        </w:rPr>
      </w:pPr>
      <w:r>
        <w:rPr>
          <w:color w:val="000000"/>
        </w:rPr>
        <w:t xml:space="preserve">18. </w:t>
      </w:r>
      <w:r>
        <w:rPr>
          <w:rFonts w:ascii="宋体" w:hAnsi="宋体"/>
          <w:color w:val="000000"/>
        </w:rPr>
        <w:t>人类的</w:t>
      </w:r>
      <w:r>
        <w:rPr>
          <w:rFonts w:eastAsia="Times New Roman" w:cs="Times New Roman"/>
          <w:color w:val="000000"/>
        </w:rPr>
        <w:t>ABO</w:t>
      </w:r>
      <w:r>
        <w:rPr>
          <w:rFonts w:ascii="宋体" w:hAnsi="宋体"/>
          <w:color w:val="000000"/>
        </w:rPr>
        <w:t>血型是由常染色体上的基因</w:t>
      </w:r>
      <w:r>
        <w:rPr>
          <w:rFonts w:eastAsia="Times New Roman" w:cs="Times New Roman"/>
          <w:color w:val="000000"/>
        </w:rPr>
        <w:t>I</w:t>
      </w:r>
      <w:r>
        <w:rPr>
          <w:rFonts w:eastAsia="Times New Roman" w:cs="Times New Roman"/>
          <w:color w:val="000000"/>
          <w:vertAlign w:val="superscript"/>
        </w:rPr>
        <w:t>A</w:t>
      </w:r>
      <w:r>
        <w:rPr>
          <w:rFonts w:ascii="宋体" w:hAnsi="宋体"/>
          <w:color w:val="000000"/>
        </w:rPr>
        <w:t>、</w:t>
      </w:r>
      <w:r>
        <w:rPr>
          <w:rFonts w:eastAsia="Times New Roman" w:cs="Times New Roman"/>
          <w:color w:val="000000"/>
        </w:rPr>
        <w:t>I</w:t>
      </w:r>
      <w:r>
        <w:rPr>
          <w:rFonts w:eastAsia="Times New Roman" w:cs="Times New Roman"/>
          <w:color w:val="000000"/>
          <w:vertAlign w:val="superscript"/>
        </w:rPr>
        <w:t>B</w:t>
      </w:r>
      <w:r>
        <w:rPr>
          <w:rFonts w:ascii="宋体" w:hAnsi="宋体"/>
          <w:color w:val="000000"/>
        </w:rPr>
        <w:t>和</w:t>
      </w:r>
      <w:r>
        <w:rPr>
          <w:rFonts w:eastAsia="Times New Roman" w:cs="Times New Roman"/>
          <w:color w:val="000000"/>
        </w:rPr>
        <w:t>i</w:t>
      </w:r>
      <w:r>
        <w:rPr>
          <w:rFonts w:ascii="宋体" w:hAnsi="宋体"/>
          <w:color w:val="000000"/>
        </w:rPr>
        <w:t>三者之间互为等位基因决定的。</w:t>
      </w:r>
      <w:r>
        <w:rPr>
          <w:rFonts w:eastAsia="Times New Roman" w:cs="Times New Roman"/>
          <w:color w:val="000000"/>
        </w:rPr>
        <w:t>I</w:t>
      </w:r>
      <w:r>
        <w:rPr>
          <w:rFonts w:eastAsia="Times New Roman" w:cs="Times New Roman"/>
          <w:color w:val="000000"/>
          <w:vertAlign w:val="superscript"/>
        </w:rPr>
        <w:t>A</w:t>
      </w:r>
      <w:r>
        <w:rPr>
          <w:rFonts w:ascii="宋体" w:hAnsi="宋体"/>
          <w:color w:val="000000"/>
        </w:rPr>
        <w:t>基因产物使得红细胞表面带有</w:t>
      </w:r>
      <w:r>
        <w:rPr>
          <w:rFonts w:eastAsia="Times New Roman" w:cs="Times New Roman"/>
          <w:color w:val="000000"/>
        </w:rPr>
        <w:t>A</w:t>
      </w:r>
      <w:r>
        <w:rPr>
          <w:rFonts w:ascii="宋体" w:hAnsi="宋体"/>
          <w:color w:val="000000"/>
        </w:rPr>
        <w:t>抗原，</w:t>
      </w:r>
      <w:r>
        <w:rPr>
          <w:rFonts w:eastAsia="Times New Roman" w:cs="Times New Roman"/>
          <w:color w:val="000000"/>
        </w:rPr>
        <w:t>I</w:t>
      </w:r>
      <w:r>
        <w:rPr>
          <w:rFonts w:eastAsia="Times New Roman" w:cs="Times New Roman"/>
          <w:color w:val="000000"/>
          <w:vertAlign w:val="superscript"/>
        </w:rPr>
        <w:t>B</w:t>
      </w:r>
      <w:r>
        <w:rPr>
          <w:rFonts w:ascii="宋体" w:hAnsi="宋体"/>
          <w:color w:val="000000"/>
        </w:rPr>
        <w:t>基因产物使得红细胞表面带有</w:t>
      </w:r>
      <w:r>
        <w:rPr>
          <w:rFonts w:eastAsia="Times New Roman" w:cs="Times New Roman"/>
          <w:color w:val="000000"/>
        </w:rPr>
        <w:t>B</w:t>
      </w:r>
      <w:r>
        <w:rPr>
          <w:rFonts w:ascii="宋体" w:hAnsi="宋体"/>
          <w:color w:val="000000"/>
        </w:rPr>
        <w:t>抗原。</w:t>
      </w:r>
      <w:r>
        <w:rPr>
          <w:rFonts w:eastAsia="Times New Roman" w:cs="Times New Roman"/>
          <w:color w:val="000000"/>
        </w:rPr>
        <w:t>I</w:t>
      </w:r>
      <w:r>
        <w:rPr>
          <w:rFonts w:eastAsia="Times New Roman" w:cs="Times New Roman"/>
          <w:color w:val="000000"/>
          <w:vertAlign w:val="superscript"/>
        </w:rPr>
        <w:t>A</w:t>
      </w:r>
      <w:r>
        <w:rPr>
          <w:rFonts w:eastAsia="Times New Roman" w:cs="Times New Roman"/>
          <w:color w:val="000000"/>
        </w:rPr>
        <w:t>I</w:t>
      </w:r>
      <w:r>
        <w:rPr>
          <w:rFonts w:eastAsia="Times New Roman" w:cs="Times New Roman"/>
          <w:color w:val="000000"/>
          <w:vertAlign w:val="superscript"/>
        </w:rPr>
        <w:t>B</w:t>
      </w:r>
      <w:r>
        <w:rPr>
          <w:rFonts w:ascii="宋体" w:hAnsi="宋体"/>
          <w:color w:val="000000"/>
        </w:rPr>
        <w:t>基因型个体红细胞表面有</w:t>
      </w:r>
      <w:r>
        <w:rPr>
          <w:rFonts w:eastAsia="Times New Roman" w:cs="Times New Roman"/>
          <w:color w:val="000000"/>
        </w:rPr>
        <w:t>A</w:t>
      </w:r>
      <w:r>
        <w:rPr>
          <w:rFonts w:ascii="宋体" w:hAnsi="宋体"/>
          <w:color w:val="000000"/>
        </w:rPr>
        <w:t>抗原和</w:t>
      </w:r>
      <w:r>
        <w:rPr>
          <w:rFonts w:eastAsia="Times New Roman" w:cs="Times New Roman"/>
          <w:color w:val="000000"/>
        </w:rPr>
        <w:t>B</w:t>
      </w:r>
      <w:r>
        <w:rPr>
          <w:rFonts w:ascii="宋体" w:hAnsi="宋体"/>
          <w:color w:val="000000"/>
        </w:rPr>
        <w:t>抗原，</w:t>
      </w:r>
      <w:r>
        <w:rPr>
          <w:rFonts w:eastAsia="Times New Roman" w:cs="Times New Roman"/>
          <w:color w:val="000000"/>
        </w:rPr>
        <w:t>ii</w:t>
      </w:r>
      <w:r>
        <w:rPr>
          <w:rFonts w:ascii="宋体" w:hAnsi="宋体"/>
          <w:color w:val="000000"/>
        </w:rPr>
        <w:t>基型个体红细胞表面无</w:t>
      </w:r>
      <w:r>
        <w:rPr>
          <w:rFonts w:eastAsia="Times New Roman" w:cs="Times New Roman"/>
          <w:color w:val="000000"/>
        </w:rPr>
        <w:t>A</w:t>
      </w:r>
      <w:r>
        <w:rPr>
          <w:rFonts w:ascii="宋体" w:hAnsi="宋体"/>
          <w:color w:val="000000"/>
        </w:rPr>
        <w:t>抗原和</w:t>
      </w:r>
      <w:r>
        <w:rPr>
          <w:rFonts w:eastAsia="Times New Roman" w:cs="Times New Roman"/>
          <w:color w:val="000000"/>
        </w:rPr>
        <w:t>B</w:t>
      </w:r>
      <w:r>
        <w:rPr>
          <w:rFonts w:ascii="宋体" w:hAnsi="宋体"/>
          <w:color w:val="000000"/>
        </w:rPr>
        <w:t>抗原。现有一个家系的系谱图（如图），对家系中各成员的血型进行检测，结果如表，其中“</w:t>
      </w:r>
      <w:r>
        <w:rPr>
          <w:rFonts w:eastAsia="Times New Roman" w:cs="Times New Roman"/>
          <w:color w:val="000000"/>
        </w:rPr>
        <w:t>+</w:t>
      </w:r>
      <w:r>
        <w:rPr>
          <w:rFonts w:ascii="宋体" w:hAnsi="宋体"/>
          <w:color w:val="000000"/>
        </w:rPr>
        <w:t>”表示阳性反应，“</w:t>
      </w:r>
      <w:r>
        <w:rPr>
          <w:rFonts w:eastAsia="Times New Roman" w:cs="Times New Roman"/>
          <w:color w:val="000000"/>
        </w:rPr>
        <w:t>-</w:t>
      </w:r>
      <w:r>
        <w:rPr>
          <w:rFonts w:ascii="宋体" w:hAnsi="宋体"/>
          <w:color w:val="000000"/>
        </w:rPr>
        <w:t>”表示阴性反应。</w:t>
      </w:r>
    </w:p>
    <w:p>
      <w:pPr>
        <w:spacing w:line="360" w:lineRule="auto"/>
        <w:jc w:val="left"/>
        <w:textAlignment w:val="center"/>
        <w:rPr>
          <w:color w:val="000000"/>
        </w:rPr>
      </w:pPr>
      <w:r>
        <w:rPr>
          <w:color w:val="000000"/>
        </w:rPr>
        <w:drawing>
          <wp:inline distT="0" distB="0" distL="0" distR="0">
            <wp:extent cx="2209800" cy="125730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6"/>
                    <a:stretch>
                      <a:fillRect/>
                    </a:stretch>
                  </pic:blipFill>
                  <pic:spPr>
                    <a:xfrm>
                      <a:off x="0" y="0"/>
                      <a:ext cx="2209800" cy="1257300"/>
                    </a:xfrm>
                    <a:prstGeom prst="rect">
                      <a:avLst/>
                    </a:prstGeom>
                  </pic:spPr>
                </pic:pic>
              </a:graphicData>
            </a:graphic>
          </wp:inline>
        </w:drawing>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285"/>
        <w:gridCol w:w="359"/>
        <w:gridCol w:w="359"/>
        <w:gridCol w:w="359"/>
        <w:gridCol w:w="359"/>
        <w:gridCol w:w="359"/>
        <w:gridCol w:w="359"/>
        <w:gridCol w:w="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个体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1</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3</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4</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5</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6</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eastAsia="Times New Roman" w:cs="Times New Roman"/>
                <w:color w:val="000000"/>
              </w:rPr>
              <w:t>A</w:t>
            </w:r>
            <w:r>
              <w:rPr>
                <w:rFonts w:ascii="宋体" w:hAnsi="宋体"/>
                <w:color w:val="000000"/>
              </w:rPr>
              <w:t>抗原抗体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eastAsia="Times New Roman" w:cs="Times New Roman"/>
                <w:color w:val="000000"/>
              </w:rPr>
              <w:t>B</w:t>
            </w:r>
            <w:r>
              <w:rPr>
                <w:rFonts w:ascii="宋体" w:hAnsi="宋体"/>
                <w:color w:val="000000"/>
              </w:rPr>
              <w:t>抗原抗体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r>
    </w:tbl>
    <w:p>
      <w:pPr>
        <w:spacing w:line="360" w:lineRule="auto"/>
        <w:jc w:val="left"/>
        <w:textAlignment w:val="center"/>
        <w:rPr>
          <w:rFonts w:ascii="宋体" w:hAnsi="宋体"/>
          <w:color w:val="000000"/>
        </w:rPr>
      </w:pPr>
      <w:r>
        <w:rPr>
          <w:rFonts w:ascii="宋体" w:hAnsi="宋体"/>
          <w:color w:val="000000"/>
        </w:rPr>
        <w:t>下列叙述正确的是（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eastAsia="Times New Roman" w:cs="Times New Roman"/>
          <w:color w:val="000000"/>
        </w:rPr>
      </w:pPr>
      <w:r>
        <w:rPr>
          <w:color w:val="000000"/>
        </w:rPr>
        <w:t xml:space="preserve">A. </w:t>
      </w:r>
      <w:r>
        <w:rPr>
          <w:rFonts w:ascii="宋体" w:hAnsi="宋体"/>
          <w:color w:val="000000"/>
        </w:rPr>
        <w:t>个体</w:t>
      </w:r>
      <w:r>
        <w:rPr>
          <w:rFonts w:eastAsia="Times New Roman" w:cs="Times New Roman"/>
          <w:color w:val="000000"/>
        </w:rPr>
        <w:t>5</w:t>
      </w:r>
      <w:r>
        <w:rPr>
          <w:rFonts w:ascii="宋体" w:hAnsi="宋体"/>
          <w:color w:val="000000"/>
        </w:rPr>
        <w:t>基因型为</w:t>
      </w:r>
      <w:r>
        <w:rPr>
          <w:rFonts w:eastAsia="Times New Roman" w:cs="Times New Roman"/>
          <w:color w:val="000000"/>
        </w:rPr>
        <w:t>I</w:t>
      </w:r>
      <w:r>
        <w:rPr>
          <w:rFonts w:eastAsia="Times New Roman" w:cs="Times New Roman"/>
          <w:color w:val="000000"/>
          <w:vertAlign w:val="superscript"/>
        </w:rPr>
        <w:t>A</w:t>
      </w:r>
      <w:r>
        <w:rPr>
          <w:rFonts w:eastAsia="Times New Roman" w:cs="Times New Roman"/>
          <w:color w:val="000000"/>
        </w:rPr>
        <w:t>i</w:t>
      </w:r>
      <w:r>
        <w:rPr>
          <w:rFonts w:ascii="宋体" w:hAnsi="宋体"/>
          <w:color w:val="000000"/>
        </w:rPr>
        <w:t>，个体</w:t>
      </w:r>
      <w:r>
        <w:rPr>
          <w:rFonts w:eastAsia="Times New Roman" w:cs="Times New Roman"/>
          <w:color w:val="000000"/>
        </w:rPr>
        <w:t>6</w:t>
      </w:r>
      <w:r>
        <w:rPr>
          <w:rFonts w:ascii="宋体" w:hAnsi="宋体"/>
          <w:color w:val="000000"/>
        </w:rPr>
        <w:t>基因型为</w:t>
      </w:r>
      <w:r>
        <w:rPr>
          <w:rFonts w:eastAsia="Times New Roman" w:cs="Times New Roman"/>
          <w:color w:val="000000"/>
        </w:rPr>
        <w:t>I</w:t>
      </w:r>
      <w:r>
        <w:rPr>
          <w:rFonts w:eastAsia="Times New Roman" w:cs="Times New Roman"/>
          <w:color w:val="000000"/>
          <w:vertAlign w:val="superscript"/>
        </w:rPr>
        <w:t>B</w:t>
      </w:r>
      <w:r>
        <w:rPr>
          <w:rFonts w:eastAsia="Times New Roman" w:cs="Times New Roman"/>
          <w:color w:val="000000"/>
        </w:rPr>
        <w:t>i</w:t>
      </w:r>
    </w:p>
    <w:p>
      <w:pPr>
        <w:spacing w:line="360" w:lineRule="auto"/>
        <w:jc w:val="left"/>
        <w:textAlignment w:val="center"/>
        <w:rPr>
          <w:rFonts w:eastAsia="Times New Roman" w:cs="Times New Roman"/>
          <w:color w:val="000000"/>
        </w:rPr>
      </w:pPr>
      <w:r>
        <w:rPr>
          <w:color w:val="000000"/>
        </w:rPr>
        <w:t xml:space="preserve">B. </w:t>
      </w:r>
      <w:r>
        <w:rPr>
          <w:rFonts w:ascii="宋体" w:hAnsi="宋体"/>
          <w:color w:val="000000"/>
        </w:rPr>
        <w:t>个体</w:t>
      </w:r>
      <w:r>
        <w:rPr>
          <w:rFonts w:eastAsia="Times New Roman" w:cs="Times New Roman"/>
          <w:color w:val="000000"/>
        </w:rPr>
        <w:t>1</w:t>
      </w:r>
      <w:r>
        <w:rPr>
          <w:rFonts w:ascii="宋体" w:hAnsi="宋体"/>
          <w:color w:val="000000"/>
        </w:rPr>
        <w:t>基因型为</w:t>
      </w:r>
      <w:r>
        <w:rPr>
          <w:rFonts w:eastAsia="Times New Roman" w:cs="Times New Roman"/>
          <w:color w:val="000000"/>
        </w:rPr>
        <w:t>I</w:t>
      </w:r>
      <w:r>
        <w:rPr>
          <w:rFonts w:eastAsia="Times New Roman" w:cs="Times New Roman"/>
          <w:color w:val="000000"/>
          <w:vertAlign w:val="superscript"/>
        </w:rPr>
        <w:t>A</w:t>
      </w:r>
      <w:r>
        <w:rPr>
          <w:rFonts w:eastAsia="Times New Roman" w:cs="Times New Roman"/>
          <w:color w:val="000000"/>
        </w:rPr>
        <w:t>I</w:t>
      </w:r>
      <w:r>
        <w:rPr>
          <w:rFonts w:eastAsia="Times New Roman" w:cs="Times New Roman"/>
          <w:color w:val="000000"/>
          <w:vertAlign w:val="superscript"/>
        </w:rPr>
        <w:t>B</w:t>
      </w:r>
      <w:r>
        <w:rPr>
          <w:rFonts w:ascii="宋体" w:hAnsi="宋体"/>
          <w:color w:val="000000"/>
        </w:rPr>
        <w:t>，个体</w:t>
      </w:r>
      <w:r>
        <w:rPr>
          <w:rFonts w:eastAsia="Times New Roman" w:cs="Times New Roman"/>
          <w:color w:val="000000"/>
        </w:rPr>
        <w:t>2</w:t>
      </w:r>
      <w:r>
        <w:rPr>
          <w:rFonts w:ascii="宋体" w:hAnsi="宋体"/>
          <w:color w:val="000000"/>
        </w:rPr>
        <w:t>基因型为</w:t>
      </w:r>
      <w:r>
        <w:rPr>
          <w:rFonts w:eastAsia="Times New Roman" w:cs="Times New Roman"/>
          <w:color w:val="000000"/>
        </w:rPr>
        <w:t>I</w:t>
      </w:r>
      <w:r>
        <w:rPr>
          <w:rFonts w:eastAsia="Times New Roman" w:cs="Times New Roman"/>
          <w:color w:val="000000"/>
          <w:vertAlign w:val="superscript"/>
        </w:rPr>
        <w:t>A</w:t>
      </w:r>
      <w:r>
        <w:rPr>
          <w:rFonts w:eastAsia="Times New Roman" w:cs="Times New Roman"/>
          <w:color w:val="000000"/>
        </w:rPr>
        <w:t>I</w:t>
      </w:r>
      <w:r>
        <w:rPr>
          <w:rFonts w:eastAsia="Times New Roman" w:cs="Times New Roman"/>
          <w:color w:val="000000"/>
          <w:vertAlign w:val="superscript"/>
        </w:rPr>
        <w:t>A</w:t>
      </w:r>
      <w:r>
        <w:rPr>
          <w:rFonts w:ascii="宋体" w:hAnsi="宋体"/>
          <w:color w:val="000000"/>
        </w:rPr>
        <w:t>或</w:t>
      </w:r>
      <w:r>
        <w:rPr>
          <w:rFonts w:eastAsia="Times New Roman" w:cs="Times New Roman"/>
          <w:color w:val="000000"/>
        </w:rPr>
        <w:t>I</w:t>
      </w:r>
      <w:r>
        <w:rPr>
          <w:rFonts w:eastAsia="Times New Roman" w:cs="Times New Roman"/>
          <w:color w:val="000000"/>
          <w:vertAlign w:val="superscript"/>
        </w:rPr>
        <w:t>A</w:t>
      </w:r>
      <w:r>
        <w:rPr>
          <w:rFonts w:eastAsia="Times New Roman" w:cs="Times New Roman"/>
          <w:color w:val="000000"/>
        </w:rPr>
        <w:t>i</w:t>
      </w:r>
    </w:p>
    <w:p>
      <w:pPr>
        <w:spacing w:line="360" w:lineRule="auto"/>
        <w:jc w:val="left"/>
        <w:textAlignment w:val="center"/>
        <w:rPr>
          <w:rFonts w:eastAsia="Times New Roman" w:cs="Times New Roman"/>
          <w:color w:val="000000"/>
        </w:rPr>
      </w:pPr>
      <w:r>
        <w:rPr>
          <w:color w:val="000000"/>
        </w:rPr>
        <w:t xml:space="preserve">C. </w:t>
      </w:r>
      <w:r>
        <w:rPr>
          <w:rFonts w:ascii="宋体" w:hAnsi="宋体"/>
          <w:color w:val="000000"/>
        </w:rPr>
        <w:t>个体</w:t>
      </w:r>
      <w:r>
        <w:rPr>
          <w:rFonts w:eastAsia="Times New Roman" w:cs="Times New Roman"/>
          <w:color w:val="000000"/>
        </w:rPr>
        <w:t>3</w:t>
      </w:r>
      <w:r>
        <w:rPr>
          <w:rFonts w:ascii="宋体" w:hAnsi="宋体"/>
          <w:color w:val="000000"/>
        </w:rPr>
        <w:t>基因型为</w:t>
      </w:r>
      <w:r>
        <w:rPr>
          <w:rFonts w:eastAsia="Times New Roman" w:cs="Times New Roman"/>
          <w:color w:val="000000"/>
        </w:rPr>
        <w:t>I</w:t>
      </w:r>
      <w:r>
        <w:rPr>
          <w:rFonts w:eastAsia="Times New Roman" w:cs="Times New Roman"/>
          <w:color w:val="000000"/>
          <w:vertAlign w:val="superscript"/>
        </w:rPr>
        <w:t>B</w:t>
      </w:r>
      <w:r>
        <w:rPr>
          <w:rFonts w:eastAsia="Times New Roman" w:cs="Times New Roman"/>
          <w:color w:val="000000"/>
        </w:rPr>
        <w:t>I</w:t>
      </w:r>
      <w:r>
        <w:rPr>
          <w:rFonts w:eastAsia="Times New Roman" w:cs="Times New Roman"/>
          <w:color w:val="000000"/>
          <w:vertAlign w:val="superscript"/>
        </w:rPr>
        <w:t>B</w:t>
      </w:r>
      <w:r>
        <w:rPr>
          <w:rFonts w:ascii="宋体" w:hAnsi="宋体"/>
          <w:color w:val="000000"/>
        </w:rPr>
        <w:t>或</w:t>
      </w:r>
      <w:r>
        <w:rPr>
          <w:rFonts w:eastAsia="Times New Roman" w:cs="Times New Roman"/>
          <w:color w:val="000000"/>
        </w:rPr>
        <w:t>I</w:t>
      </w:r>
      <w:r>
        <w:rPr>
          <w:rFonts w:eastAsia="Times New Roman" w:cs="Times New Roman"/>
          <w:color w:val="000000"/>
          <w:vertAlign w:val="superscript"/>
        </w:rPr>
        <w:t>B</w:t>
      </w:r>
      <w:r>
        <w:rPr>
          <w:rFonts w:eastAsia="Times New Roman" w:cs="Times New Roman"/>
          <w:color w:val="000000"/>
        </w:rPr>
        <w:t>i</w:t>
      </w:r>
      <w:r>
        <w:rPr>
          <w:rFonts w:ascii="宋体" w:hAnsi="宋体"/>
          <w:color w:val="000000"/>
        </w:rPr>
        <w:t>，个体</w:t>
      </w:r>
      <w:r>
        <w:rPr>
          <w:rFonts w:eastAsia="Times New Roman" w:cs="Times New Roman"/>
          <w:color w:val="000000"/>
        </w:rPr>
        <w:t>4</w:t>
      </w:r>
      <w:r>
        <w:rPr>
          <w:rFonts w:ascii="宋体" w:hAnsi="宋体"/>
          <w:color w:val="000000"/>
        </w:rPr>
        <w:t>基因型为</w:t>
      </w:r>
      <w:r>
        <w:rPr>
          <w:rFonts w:eastAsia="Times New Roman" w:cs="Times New Roman"/>
          <w:color w:val="000000"/>
        </w:rPr>
        <w:t>I</w:t>
      </w:r>
      <w:r>
        <w:rPr>
          <w:rFonts w:eastAsia="Times New Roman" w:cs="Times New Roman"/>
          <w:color w:val="000000"/>
          <w:vertAlign w:val="superscript"/>
        </w:rPr>
        <w:t>A</w:t>
      </w:r>
      <w:r>
        <w:rPr>
          <w:rFonts w:eastAsia="Times New Roman" w:cs="Times New Roman"/>
          <w:color w:val="000000"/>
        </w:rPr>
        <w:t>I</w:t>
      </w:r>
      <w:r>
        <w:rPr>
          <w:rFonts w:eastAsia="Times New Roman" w:cs="Times New Roman"/>
          <w:color w:val="000000"/>
          <w:vertAlign w:val="superscript"/>
        </w:rPr>
        <w:t>B</w:t>
      </w:r>
    </w:p>
    <w:p>
      <w:pPr>
        <w:spacing w:line="360" w:lineRule="auto"/>
        <w:jc w:val="left"/>
        <w:textAlignment w:val="center"/>
        <w:rPr>
          <w:rFonts w:eastAsia="Times New Roman" w:cs="Times New Roman"/>
          <w:color w:val="000000"/>
        </w:rPr>
      </w:pPr>
      <w:r>
        <w:rPr>
          <w:color w:val="000000"/>
        </w:rPr>
        <w:t xml:space="preserve">D. </w:t>
      </w:r>
      <w:r>
        <w:rPr>
          <w:rFonts w:ascii="宋体" w:hAnsi="宋体"/>
          <w:color w:val="000000"/>
        </w:rPr>
        <w:t>若个体</w:t>
      </w:r>
      <w:r>
        <w:rPr>
          <w:rFonts w:eastAsia="Times New Roman" w:cs="Times New Roman"/>
          <w:color w:val="000000"/>
        </w:rPr>
        <w:t>5</w:t>
      </w:r>
      <w:r>
        <w:rPr>
          <w:rFonts w:ascii="宋体" w:hAnsi="宋体"/>
          <w:color w:val="000000"/>
        </w:rPr>
        <w:t>与个体</w:t>
      </w:r>
      <w:r>
        <w:rPr>
          <w:rFonts w:eastAsia="Times New Roman" w:cs="Times New Roman"/>
          <w:color w:val="000000"/>
        </w:rPr>
        <w:t>6</w:t>
      </w:r>
      <w:r>
        <w:rPr>
          <w:rFonts w:ascii="宋体" w:hAnsi="宋体"/>
          <w:color w:val="000000"/>
        </w:rPr>
        <w:t>生第二个孩子，该孩子的基因型一定是</w:t>
      </w:r>
      <w:r>
        <w:rPr>
          <w:rFonts w:eastAsia="Times New Roman" w:cs="Times New Roman"/>
          <w:color w:val="000000"/>
        </w:rPr>
        <w:t>ii</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由题表可知，呈阳性反应的个体红细胞表面有相应抗原，如个体</w:t>
      </w:r>
      <w:r>
        <w:rPr>
          <w:rFonts w:eastAsia="Times New Roman" w:cs="Times New Roman"/>
          <w:color w:val="000000"/>
        </w:rPr>
        <w:t>1</w:t>
      </w:r>
      <w:r>
        <w:rPr>
          <w:rFonts w:ascii="宋体" w:hAnsi="宋体"/>
          <w:color w:val="000000"/>
        </w:rPr>
        <w:t>的</w:t>
      </w:r>
      <w:r>
        <w:rPr>
          <w:rFonts w:eastAsia="Times New Roman" w:cs="Times New Roman"/>
          <w:color w:val="000000"/>
        </w:rPr>
        <w:t>A</w:t>
      </w:r>
      <w:r>
        <w:rPr>
          <w:rFonts w:ascii="宋体" w:hAnsi="宋体"/>
          <w:color w:val="000000"/>
        </w:rPr>
        <w:t>抗原抗体呈阳性，</w:t>
      </w:r>
      <w:r>
        <w:rPr>
          <w:rFonts w:eastAsia="Times New Roman" w:cs="Times New Roman"/>
          <w:color w:val="000000"/>
        </w:rPr>
        <w:t>B</w:t>
      </w:r>
      <w:r>
        <w:rPr>
          <w:rFonts w:ascii="宋体" w:hAnsi="宋体"/>
          <w:color w:val="000000"/>
        </w:rPr>
        <w:t>抗原抗体也呈阳性，说明其红细胞表面既有</w:t>
      </w:r>
      <w:r>
        <w:rPr>
          <w:rFonts w:eastAsia="Times New Roman" w:cs="Times New Roman"/>
          <w:color w:val="000000"/>
        </w:rPr>
        <w:t>A</w:t>
      </w:r>
      <w:r>
        <w:rPr>
          <w:rFonts w:ascii="宋体" w:hAnsi="宋体"/>
          <w:color w:val="000000"/>
        </w:rPr>
        <w:t>抗原，又有</w:t>
      </w:r>
      <w:r>
        <w:rPr>
          <w:rFonts w:eastAsia="Times New Roman" w:cs="Times New Roman"/>
          <w:color w:val="000000"/>
        </w:rPr>
        <w:t>B</w:t>
      </w:r>
      <w:r>
        <w:rPr>
          <w:rFonts w:ascii="宋体" w:hAnsi="宋体"/>
          <w:color w:val="000000"/>
        </w:rPr>
        <w:t>抗原，则个体</w:t>
      </w:r>
      <w:r>
        <w:rPr>
          <w:rFonts w:eastAsia="Times New Roman" w:cs="Times New Roman"/>
          <w:color w:val="000000"/>
        </w:rPr>
        <w:t>1</w:t>
      </w:r>
      <w:r>
        <w:rPr>
          <w:rFonts w:ascii="宋体" w:hAnsi="宋体"/>
          <w:color w:val="000000"/>
        </w:rPr>
        <w:t>的基因型为</w:t>
      </w:r>
      <w:r>
        <w:rPr>
          <w:rFonts w:eastAsia="Times New Roman" w:cs="Times New Roman"/>
          <w:color w:val="000000"/>
        </w:rPr>
        <w:t>I</w:t>
      </w:r>
      <w:r>
        <w:rPr>
          <w:rFonts w:eastAsia="Times New Roman" w:cs="Times New Roman"/>
          <w:color w:val="000000"/>
          <w:vertAlign w:val="superscript"/>
        </w:rPr>
        <w:t>A</w:t>
      </w:r>
      <w:r>
        <w:rPr>
          <w:rFonts w:eastAsia="Times New Roman" w:cs="Times New Roman"/>
          <w:color w:val="000000"/>
        </w:rPr>
        <w:t>I</w:t>
      </w:r>
      <w:r>
        <w:rPr>
          <w:rFonts w:eastAsia="Times New Roman" w:cs="Times New Roman"/>
          <w:color w:val="000000"/>
          <w:vertAlign w:val="superscript"/>
        </w:rPr>
        <w:t>B</w:t>
      </w:r>
      <w:r>
        <w:rPr>
          <w:rFonts w:ascii="宋体" w:hAnsi="宋体"/>
          <w:color w:val="000000"/>
        </w:rPr>
        <w:t>。</w:t>
      </w:r>
    </w:p>
    <w:p>
      <w:pPr>
        <w:spacing w:line="360" w:lineRule="auto"/>
        <w:jc w:val="left"/>
        <w:textAlignment w:val="center"/>
        <w:rPr>
          <w:rFonts w:ascii="宋体" w:hAnsi="宋体"/>
          <w:color w:val="000000"/>
        </w:rPr>
      </w:pPr>
      <w:r>
        <w:rPr>
          <w:color w:val="000000"/>
        </w:rPr>
        <w:t>【详解】</w:t>
      </w:r>
      <w:r>
        <w:rPr>
          <w:rFonts w:eastAsia="Times New Roman" w:cs="Times New Roman"/>
          <w:color w:val="000000"/>
        </w:rPr>
        <w:t>A</w:t>
      </w:r>
      <w:r>
        <w:rPr>
          <w:rFonts w:ascii="宋体" w:hAnsi="宋体"/>
          <w:color w:val="000000"/>
        </w:rPr>
        <w:t>、个体</w:t>
      </w:r>
      <w:r>
        <w:rPr>
          <w:rFonts w:eastAsia="Times New Roman" w:cs="Times New Roman"/>
          <w:color w:val="000000"/>
        </w:rPr>
        <w:t>5</w:t>
      </w:r>
      <w:r>
        <w:rPr>
          <w:rFonts w:ascii="宋体" w:hAnsi="宋体"/>
          <w:color w:val="000000"/>
        </w:rPr>
        <w:t>只含</w:t>
      </w:r>
      <w:r>
        <w:rPr>
          <w:rFonts w:eastAsia="Times New Roman" w:cs="Times New Roman"/>
          <w:color w:val="000000"/>
        </w:rPr>
        <w:t>A</w:t>
      </w:r>
      <w:r>
        <w:rPr>
          <w:rFonts w:ascii="宋体" w:hAnsi="宋体"/>
          <w:color w:val="000000"/>
        </w:rPr>
        <w:t>抗原，个体</w:t>
      </w:r>
      <w:r>
        <w:rPr>
          <w:rFonts w:eastAsia="Times New Roman" w:cs="Times New Roman"/>
          <w:color w:val="000000"/>
        </w:rPr>
        <w:t>6</w:t>
      </w:r>
      <w:r>
        <w:rPr>
          <w:rFonts w:ascii="宋体" w:hAnsi="宋体"/>
          <w:color w:val="000000"/>
        </w:rPr>
        <w:t>只含</w:t>
      </w:r>
      <w:r>
        <w:rPr>
          <w:rFonts w:eastAsia="Times New Roman" w:cs="Times New Roman"/>
          <w:color w:val="000000"/>
        </w:rPr>
        <w:t>B</w:t>
      </w:r>
      <w:r>
        <w:rPr>
          <w:rFonts w:ascii="宋体" w:hAnsi="宋体"/>
          <w:color w:val="000000"/>
        </w:rPr>
        <w:t>抗原，而个体</w:t>
      </w:r>
      <w:r>
        <w:rPr>
          <w:rFonts w:eastAsia="Times New Roman" w:cs="Times New Roman"/>
          <w:color w:val="000000"/>
        </w:rPr>
        <w:t>7</w:t>
      </w:r>
      <w:r>
        <w:rPr>
          <w:rFonts w:ascii="宋体" w:hAnsi="宋体"/>
          <w:color w:val="000000"/>
        </w:rPr>
        <w:t>既不含</w:t>
      </w:r>
      <w:r>
        <w:rPr>
          <w:rFonts w:eastAsia="Times New Roman" w:cs="Times New Roman"/>
          <w:color w:val="000000"/>
        </w:rPr>
        <w:t>A</w:t>
      </w:r>
      <w:r>
        <w:rPr>
          <w:rFonts w:ascii="宋体" w:hAnsi="宋体"/>
          <w:color w:val="000000"/>
        </w:rPr>
        <w:t>抗原也不含</w:t>
      </w:r>
      <w:r>
        <w:rPr>
          <w:rFonts w:eastAsia="Times New Roman" w:cs="Times New Roman"/>
          <w:color w:val="000000"/>
        </w:rPr>
        <w:t>B</w:t>
      </w:r>
      <w:r>
        <w:rPr>
          <w:rFonts w:ascii="宋体" w:hAnsi="宋体"/>
          <w:color w:val="000000"/>
        </w:rPr>
        <w:t>抗原，故个体</w:t>
      </w:r>
      <w:r>
        <w:rPr>
          <w:rFonts w:eastAsia="Times New Roman" w:cs="Times New Roman"/>
          <w:color w:val="000000"/>
        </w:rPr>
        <w:t>5</w:t>
      </w:r>
      <w:r>
        <w:rPr>
          <w:rFonts w:ascii="宋体" w:hAnsi="宋体"/>
          <w:color w:val="000000"/>
        </w:rPr>
        <w:drawing>
          <wp:inline distT="0" distB="0" distL="0" distR="0">
            <wp:extent cx="133350" cy="177800"/>
            <wp:effectExtent l="0" t="0" r="0" b="0"/>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color w:val="000000"/>
        </w:rPr>
        <w:t>基因型只能是</w:t>
      </w:r>
      <w:r>
        <w:rPr>
          <w:rFonts w:eastAsia="Times New Roman" w:cs="Times New Roman"/>
          <w:color w:val="000000"/>
        </w:rPr>
        <w:t>I</w:t>
      </w:r>
      <w:r>
        <w:rPr>
          <w:rFonts w:eastAsia="Times New Roman" w:cs="Times New Roman"/>
          <w:color w:val="000000"/>
          <w:vertAlign w:val="superscript"/>
        </w:rPr>
        <w:t>A</w:t>
      </w:r>
      <w:r>
        <w:rPr>
          <w:rFonts w:eastAsia="Times New Roman" w:cs="Times New Roman"/>
          <w:color w:val="000000"/>
        </w:rPr>
        <w:t>i</w:t>
      </w:r>
      <w:r>
        <w:rPr>
          <w:rFonts w:ascii="宋体" w:hAnsi="宋体"/>
          <w:color w:val="000000"/>
        </w:rPr>
        <w:t>，个体</w:t>
      </w:r>
      <w:r>
        <w:rPr>
          <w:rFonts w:eastAsia="Times New Roman" w:cs="Times New Roman"/>
          <w:color w:val="000000"/>
        </w:rPr>
        <w:t>6</w:t>
      </w:r>
      <w:r>
        <w:rPr>
          <w:rFonts w:ascii="宋体" w:hAnsi="宋体"/>
          <w:color w:val="000000"/>
        </w:rPr>
        <w:t>的基因型只能是</w:t>
      </w:r>
      <w:r>
        <w:rPr>
          <w:rFonts w:eastAsia="Times New Roman" w:cs="Times New Roman"/>
          <w:color w:val="000000"/>
        </w:rPr>
        <w:t>I</w:t>
      </w:r>
      <w:r>
        <w:rPr>
          <w:rFonts w:eastAsia="Times New Roman" w:cs="Times New Roman"/>
          <w:color w:val="000000"/>
          <w:vertAlign w:val="superscript"/>
        </w:rPr>
        <w:t>B</w:t>
      </w:r>
      <w:r>
        <w:rPr>
          <w:rFonts w:eastAsia="Times New Roman" w:cs="Times New Roman"/>
          <w:color w:val="000000"/>
        </w:rPr>
        <w:t>i</w:t>
      </w:r>
      <w:r>
        <w:rPr>
          <w:rFonts w:ascii="宋体" w:hAnsi="宋体"/>
          <w:color w:val="000000"/>
        </w:rPr>
        <w:t>，</w:t>
      </w:r>
      <w:r>
        <w:rPr>
          <w:rFonts w:eastAsia="Times New Roman" w:cs="Times New Roman"/>
          <w:color w:val="000000"/>
        </w:rPr>
        <w:t>A</w:t>
      </w:r>
      <w:r>
        <w:rPr>
          <w:rFonts w:ascii="宋体" w:hAnsi="宋体"/>
          <w:color w:val="000000"/>
        </w:rPr>
        <w:t>正确；</w:t>
      </w:r>
    </w:p>
    <w:p>
      <w:pPr>
        <w:spacing w:line="360" w:lineRule="auto"/>
        <w:jc w:val="left"/>
        <w:textAlignment w:val="center"/>
        <w:rPr>
          <w:rFonts w:ascii="宋体" w:hAnsi="宋体"/>
          <w:color w:val="000000"/>
        </w:rPr>
      </w:pPr>
      <w:r>
        <w:rPr>
          <w:rFonts w:eastAsia="Times New Roman" w:cs="Times New Roman"/>
          <w:color w:val="000000"/>
        </w:rPr>
        <w:t>B</w:t>
      </w:r>
      <w:r>
        <w:rPr>
          <w:rFonts w:ascii="宋体" w:hAnsi="宋体"/>
          <w:color w:val="000000"/>
        </w:rPr>
        <w:t>、个体</w:t>
      </w:r>
      <w:r>
        <w:rPr>
          <w:rFonts w:eastAsia="Times New Roman" w:cs="Times New Roman"/>
          <w:color w:val="000000"/>
        </w:rPr>
        <w:t>1</w:t>
      </w:r>
      <w:r>
        <w:rPr>
          <w:rFonts w:ascii="宋体" w:hAnsi="宋体"/>
          <w:color w:val="000000"/>
        </w:rPr>
        <w:t>既含</w:t>
      </w:r>
      <w:r>
        <w:rPr>
          <w:rFonts w:eastAsia="Times New Roman" w:cs="Times New Roman"/>
          <w:color w:val="000000"/>
        </w:rPr>
        <w:t>A</w:t>
      </w:r>
      <w:r>
        <w:rPr>
          <w:rFonts w:ascii="宋体" w:hAnsi="宋体"/>
          <w:color w:val="000000"/>
        </w:rPr>
        <w:t>抗原又含</w:t>
      </w:r>
      <w:r>
        <w:rPr>
          <w:rFonts w:eastAsia="Times New Roman" w:cs="Times New Roman"/>
          <w:color w:val="000000"/>
        </w:rPr>
        <w:t>B</w:t>
      </w:r>
      <w:r>
        <w:rPr>
          <w:rFonts w:ascii="宋体" w:hAnsi="宋体"/>
          <w:color w:val="000000"/>
        </w:rPr>
        <w:t>抗原，说明其基因型为</w:t>
      </w:r>
      <w:r>
        <w:rPr>
          <w:rFonts w:eastAsia="Times New Roman" w:cs="Times New Roman"/>
          <w:color w:val="000000"/>
        </w:rPr>
        <w:t>I</w:t>
      </w:r>
      <w:r>
        <w:rPr>
          <w:rFonts w:eastAsia="Times New Roman" w:cs="Times New Roman"/>
          <w:color w:val="000000"/>
          <w:vertAlign w:val="superscript"/>
        </w:rPr>
        <w:t>A</w:t>
      </w:r>
      <w:r>
        <w:rPr>
          <w:rFonts w:eastAsia="Times New Roman" w:cs="Times New Roman"/>
          <w:color w:val="000000"/>
        </w:rPr>
        <w:t>I</w:t>
      </w:r>
      <w:r>
        <w:rPr>
          <w:rFonts w:eastAsia="Times New Roman" w:cs="Times New Roman"/>
          <w:color w:val="000000"/>
          <w:vertAlign w:val="superscript"/>
        </w:rPr>
        <w:t>B</w:t>
      </w:r>
      <w:r>
        <w:rPr>
          <w:rFonts w:ascii="宋体" w:hAnsi="宋体"/>
          <w:color w:val="000000"/>
        </w:rPr>
        <w:t>。个体</w:t>
      </w:r>
      <w:r>
        <w:rPr>
          <w:rFonts w:eastAsia="Times New Roman" w:cs="Times New Roman"/>
          <w:color w:val="000000"/>
        </w:rPr>
        <w:t>2</w:t>
      </w:r>
      <w:r>
        <w:rPr>
          <w:rFonts w:ascii="宋体" w:hAnsi="宋体"/>
          <w:color w:val="000000"/>
        </w:rPr>
        <w:t>只含</w:t>
      </w:r>
      <w:r>
        <w:rPr>
          <w:rFonts w:eastAsia="Times New Roman" w:cs="Times New Roman"/>
          <w:color w:val="000000"/>
        </w:rPr>
        <w:t>A</w:t>
      </w:r>
      <w:r>
        <w:rPr>
          <w:rFonts w:ascii="宋体" w:hAnsi="宋体"/>
          <w:color w:val="000000"/>
        </w:rPr>
        <w:t>抗原，但个体</w:t>
      </w:r>
      <w:r>
        <w:rPr>
          <w:rFonts w:eastAsia="Times New Roman" w:cs="Times New Roman"/>
          <w:color w:val="000000"/>
        </w:rPr>
        <w:t>5</w:t>
      </w:r>
      <w:r>
        <w:rPr>
          <w:rFonts w:ascii="宋体" w:hAnsi="宋体"/>
          <w:color w:val="000000"/>
        </w:rPr>
        <w:t>的基因型为</w:t>
      </w:r>
      <w:r>
        <w:rPr>
          <w:rFonts w:eastAsia="Times New Roman" w:cs="Times New Roman"/>
          <w:color w:val="000000"/>
        </w:rPr>
        <w:t>I</w:t>
      </w:r>
      <w:r>
        <w:rPr>
          <w:rFonts w:eastAsia="Times New Roman" w:cs="Times New Roman"/>
          <w:color w:val="000000"/>
          <w:vertAlign w:val="superscript"/>
        </w:rPr>
        <w:t>A</w:t>
      </w:r>
      <w:r>
        <w:rPr>
          <w:rFonts w:eastAsia="Times New Roman" w:cs="Times New Roman"/>
          <w:color w:val="000000"/>
        </w:rPr>
        <w:t>i</w:t>
      </w:r>
      <w:r>
        <w:rPr>
          <w:rFonts w:ascii="宋体" w:hAnsi="宋体"/>
          <w:color w:val="000000"/>
        </w:rPr>
        <w:t>，所以个体</w:t>
      </w:r>
      <w:r>
        <w:rPr>
          <w:rFonts w:eastAsia="Times New Roman" w:cs="Times New Roman"/>
          <w:color w:val="000000"/>
        </w:rPr>
        <w:t>2</w:t>
      </w:r>
      <w:r>
        <w:rPr>
          <w:rFonts w:ascii="宋体" w:hAnsi="宋体"/>
          <w:color w:val="000000"/>
        </w:rPr>
        <w:t>的基因型只能是</w:t>
      </w:r>
      <w:r>
        <w:rPr>
          <w:rFonts w:eastAsia="Times New Roman" w:cs="Times New Roman"/>
          <w:color w:val="000000"/>
        </w:rPr>
        <w:t>I</w:t>
      </w:r>
      <w:r>
        <w:rPr>
          <w:rFonts w:eastAsia="Times New Roman" w:cs="Times New Roman"/>
          <w:color w:val="000000"/>
          <w:vertAlign w:val="superscript"/>
        </w:rPr>
        <w:t>A</w:t>
      </w:r>
      <w:r>
        <w:rPr>
          <w:rFonts w:eastAsia="Times New Roman" w:cs="Times New Roman"/>
          <w:color w:val="000000"/>
        </w:rPr>
        <w:t>i</w:t>
      </w:r>
      <w:r>
        <w:rPr>
          <w:rFonts w:ascii="宋体" w:hAnsi="宋体"/>
          <w:color w:val="000000"/>
        </w:rPr>
        <w:t>，</w:t>
      </w:r>
      <w:r>
        <w:rPr>
          <w:rFonts w:eastAsia="Times New Roman" w:cs="Times New Roman"/>
          <w:color w:val="000000"/>
        </w:rPr>
        <w:t>B</w:t>
      </w:r>
      <w:r>
        <w:rPr>
          <w:rFonts w:ascii="宋体" w:hAnsi="宋体"/>
          <w:color w:val="000000"/>
        </w:rPr>
        <w:t>错误；</w:t>
      </w:r>
    </w:p>
    <w:p>
      <w:pPr>
        <w:spacing w:line="360" w:lineRule="auto"/>
        <w:jc w:val="left"/>
        <w:textAlignment w:val="center"/>
        <w:rPr>
          <w:rFonts w:ascii="宋体" w:hAnsi="宋体"/>
          <w:color w:val="000000"/>
        </w:rPr>
      </w:pPr>
      <w:r>
        <w:rPr>
          <w:rFonts w:eastAsia="Times New Roman" w:cs="Times New Roman"/>
          <w:color w:val="000000"/>
        </w:rPr>
        <w:t>C</w:t>
      </w:r>
      <w:r>
        <w:rPr>
          <w:rFonts w:ascii="宋体" w:hAnsi="宋体"/>
          <w:color w:val="000000"/>
        </w:rPr>
        <w:t>、由表格分析可知，个体</w:t>
      </w:r>
      <w:r>
        <w:rPr>
          <w:rFonts w:eastAsia="Times New Roman" w:cs="Times New Roman"/>
          <w:color w:val="000000"/>
        </w:rPr>
        <w:t>3</w:t>
      </w:r>
      <w:r>
        <w:rPr>
          <w:rFonts w:ascii="宋体" w:hAnsi="宋体"/>
          <w:color w:val="000000"/>
        </w:rPr>
        <w:t>只含</w:t>
      </w:r>
      <w:r>
        <w:rPr>
          <w:rFonts w:eastAsia="Times New Roman" w:cs="Times New Roman"/>
          <w:color w:val="000000"/>
        </w:rPr>
        <w:t>B</w:t>
      </w:r>
      <w:r>
        <w:rPr>
          <w:rFonts w:ascii="宋体" w:hAnsi="宋体"/>
          <w:color w:val="000000"/>
        </w:rPr>
        <w:t>抗原，个体</w:t>
      </w:r>
      <w:r>
        <w:rPr>
          <w:rFonts w:eastAsia="Times New Roman" w:cs="Times New Roman"/>
          <w:color w:val="000000"/>
        </w:rPr>
        <w:t>4</w:t>
      </w:r>
      <w:r>
        <w:rPr>
          <w:rFonts w:ascii="宋体" w:hAnsi="宋体"/>
          <w:color w:val="000000"/>
        </w:rPr>
        <w:t>既含</w:t>
      </w:r>
      <w:r>
        <w:rPr>
          <w:rFonts w:eastAsia="Times New Roman" w:cs="Times New Roman"/>
          <w:color w:val="000000"/>
        </w:rPr>
        <w:t>A</w:t>
      </w:r>
      <w:r>
        <w:rPr>
          <w:rFonts w:ascii="宋体" w:hAnsi="宋体"/>
          <w:color w:val="000000"/>
        </w:rPr>
        <w:t>抗原又含</w:t>
      </w:r>
      <w:r>
        <w:rPr>
          <w:rFonts w:eastAsia="Times New Roman" w:cs="Times New Roman"/>
          <w:color w:val="000000"/>
        </w:rPr>
        <w:t>B</w:t>
      </w:r>
      <w:r>
        <w:rPr>
          <w:rFonts w:ascii="宋体" w:hAnsi="宋体"/>
          <w:color w:val="000000"/>
        </w:rPr>
        <w:t>抗原，个体6的基因型只能是I</w:t>
      </w:r>
      <w:r>
        <w:rPr>
          <w:rFonts w:ascii="宋体" w:hAnsi="宋体"/>
          <w:color w:val="000000"/>
          <w:vertAlign w:val="superscript"/>
        </w:rPr>
        <w:t>B</w:t>
      </w:r>
      <w:r>
        <w:rPr>
          <w:rFonts w:ascii="宋体" w:hAnsi="宋体"/>
          <w:color w:val="000000"/>
        </w:rPr>
        <w:t>i，故个体</w:t>
      </w:r>
      <w:r>
        <w:rPr>
          <w:rFonts w:eastAsia="Times New Roman" w:cs="Times New Roman"/>
          <w:color w:val="000000"/>
        </w:rPr>
        <w:t>3</w:t>
      </w:r>
      <w:r>
        <w:rPr>
          <w:rFonts w:ascii="宋体" w:hAnsi="宋体"/>
          <w:color w:val="000000"/>
        </w:rPr>
        <w:t>的基因型只能是</w:t>
      </w:r>
      <w:r>
        <w:rPr>
          <w:rFonts w:eastAsia="Times New Roman" w:cs="Times New Roman"/>
          <w:color w:val="000000"/>
        </w:rPr>
        <w:t>I</w:t>
      </w:r>
      <w:r>
        <w:rPr>
          <w:rFonts w:eastAsia="Times New Roman" w:cs="Times New Roman"/>
          <w:color w:val="000000"/>
          <w:vertAlign w:val="superscript"/>
        </w:rPr>
        <w:t>B</w:t>
      </w:r>
      <w:r>
        <w:rPr>
          <w:rFonts w:eastAsia="Times New Roman" w:cs="Times New Roman"/>
          <w:color w:val="000000"/>
        </w:rPr>
        <w:t>i</w:t>
      </w:r>
      <w:r>
        <w:rPr>
          <w:rFonts w:ascii="宋体" w:hAnsi="宋体"/>
          <w:color w:val="000000"/>
        </w:rPr>
        <w:t>，个体</w:t>
      </w:r>
      <w:r>
        <w:rPr>
          <w:rFonts w:eastAsia="Times New Roman" w:cs="Times New Roman"/>
          <w:color w:val="000000"/>
        </w:rPr>
        <w:t>4</w:t>
      </w:r>
      <w:r>
        <w:rPr>
          <w:rFonts w:ascii="宋体" w:hAnsi="宋体"/>
          <w:color w:val="000000"/>
        </w:rPr>
        <w:t>的基因型是</w:t>
      </w:r>
      <w:r>
        <w:rPr>
          <w:rFonts w:eastAsia="Times New Roman" w:cs="Times New Roman"/>
          <w:color w:val="000000"/>
        </w:rPr>
        <w:t>I</w:t>
      </w:r>
      <w:r>
        <w:rPr>
          <w:rFonts w:eastAsia="Times New Roman" w:cs="Times New Roman"/>
          <w:color w:val="000000"/>
          <w:vertAlign w:val="superscript"/>
        </w:rPr>
        <w:t>A</w:t>
      </w:r>
      <w:r>
        <w:rPr>
          <w:rFonts w:eastAsia="Times New Roman" w:cs="Times New Roman"/>
          <w:color w:val="000000"/>
        </w:rPr>
        <w:t>I</w:t>
      </w:r>
      <w:r>
        <w:rPr>
          <w:rFonts w:eastAsia="Times New Roman" w:cs="Times New Roman"/>
          <w:color w:val="000000"/>
          <w:vertAlign w:val="superscript"/>
        </w:rPr>
        <w:t>B</w:t>
      </w:r>
      <w:r>
        <w:rPr>
          <w:rFonts w:ascii="宋体" w:hAnsi="宋体"/>
          <w:color w:val="000000"/>
        </w:rPr>
        <w:t>，</w:t>
      </w:r>
      <w:r>
        <w:rPr>
          <w:rFonts w:eastAsia="Times New Roman" w:cs="Times New Roman"/>
          <w:color w:val="000000"/>
        </w:rPr>
        <w:t>C</w:t>
      </w:r>
      <w:r>
        <w:rPr>
          <w:rFonts w:ascii="宋体" w:hAnsi="宋体"/>
          <w:color w:val="000000"/>
        </w:rPr>
        <w:t>错误；</w:t>
      </w:r>
    </w:p>
    <w:p>
      <w:pPr>
        <w:spacing w:line="360" w:lineRule="auto"/>
        <w:jc w:val="left"/>
        <w:textAlignment w:val="center"/>
        <w:rPr>
          <w:rFonts w:ascii="宋体" w:hAnsi="宋体"/>
          <w:color w:val="000000"/>
        </w:rPr>
      </w:pPr>
      <w:r>
        <w:rPr>
          <w:rFonts w:eastAsia="Times New Roman" w:cs="Times New Roman"/>
          <w:color w:val="000000"/>
        </w:rPr>
        <w:t>D</w:t>
      </w:r>
      <w:r>
        <w:rPr>
          <w:rFonts w:ascii="宋体" w:hAnsi="宋体"/>
          <w:color w:val="000000"/>
        </w:rPr>
        <w:t>、个体</w:t>
      </w:r>
      <w:r>
        <w:rPr>
          <w:rFonts w:eastAsia="Times New Roman" w:cs="Times New Roman"/>
          <w:color w:val="000000"/>
        </w:rPr>
        <w:t>5</w:t>
      </w:r>
      <w:r>
        <w:rPr>
          <w:rFonts w:ascii="宋体" w:hAnsi="宋体"/>
          <w:color w:val="000000"/>
        </w:rPr>
        <w:t>的基因型为</w:t>
      </w:r>
      <w:r>
        <w:rPr>
          <w:rFonts w:eastAsia="Times New Roman" w:cs="Times New Roman"/>
          <w:color w:val="000000"/>
        </w:rPr>
        <w:t>I</w:t>
      </w:r>
      <w:r>
        <w:rPr>
          <w:rFonts w:eastAsia="Times New Roman" w:cs="Times New Roman"/>
          <w:color w:val="000000"/>
          <w:vertAlign w:val="superscript"/>
        </w:rPr>
        <w:t>A</w:t>
      </w:r>
      <w:r>
        <w:rPr>
          <w:rFonts w:eastAsia="Times New Roman" w:cs="Times New Roman"/>
          <w:color w:val="000000"/>
        </w:rPr>
        <w:t>i</w:t>
      </w:r>
      <w:r>
        <w:rPr>
          <w:rFonts w:ascii="宋体" w:hAnsi="宋体"/>
          <w:color w:val="000000"/>
        </w:rPr>
        <w:t>，个体</w:t>
      </w:r>
      <w:r>
        <w:rPr>
          <w:rFonts w:eastAsia="Times New Roman" w:cs="Times New Roman"/>
          <w:color w:val="000000"/>
        </w:rPr>
        <w:t>6</w:t>
      </w:r>
      <w:r>
        <w:rPr>
          <w:rFonts w:ascii="宋体" w:hAnsi="宋体"/>
          <w:color w:val="000000"/>
        </w:rPr>
        <w:t>的基因型为</w:t>
      </w:r>
      <w:r>
        <w:rPr>
          <w:rFonts w:eastAsia="Times New Roman" w:cs="Times New Roman"/>
          <w:color w:val="000000"/>
        </w:rPr>
        <w:t>I</w:t>
      </w:r>
      <w:r>
        <w:rPr>
          <w:rFonts w:eastAsia="Times New Roman" w:cs="Times New Roman"/>
          <w:color w:val="000000"/>
          <w:vertAlign w:val="superscript"/>
        </w:rPr>
        <w:t>B</w:t>
      </w:r>
      <w:r>
        <w:rPr>
          <w:rFonts w:eastAsia="Times New Roman" w:cs="Times New Roman"/>
          <w:color w:val="000000"/>
        </w:rPr>
        <w:t>i</w:t>
      </w:r>
      <w:r>
        <w:rPr>
          <w:rFonts w:ascii="宋体" w:hAnsi="宋体"/>
          <w:color w:val="000000"/>
        </w:rPr>
        <w:t>，故二者生的孩子基因型可能是</w:t>
      </w:r>
      <w:r>
        <w:rPr>
          <w:rFonts w:eastAsia="Times New Roman" w:cs="Times New Roman"/>
          <w:color w:val="000000"/>
        </w:rPr>
        <w:t>I</w:t>
      </w:r>
      <w:r>
        <w:rPr>
          <w:rFonts w:eastAsia="Times New Roman" w:cs="Times New Roman"/>
          <w:color w:val="000000"/>
          <w:vertAlign w:val="superscript"/>
        </w:rPr>
        <w:t>A</w:t>
      </w:r>
      <w:r>
        <w:rPr>
          <w:rFonts w:eastAsia="Times New Roman" w:cs="Times New Roman"/>
          <w:color w:val="000000"/>
        </w:rPr>
        <w:t>i</w:t>
      </w:r>
      <w:r>
        <w:rPr>
          <w:rFonts w:ascii="宋体" w:hAnsi="宋体"/>
          <w:color w:val="000000"/>
        </w:rPr>
        <w:t>、</w:t>
      </w:r>
      <w:r>
        <w:rPr>
          <w:rFonts w:eastAsia="Times New Roman" w:cs="Times New Roman"/>
          <w:color w:val="000000"/>
        </w:rPr>
        <w:t>I</w:t>
      </w:r>
      <w:r>
        <w:rPr>
          <w:rFonts w:eastAsia="Times New Roman" w:cs="Times New Roman"/>
          <w:color w:val="000000"/>
          <w:vertAlign w:val="superscript"/>
        </w:rPr>
        <w:t>B</w:t>
      </w:r>
      <w:r>
        <w:rPr>
          <w:rFonts w:eastAsia="Times New Roman" w:cs="Times New Roman"/>
          <w:color w:val="000000"/>
        </w:rPr>
        <w:t>i</w:t>
      </w:r>
      <w:r>
        <w:rPr>
          <w:rFonts w:ascii="宋体" w:hAnsi="宋体"/>
          <w:color w:val="000000"/>
        </w:rPr>
        <w:t>、</w:t>
      </w:r>
      <w:r>
        <w:rPr>
          <w:rFonts w:eastAsia="Times New Roman" w:cs="Times New Roman"/>
          <w:color w:val="000000"/>
        </w:rPr>
        <w:t>I</w:t>
      </w:r>
      <w:r>
        <w:rPr>
          <w:rFonts w:eastAsia="Times New Roman" w:cs="Times New Roman"/>
          <w:color w:val="000000"/>
          <w:vertAlign w:val="superscript"/>
        </w:rPr>
        <w:t>A</w:t>
      </w:r>
      <w:r>
        <w:rPr>
          <w:rFonts w:eastAsia="Times New Roman" w:cs="Times New Roman"/>
          <w:color w:val="000000"/>
        </w:rPr>
        <w:t>I</w:t>
      </w:r>
      <w:r>
        <w:rPr>
          <w:rFonts w:eastAsia="Times New Roman" w:cs="Times New Roman"/>
          <w:color w:val="000000"/>
          <w:vertAlign w:val="superscript"/>
        </w:rPr>
        <w:t>B</w:t>
      </w:r>
      <w:r>
        <w:rPr>
          <w:rFonts w:ascii="宋体" w:hAnsi="宋体"/>
          <w:color w:val="000000"/>
        </w:rPr>
        <w:t>、</w:t>
      </w:r>
      <w:r>
        <w:rPr>
          <w:rFonts w:eastAsia="Times New Roman" w:cs="Times New Roman"/>
          <w:color w:val="000000"/>
        </w:rPr>
        <w:t>ii</w:t>
      </w:r>
      <w:r>
        <w:rPr>
          <w:rFonts w:ascii="宋体" w:hAnsi="宋体"/>
          <w:color w:val="000000"/>
        </w:rPr>
        <w:t>，</w:t>
      </w:r>
      <w:r>
        <w:rPr>
          <w:rFonts w:eastAsia="Times New Roman" w:cs="Times New Roman"/>
          <w:color w:val="000000"/>
        </w:rPr>
        <w:t>D</w:t>
      </w:r>
      <w:r>
        <w:rPr>
          <w:rFonts w:ascii="宋体" w:hAnsi="宋体"/>
          <w:color w:val="000000"/>
        </w:rPr>
        <w:t>错误。</w:t>
      </w:r>
    </w:p>
    <w:p>
      <w:pPr>
        <w:spacing w:line="360" w:lineRule="auto"/>
        <w:jc w:val="left"/>
        <w:textAlignment w:val="center"/>
        <w:rPr>
          <w:rFonts w:ascii="宋体" w:hAnsi="宋体"/>
          <w:color w:val="000000"/>
        </w:rPr>
      </w:pPr>
      <w:r>
        <w:rPr>
          <w:rFonts w:ascii="宋体" w:hAnsi="宋体"/>
          <w:color w:val="000000"/>
        </w:rPr>
        <w:t>故选</w:t>
      </w:r>
      <w:r>
        <w:rPr>
          <w:rFonts w:eastAsia="Times New Roman" w:cs="Times New Roman"/>
          <w:color w:val="000000"/>
        </w:rPr>
        <w:t>A</w:t>
      </w:r>
      <w:r>
        <w:rPr>
          <w:rFonts w:ascii="宋体" w:hAnsi="宋体"/>
          <w:color w:val="000000"/>
        </w:rPr>
        <w:t>。</w:t>
      </w:r>
    </w:p>
    <w:p>
      <w:pPr>
        <w:spacing w:line="360" w:lineRule="auto"/>
        <w:jc w:val="left"/>
        <w:textAlignment w:val="center"/>
        <w:rPr>
          <w:rFonts w:ascii="宋体" w:hAnsi="宋体"/>
          <w:color w:val="000000"/>
        </w:rPr>
      </w:pPr>
      <w:r>
        <w:rPr>
          <w:color w:val="000000"/>
        </w:rPr>
        <w:t xml:space="preserve">19. </w:t>
      </w:r>
      <w:r>
        <w:rPr>
          <w:rFonts w:ascii="宋体" w:hAnsi="宋体"/>
          <w:color w:val="000000"/>
        </w:rPr>
        <w:t>甲、乙、丙分别代表三个不同</w:t>
      </w:r>
      <w:r>
        <w:rPr>
          <w:rFonts w:ascii="宋体" w:hAnsi="宋体"/>
          <w:color w:val="000000"/>
        </w:rPr>
        <w:drawing>
          <wp:inline distT="0" distB="0" distL="0" distR="0">
            <wp:extent cx="133350" cy="1778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color w:val="000000"/>
        </w:rPr>
        <w:t>纯合白色籽粒玉米品种，甲分别与乙、丙杂交产生</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自交产生</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，结果如表。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660"/>
        <w:gridCol w:w="1080"/>
        <w:gridCol w:w="1080"/>
        <w:gridCol w:w="28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组别</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杂交组合</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F</w:t>
            </w:r>
            <w:r>
              <w:rPr>
                <w:rFonts w:eastAsia="Times New Roman" w:cs="Times New Roman"/>
                <w:color w:val="000000"/>
                <w:vertAlign w:val="subscript"/>
              </w:rPr>
              <w:t>1</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F</w:t>
            </w:r>
            <w:r>
              <w:rPr>
                <w:rFonts w:eastAsia="Times New Roman" w:cs="Times New Roman"/>
                <w:color w:val="000000"/>
                <w:vertAlign w:val="sub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1</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甲×乙</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红色籽粒</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eastAsia="Times New Roman" w:cs="Times New Roman"/>
                <w:color w:val="000000"/>
              </w:rPr>
              <w:t>901</w:t>
            </w:r>
            <w:r>
              <w:rPr>
                <w:rFonts w:ascii="宋体" w:hAnsi="宋体"/>
                <w:color w:val="000000"/>
              </w:rPr>
              <w:t>红色籽粒，</w:t>
            </w:r>
            <w:r>
              <w:rPr>
                <w:rFonts w:eastAsia="Times New Roman" w:cs="Times New Roman"/>
                <w:color w:val="000000"/>
              </w:rPr>
              <w:t>699</w:t>
            </w:r>
            <w:r>
              <w:rPr>
                <w:rFonts w:ascii="宋体" w:hAnsi="宋体"/>
                <w:color w:val="000000"/>
              </w:rPr>
              <w:t>白色籽粒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甲×丙</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红色籽粒</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eastAsia="Times New Roman" w:cs="Times New Roman"/>
                <w:color w:val="000000"/>
              </w:rPr>
              <w:t>630</w:t>
            </w:r>
            <w:r>
              <w:rPr>
                <w:rFonts w:ascii="宋体" w:hAnsi="宋体"/>
                <w:color w:val="000000"/>
              </w:rPr>
              <w:t>红色籽粒，</w:t>
            </w:r>
            <w:r>
              <w:rPr>
                <w:rFonts w:eastAsia="Times New Roman" w:cs="Times New Roman"/>
                <w:color w:val="000000"/>
              </w:rPr>
              <w:t>490</w:t>
            </w:r>
            <w:r>
              <w:rPr>
                <w:rFonts w:ascii="宋体" w:hAnsi="宋体"/>
                <w:color w:val="000000"/>
              </w:rPr>
              <w:t>白色籽粒</w:t>
            </w:r>
          </w:p>
        </w:tc>
      </w:tr>
    </w:tbl>
    <w:p>
      <w:pPr>
        <w:spacing w:line="360" w:lineRule="auto"/>
        <w:jc w:val="left"/>
        <w:textAlignment w:val="center"/>
        <w:rPr>
          <w:rFonts w:ascii="宋体" w:hAnsi="宋体"/>
          <w:color w:val="000000"/>
        </w:rPr>
      </w:pPr>
      <w:r>
        <w:rPr>
          <w:rFonts w:ascii="宋体" w:hAnsi="宋体"/>
          <w:color w:val="000000"/>
        </w:rPr>
        <w:t>根据结果，下列叙述错误</w:t>
      </w:r>
      <w:r>
        <w:rPr>
          <w:rFonts w:ascii="宋体" w:hAnsi="宋体"/>
          <w:color w:val="000000"/>
        </w:rPr>
        <w:drawing>
          <wp:inline distT="0" distB="0" distL="0" distR="0">
            <wp:extent cx="133350" cy="177800"/>
            <wp:effectExtent l="0" t="0" r="0" b="0"/>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color w:val="000000"/>
        </w:rPr>
        <w:t>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若乙与丙杂交，</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全部为红色籽粒，则</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玉米籽粒性状比为</w:t>
      </w:r>
      <w:r>
        <w:rPr>
          <w:rFonts w:eastAsia="Times New Roman" w:cs="Times New Roman"/>
          <w:color w:val="000000"/>
        </w:rPr>
        <w:t>9</w:t>
      </w:r>
      <w:r>
        <w:rPr>
          <w:rFonts w:ascii="宋体" w:hAnsi="宋体"/>
          <w:color w:val="000000"/>
        </w:rPr>
        <w:t>红色：</w:t>
      </w:r>
      <w:r>
        <w:rPr>
          <w:rFonts w:eastAsia="Times New Roman" w:cs="Times New Roman"/>
          <w:color w:val="000000"/>
        </w:rPr>
        <w:t>7</w:t>
      </w:r>
      <w:r>
        <w:rPr>
          <w:rFonts w:ascii="宋体" w:hAnsi="宋体"/>
          <w:color w:val="000000"/>
        </w:rPr>
        <w:t>白色</w:t>
      </w:r>
    </w:p>
    <w:p>
      <w:pPr>
        <w:spacing w:line="360" w:lineRule="auto"/>
        <w:jc w:val="left"/>
        <w:textAlignment w:val="center"/>
        <w:rPr>
          <w:rFonts w:ascii="宋体" w:hAnsi="宋体"/>
          <w:color w:val="000000"/>
        </w:rPr>
      </w:pPr>
      <w:r>
        <w:rPr>
          <w:rFonts w:ascii="宋体" w:hAnsi="宋体"/>
          <w:color w:val="000000"/>
        </w:rPr>
        <w:t>B. 若乙与丙杂交，</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全部为红色籽粒，则玉米籽粒颜色可由三对基因控制</w:t>
      </w:r>
    </w:p>
    <w:p>
      <w:pPr>
        <w:spacing w:line="360" w:lineRule="auto"/>
        <w:jc w:val="left"/>
        <w:textAlignment w:val="center"/>
        <w:rPr>
          <w:rFonts w:ascii="宋体" w:hAnsi="宋体"/>
          <w:color w:val="000000"/>
        </w:rPr>
      </w:pPr>
      <w:r>
        <w:rPr>
          <w:rFonts w:ascii="宋体" w:hAnsi="宋体"/>
          <w:color w:val="000000"/>
        </w:rPr>
        <w:t>C. 组</w:t>
      </w:r>
      <w:r>
        <w:rPr>
          <w:rFonts w:eastAsia="Times New Roman" w:cs="Times New Roman"/>
          <w:color w:val="000000"/>
        </w:rPr>
        <w:t>1</w:t>
      </w:r>
      <w:r>
        <w:rPr>
          <w:rFonts w:ascii="宋体" w:hAnsi="宋体"/>
          <w:color w:val="000000"/>
        </w:rPr>
        <w:t>中的</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与甲杂交所产生玉米籽粒性状比为</w:t>
      </w:r>
      <w:r>
        <w:rPr>
          <w:rFonts w:eastAsia="Times New Roman" w:cs="Times New Roman"/>
          <w:color w:val="000000"/>
        </w:rPr>
        <w:t>3</w:t>
      </w:r>
      <w:r>
        <w:rPr>
          <w:rFonts w:ascii="宋体" w:hAnsi="宋体"/>
          <w:color w:val="000000"/>
        </w:rPr>
        <w:t>红色：</w:t>
      </w:r>
      <w:r>
        <w:rPr>
          <w:rFonts w:eastAsia="Times New Roman" w:cs="Times New Roman"/>
          <w:color w:val="000000"/>
        </w:rPr>
        <w:t>1</w:t>
      </w:r>
      <w:r>
        <w:rPr>
          <w:rFonts w:ascii="宋体" w:hAnsi="宋体"/>
          <w:color w:val="000000"/>
        </w:rPr>
        <w:t>白色</w:t>
      </w:r>
    </w:p>
    <w:p>
      <w:pPr>
        <w:spacing w:line="360" w:lineRule="auto"/>
        <w:jc w:val="left"/>
        <w:textAlignment w:val="center"/>
        <w:rPr>
          <w:rFonts w:ascii="宋体" w:hAnsi="宋体"/>
          <w:color w:val="000000"/>
        </w:rPr>
      </w:pPr>
      <w:r>
        <w:rPr>
          <w:rFonts w:ascii="宋体" w:hAnsi="宋体"/>
          <w:color w:val="000000"/>
        </w:rPr>
        <w:t>D. 组</w:t>
      </w:r>
      <w:r>
        <w:rPr>
          <w:rFonts w:eastAsia="Times New Roman" w:cs="Times New Roman"/>
          <w:color w:val="000000"/>
        </w:rPr>
        <w:t>2</w:t>
      </w:r>
      <w:r>
        <w:rPr>
          <w:rFonts w:ascii="宋体" w:hAnsi="宋体"/>
          <w:color w:val="000000"/>
        </w:rPr>
        <w:t>中的</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与丙杂交所产生玉米籽粒性状比为</w:t>
      </w:r>
      <w:r>
        <w:rPr>
          <w:rFonts w:eastAsia="Times New Roman" w:cs="Times New Roman"/>
          <w:color w:val="000000"/>
        </w:rPr>
        <w:t>1</w:t>
      </w:r>
      <w:r>
        <w:rPr>
          <w:rFonts w:ascii="宋体" w:hAnsi="宋体"/>
          <w:color w:val="000000"/>
        </w:rPr>
        <w:t>红色：</w:t>
      </w:r>
      <w:r>
        <w:rPr>
          <w:rFonts w:eastAsia="Times New Roman" w:cs="Times New Roman"/>
          <w:color w:val="000000"/>
        </w:rPr>
        <w:t>1</w:t>
      </w:r>
      <w:r>
        <w:rPr>
          <w:rFonts w:ascii="宋体" w:hAnsi="宋体"/>
          <w:color w:val="000000"/>
        </w:rPr>
        <w:t>白色</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【分析】据表可知：甲×乙产生F</w:t>
      </w:r>
      <w:r>
        <w:rPr>
          <w:color w:val="000000"/>
          <w:vertAlign w:val="subscript"/>
        </w:rPr>
        <w:t>1</w:t>
      </w:r>
      <w:r>
        <w:rPr>
          <w:color w:val="000000"/>
        </w:rPr>
        <w:t>全是红色籽粒，F</w:t>
      </w:r>
      <w:r>
        <w:rPr>
          <w:color w:val="000000"/>
          <w:vertAlign w:val="subscript"/>
        </w:rPr>
        <w:t>1</w:t>
      </w:r>
      <w:r>
        <w:rPr>
          <w:color w:val="000000"/>
        </w:rPr>
        <w:t>自交产生F</w:t>
      </w:r>
      <w:r>
        <w:rPr>
          <w:color w:val="000000"/>
          <w:vertAlign w:val="subscript"/>
        </w:rPr>
        <w:t>2</w:t>
      </w:r>
      <w:r>
        <w:rPr>
          <w:color w:val="000000"/>
        </w:rPr>
        <w:t>中红色：白色=9：7，说明玉米籽粒颜色受两对等位基因控制，且两对等位基因遵循自由组合定律；甲×丙产生F</w:t>
      </w:r>
      <w:r>
        <w:rPr>
          <w:color w:val="000000"/>
          <w:vertAlign w:val="subscript"/>
        </w:rPr>
        <w:t>1</w:t>
      </w:r>
      <w:r>
        <w:rPr>
          <w:color w:val="000000"/>
        </w:rPr>
        <w:t>全是红色籽粒，F</w:t>
      </w:r>
      <w:r>
        <w:rPr>
          <w:color w:val="000000"/>
          <w:vertAlign w:val="subscript"/>
        </w:rPr>
        <w:t>1</w:t>
      </w:r>
      <w:r>
        <w:rPr>
          <w:color w:val="000000"/>
        </w:rPr>
        <w:t>自交产生F</w:t>
      </w:r>
      <w:r>
        <w:rPr>
          <w:color w:val="000000"/>
          <w:vertAlign w:val="subscript"/>
        </w:rPr>
        <w:t>2</w:t>
      </w:r>
      <w:r>
        <w:rPr>
          <w:color w:val="000000"/>
        </w:rPr>
        <w:t>中红色：白色=9：7，说明玉米籽粒颜色受两对等位基因控制，且两对等位基因遵循自由组合定律。综合分析可知，红色为显性，红色与白色可能至少由三对等位基因控制，假定用A/a、B/b、C/c，甲乙丙的基因型可分别为AAbbCC、aaBBCC、AABBcc。（只写出一种可能情况)</w:t>
      </w:r>
    </w:p>
    <w:p>
      <w:pPr>
        <w:spacing w:line="360" w:lineRule="auto"/>
        <w:jc w:val="left"/>
        <w:textAlignment w:val="center"/>
        <w:rPr>
          <w:color w:val="000000"/>
        </w:rPr>
      </w:pPr>
      <w:r>
        <w:rPr>
          <w:color w:val="000000"/>
        </w:rPr>
        <w:t>【详解】A、若乙与丙杂交，F</w:t>
      </w:r>
      <w:r>
        <w:rPr>
          <w:color w:val="000000"/>
          <w:vertAlign w:val="subscript"/>
        </w:rPr>
        <w:t>1</w:t>
      </w:r>
      <w:r>
        <w:rPr>
          <w:color w:val="000000"/>
        </w:rPr>
        <w:t>全部为红色籽粒（AaBBCc），两对等位基因遵循自由组合定律，则F</w:t>
      </w:r>
      <w:r>
        <w:rPr>
          <w:color w:val="000000"/>
          <w:vertAlign w:val="subscript"/>
        </w:rPr>
        <w:t>2</w:t>
      </w:r>
      <w:r>
        <w:rPr>
          <w:color w:val="000000"/>
        </w:rPr>
        <w:t>玉米籽粒性状比为9红色：7白色，A正确；</w:t>
      </w:r>
    </w:p>
    <w:p>
      <w:pPr>
        <w:spacing w:line="360" w:lineRule="auto"/>
        <w:jc w:val="left"/>
        <w:textAlignment w:val="center"/>
        <w:rPr>
          <w:color w:val="000000"/>
        </w:rPr>
      </w:pPr>
      <w:r>
        <w:rPr>
          <w:color w:val="000000"/>
        </w:rPr>
        <w:t>B、据分析可知若乙与丙杂交，F</w:t>
      </w:r>
      <w:r>
        <w:rPr>
          <w:color w:val="000000"/>
          <w:vertAlign w:val="subscript"/>
        </w:rPr>
        <w:t>1</w:t>
      </w:r>
      <w:r>
        <w:rPr>
          <w:color w:val="000000"/>
        </w:rPr>
        <w:t>全部为红色籽粒，则玉米籽粒颜色可由三对基因控制，B正确；</w:t>
      </w:r>
    </w:p>
    <w:p>
      <w:pPr>
        <w:spacing w:line="360" w:lineRule="auto"/>
        <w:jc w:val="left"/>
        <w:textAlignment w:val="center"/>
        <w:rPr>
          <w:color w:val="000000"/>
        </w:rPr>
      </w:pPr>
      <w:r>
        <w:rPr>
          <w:color w:val="000000"/>
        </w:rPr>
        <w:t>C、据分析可知，组1中的F</w:t>
      </w:r>
      <w:r>
        <w:rPr>
          <w:color w:val="000000"/>
          <w:vertAlign w:val="subscript"/>
        </w:rPr>
        <w:t>1</w:t>
      </w:r>
      <w:r>
        <w:rPr>
          <w:color w:val="000000"/>
        </w:rPr>
        <w:t>（AaBbCC）与甲（AAbbCC）杂交，所产生玉米籽粒性状比为1红色：1白色，C错误；</w:t>
      </w:r>
    </w:p>
    <w:p>
      <w:pPr>
        <w:spacing w:line="360" w:lineRule="auto"/>
        <w:jc w:val="left"/>
        <w:textAlignment w:val="center"/>
        <w:rPr>
          <w:color w:val="000000"/>
        </w:rPr>
      </w:pPr>
      <w:r>
        <w:rPr>
          <w:color w:val="000000"/>
        </w:rPr>
        <w:t>D、组2中的F</w:t>
      </w:r>
      <w:r>
        <w:rPr>
          <w:color w:val="000000"/>
          <w:vertAlign w:val="subscript"/>
        </w:rPr>
        <w:t>1</w:t>
      </w:r>
      <w:r>
        <w:rPr>
          <w:color w:val="000000"/>
        </w:rPr>
        <w:t>（AABbCc）与丙（AABBcc）杂交，所产生玉米籽粒性状比为1红色：1白色，D正确。</w:t>
      </w:r>
    </w:p>
    <w:p>
      <w:pPr>
        <w:spacing w:line="360" w:lineRule="auto"/>
        <w:jc w:val="left"/>
        <w:textAlignment w:val="center"/>
        <w:rPr>
          <w:color w:val="000000"/>
        </w:rPr>
      </w:pPr>
      <w:r>
        <w:rPr>
          <w:color w:val="000000"/>
        </w:rPr>
        <w:t>故选C。</w:t>
      </w:r>
    </w:p>
    <w:p>
      <w:pPr>
        <w:spacing w:line="360" w:lineRule="auto"/>
        <w:jc w:val="left"/>
        <w:textAlignment w:val="center"/>
        <w:rPr>
          <w:rFonts w:ascii="宋体" w:hAnsi="宋体"/>
          <w:color w:val="000000"/>
        </w:rPr>
      </w:pPr>
      <w:r>
        <w:rPr>
          <w:color w:val="000000"/>
        </w:rPr>
        <w:t xml:space="preserve">20. </w:t>
      </w:r>
      <w:r>
        <w:rPr>
          <w:rFonts w:eastAsia="Times New Roman" w:cs="Times New Roman"/>
          <w:color w:val="000000"/>
        </w:rPr>
        <w:t>T</w:t>
      </w:r>
      <w:r>
        <w:rPr>
          <w:rFonts w:ascii="宋体" w:hAnsi="宋体"/>
          <w:color w:val="000000"/>
        </w:rPr>
        <w:t>细胞的受体蛋白</w:t>
      </w:r>
      <w:r>
        <w:rPr>
          <w:rFonts w:eastAsia="Times New Roman" w:cs="Times New Roman"/>
          <w:color w:val="000000"/>
        </w:rPr>
        <w:t>PD-1</w:t>
      </w:r>
      <w:r>
        <w:rPr>
          <w:rFonts w:ascii="宋体" w:hAnsi="宋体"/>
          <w:color w:val="000000"/>
        </w:rPr>
        <w:t>（程序死亡蛋白</w:t>
      </w:r>
      <w:r>
        <w:rPr>
          <w:rFonts w:eastAsia="Times New Roman" w:cs="Times New Roman"/>
          <w:color w:val="000000"/>
        </w:rPr>
        <w:t>-1</w:t>
      </w:r>
      <w:r>
        <w:rPr>
          <w:rFonts w:ascii="宋体" w:hAnsi="宋体"/>
          <w:color w:val="000000"/>
        </w:rPr>
        <w:t>）信号途径有调控</w:t>
      </w:r>
      <w:r>
        <w:rPr>
          <w:rFonts w:eastAsia="Times New Roman" w:cs="Times New Roman"/>
          <w:color w:val="000000"/>
        </w:rPr>
        <w:t>T</w:t>
      </w:r>
      <w:r>
        <w:rPr>
          <w:rFonts w:ascii="宋体" w:hAnsi="宋体"/>
          <w:color w:val="000000"/>
        </w:rPr>
        <w:t>细胞的增殖、活化和细胞免疫等功能。肿瘤细胞膜上的</w:t>
      </w:r>
      <w:r>
        <w:rPr>
          <w:rFonts w:eastAsia="Times New Roman" w:cs="Times New Roman"/>
          <w:color w:val="000000"/>
        </w:rPr>
        <w:t>PD-L1</w:t>
      </w:r>
      <w:r>
        <w:rPr>
          <w:rFonts w:ascii="宋体" w:hAnsi="宋体"/>
          <w:color w:val="000000"/>
        </w:rPr>
        <w:t>蛋白与</w:t>
      </w:r>
      <w:r>
        <w:rPr>
          <w:rFonts w:eastAsia="Times New Roman" w:cs="Times New Roman"/>
          <w:color w:val="000000"/>
        </w:rPr>
        <w:t>T</w:t>
      </w:r>
      <w:r>
        <w:rPr>
          <w:rFonts w:ascii="宋体" w:hAnsi="宋体"/>
          <w:color w:val="000000"/>
        </w:rPr>
        <w:t>细胞的受体</w:t>
      </w:r>
      <w:r>
        <w:rPr>
          <w:rFonts w:eastAsia="Times New Roman" w:cs="Times New Roman"/>
          <w:color w:val="000000"/>
        </w:rPr>
        <w:t>PD-1</w:t>
      </w:r>
      <w:r>
        <w:rPr>
          <w:rFonts w:ascii="宋体" w:hAnsi="宋体"/>
          <w:color w:val="000000"/>
        </w:rPr>
        <w:t>结合引起的一种作用如图所示。下列叙述错误的是（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5238750" cy="1338580"/>
            <wp:effectExtent l="0" t="0" r="0" b="0"/>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5238750" cy="1338693"/>
                    </a:xfrm>
                    <a:prstGeom prst="rect">
                      <a:avLst/>
                    </a:prstGeom>
                  </pic:spPr>
                </pic:pic>
              </a:graphicData>
            </a:graphic>
          </wp:inline>
        </w:drawing>
      </w:r>
      <w:r>
        <w:rPr>
          <w:color w:val="000000"/>
        </w:rPr>
        <w:br w:type="textWrapping"/>
      </w:r>
    </w:p>
    <w:p>
      <w:pPr>
        <w:spacing w:line="360" w:lineRule="auto"/>
        <w:jc w:val="left"/>
        <w:textAlignment w:val="center"/>
        <w:rPr>
          <w:rFonts w:ascii="宋体" w:hAnsi="宋体"/>
          <w:color w:val="000000"/>
        </w:rPr>
      </w:pPr>
      <w:r>
        <w:rPr>
          <w:color w:val="000000"/>
        </w:rPr>
        <w:t xml:space="preserve">A. </w:t>
      </w:r>
      <w:r>
        <w:rPr>
          <w:rFonts w:eastAsia="Times New Roman" w:cs="Times New Roman"/>
          <w:color w:val="000000"/>
        </w:rPr>
        <w:t>PD-Ll</w:t>
      </w:r>
      <w:r>
        <w:rPr>
          <w:rFonts w:ascii="宋体" w:hAnsi="宋体"/>
          <w:color w:val="000000"/>
        </w:rPr>
        <w:t>抗体和</w:t>
      </w:r>
      <w:r>
        <w:rPr>
          <w:rFonts w:eastAsia="Times New Roman" w:cs="Times New Roman"/>
          <w:color w:val="000000"/>
        </w:rPr>
        <w:t>PD-1</w:t>
      </w:r>
      <w:r>
        <w:rPr>
          <w:rFonts w:ascii="宋体" w:hAnsi="宋体"/>
          <w:color w:val="000000"/>
        </w:rPr>
        <w:t>抗体具有肿瘤免疫治疗作用</w:t>
      </w:r>
    </w:p>
    <w:p>
      <w:pPr>
        <w:spacing w:line="360" w:lineRule="auto"/>
        <w:jc w:val="left"/>
        <w:textAlignment w:val="center"/>
        <w:rPr>
          <w:rFonts w:ascii="宋体" w:hAnsi="宋体"/>
          <w:color w:val="000000"/>
        </w:rPr>
      </w:pPr>
      <w:r>
        <w:rPr>
          <w:color w:val="000000"/>
        </w:rPr>
        <w:t xml:space="preserve">B. </w:t>
      </w:r>
      <w:r>
        <w:rPr>
          <w:rFonts w:eastAsia="Times New Roman" w:cs="Times New Roman"/>
          <w:color w:val="000000"/>
        </w:rPr>
        <w:t>PD-L1</w:t>
      </w:r>
      <w:r>
        <w:rPr>
          <w:rFonts w:ascii="宋体" w:hAnsi="宋体"/>
          <w:color w:val="000000"/>
        </w:rPr>
        <w:t>蛋白可使肿瘤细胞逃脱</w:t>
      </w:r>
      <w:r>
        <w:rPr>
          <w:rFonts w:eastAsia="Times New Roman" w:cs="Times New Roman"/>
          <w:color w:val="000000"/>
        </w:rPr>
        <w:t>T</w:t>
      </w:r>
      <w:r>
        <w:rPr>
          <w:rFonts w:ascii="宋体" w:hAnsi="宋体"/>
          <w:color w:val="000000"/>
        </w:rPr>
        <w:t>细胞的细胞免疫</w:t>
      </w:r>
    </w:p>
    <w:p>
      <w:pPr>
        <w:spacing w:line="360" w:lineRule="auto"/>
        <w:jc w:val="left"/>
        <w:textAlignment w:val="center"/>
        <w:rPr>
          <w:rFonts w:ascii="宋体" w:hAnsi="宋体"/>
          <w:color w:val="000000"/>
        </w:rPr>
      </w:pPr>
      <w:r>
        <w:rPr>
          <w:color w:val="000000"/>
        </w:rPr>
        <w:t xml:space="preserve">C. </w:t>
      </w:r>
      <w:r>
        <w:rPr>
          <w:rFonts w:eastAsia="Times New Roman" w:cs="Times New Roman"/>
          <w:color w:val="000000"/>
        </w:rPr>
        <w:t>PD-L1</w:t>
      </w:r>
      <w:r>
        <w:rPr>
          <w:rFonts w:ascii="宋体" w:hAnsi="宋体"/>
          <w:color w:val="000000"/>
        </w:rPr>
        <w:t>与</w:t>
      </w:r>
      <w:r>
        <w:rPr>
          <w:rFonts w:eastAsia="Times New Roman" w:cs="Times New Roman"/>
          <w:color w:val="000000"/>
        </w:rPr>
        <w:t>PD-1</w:t>
      </w:r>
      <w:r>
        <w:rPr>
          <w:rFonts w:ascii="宋体" w:hAnsi="宋体"/>
          <w:color w:val="000000"/>
        </w:rPr>
        <w:t>的结合增强</w:t>
      </w:r>
      <w:r>
        <w:rPr>
          <w:rFonts w:eastAsia="Times New Roman" w:cs="Times New Roman"/>
          <w:color w:val="000000"/>
        </w:rPr>
        <w:t>T</w:t>
      </w:r>
      <w:r>
        <w:rPr>
          <w:rFonts w:ascii="宋体" w:hAnsi="宋体"/>
          <w:color w:val="000000"/>
        </w:rPr>
        <w:t>细胞的肿瘤杀伤功能</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若敲除肿瘤细胞</w:t>
      </w:r>
      <w:r>
        <w:rPr>
          <w:rFonts w:eastAsia="Times New Roman" w:cs="Times New Roman"/>
          <w:color w:val="000000"/>
        </w:rPr>
        <w:t>PD-L1</w:t>
      </w:r>
      <w:r>
        <w:rPr>
          <w:rFonts w:ascii="宋体" w:hAnsi="宋体"/>
          <w:color w:val="000000"/>
        </w:rPr>
        <w:t>基因，可降低该细胞的免疫逃逸</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据图可知，当肿瘤细胞膜上的PD-L1蛋白与T细胞的受体PD-1结合时，T细胞产生的干扰素不能对肿瘤细胞起作用，使肿瘤细胞逃脱T细胞的细胞免疫；当肿瘤细胞膜上的PD-L1蛋白与T细胞的受体PD-1不结合时，T细胞产生的干扰素对肿瘤细胞起免疫作用，杀伤肿瘤细胞。</w:t>
      </w:r>
    </w:p>
    <w:p>
      <w:pPr>
        <w:spacing w:line="360" w:lineRule="auto"/>
        <w:jc w:val="left"/>
        <w:textAlignment w:val="center"/>
        <w:rPr>
          <w:color w:val="000000"/>
        </w:rPr>
      </w:pPr>
      <w:r>
        <w:rPr>
          <w:color w:val="000000"/>
        </w:rPr>
        <w:t>【详解】A、PD-Ll抗体和PD-1抗体能分别于肿瘤细胞膜上的PD-L1蛋白和T细胞的受体PD-1结合，但它们结合在一起时，肿瘤细胞膜上的PD-L1蛋白与T细胞的受体PD-1就不能结合，T细胞可以对肿瘤细胞起免疫作用，因此PD-Ll抗体和PD-1抗体具有肿瘤免疫治疗作用，A正确；</w:t>
      </w:r>
    </w:p>
    <w:p>
      <w:pPr>
        <w:spacing w:line="360" w:lineRule="auto"/>
        <w:jc w:val="left"/>
        <w:textAlignment w:val="center"/>
        <w:rPr>
          <w:color w:val="000000"/>
        </w:rPr>
      </w:pPr>
      <w:r>
        <w:rPr>
          <w:color w:val="000000"/>
        </w:rPr>
        <w:t>B、肿瘤细胞膜上的PD-L1蛋白可以与T细胞的受体PD-1结合，导致T细胞不能产生干扰素，使肿瘤细胞逃脱T细胞的细胞免疫，B正确；</w:t>
      </w:r>
    </w:p>
    <w:p>
      <w:pPr>
        <w:spacing w:line="360" w:lineRule="auto"/>
        <w:jc w:val="left"/>
        <w:textAlignment w:val="center"/>
        <w:rPr>
          <w:color w:val="000000"/>
        </w:rPr>
      </w:pPr>
      <w:r>
        <w:rPr>
          <w:color w:val="000000"/>
        </w:rPr>
        <w:t>C、PD-L1与PD-1的结合，导致T细胞不能产生干扰素，因此PD-L1与PD-1的结合会降低T细胞的肿瘤杀伤功能，C错误；</w:t>
      </w:r>
    </w:p>
    <w:p>
      <w:pPr>
        <w:spacing w:line="360" w:lineRule="auto"/>
        <w:jc w:val="left"/>
        <w:textAlignment w:val="center"/>
        <w:rPr>
          <w:color w:val="000000"/>
        </w:rPr>
      </w:pPr>
      <w:r>
        <w:rPr>
          <w:color w:val="000000"/>
        </w:rPr>
        <w:t>D、若敲除肿瘤细胞PD-L1基因，肿瘤细胞膜上的PD-L1蛋白减少，导致肿瘤细胞不能与T细胞的受体PD-1结合，T细胞能产生干扰素，T细胞产生的干扰素对肿瘤细胞起免疫作用，杀伤肿瘤细胞，从而降低该细胞的免疫逃逸，D正确。</w:t>
      </w:r>
    </w:p>
    <w:p>
      <w:pPr>
        <w:spacing w:line="360" w:lineRule="auto"/>
        <w:jc w:val="left"/>
        <w:textAlignment w:val="center"/>
        <w:rPr>
          <w:color w:val="000000"/>
        </w:rPr>
      </w:pPr>
      <w:r>
        <w:rPr>
          <w:color w:val="000000"/>
        </w:rPr>
        <w:t>故选C。</w:t>
      </w:r>
    </w:p>
    <w:p>
      <w:pPr>
        <w:spacing w:line="360" w:lineRule="auto"/>
        <w:jc w:val="left"/>
        <w:textAlignment w:val="center"/>
        <w:rPr>
          <w:rFonts w:ascii="宋体" w:hAnsi="宋体"/>
          <w:b/>
          <w:color w:val="000000"/>
          <w:sz w:val="24"/>
        </w:rPr>
      </w:pPr>
      <w:r>
        <w:rPr>
          <w:rFonts w:ascii="宋体" w:hAnsi="宋体"/>
          <w:b/>
          <w:color w:val="000000"/>
          <w:sz w:val="24"/>
        </w:rPr>
        <w:t>二、非选择题</w:t>
      </w:r>
    </w:p>
    <w:p>
      <w:pPr>
        <w:spacing w:line="360" w:lineRule="auto"/>
        <w:jc w:val="left"/>
        <w:textAlignment w:val="center"/>
        <w:rPr>
          <w:rFonts w:ascii="宋体" w:hAnsi="宋体"/>
          <w:color w:val="000000"/>
        </w:rPr>
      </w:pPr>
      <w:r>
        <w:rPr>
          <w:color w:val="000000"/>
        </w:rPr>
        <w:t xml:space="preserve">21. </w:t>
      </w:r>
      <w:r>
        <w:rPr>
          <w:rFonts w:ascii="宋体" w:hAnsi="宋体"/>
          <w:color w:val="000000"/>
        </w:rPr>
        <w:t>使酶的活性下降或丧失的物质称为酶的抑制剂。酶的抑制剂主要有两种类型：一类是可逆抑制剂（与酶可逆结合，酶的活性能恢复）；另一类是不可逆抑制剂（与酶不可逆结合，酶的活性不能恢复）。已知甲、乙两种物质（能通过透析袋）对酶</w:t>
      </w:r>
      <w:r>
        <w:rPr>
          <w:rFonts w:eastAsia="Times New Roman" w:cs="Times New Roman"/>
          <w:color w:val="000000"/>
        </w:rPr>
        <w:t>A</w:t>
      </w:r>
      <w:r>
        <w:rPr>
          <w:rFonts w:ascii="宋体" w:hAnsi="宋体"/>
          <w:color w:val="000000"/>
        </w:rPr>
        <w:t>的活性有抑制作用。</w:t>
      </w:r>
    </w:p>
    <w:p>
      <w:pPr>
        <w:spacing w:line="360" w:lineRule="auto"/>
        <w:jc w:val="left"/>
        <w:textAlignment w:val="center"/>
        <w:rPr>
          <w:rFonts w:ascii="宋体" w:hAnsi="宋体"/>
          <w:color w:val="000000"/>
        </w:rPr>
      </w:pPr>
      <w:r>
        <w:rPr>
          <w:rFonts w:ascii="宋体" w:hAnsi="宋体"/>
          <w:color w:val="000000"/>
        </w:rPr>
        <w:t>实验材料和用具：蒸馏水，酶</w:t>
      </w:r>
      <w:r>
        <w:rPr>
          <w:rFonts w:eastAsia="Times New Roman" w:cs="Times New Roman"/>
          <w:color w:val="000000"/>
        </w:rPr>
        <w:t>A</w:t>
      </w:r>
      <w:r>
        <w:rPr>
          <w:rFonts w:ascii="宋体" w:hAnsi="宋体"/>
          <w:color w:val="000000"/>
        </w:rPr>
        <w:t>溶液，甲物质溶液，乙物质溶液，透析袋（人工合成半透膜），试管，烧杯等为了探究甲、乙两种物质对酶</w:t>
      </w:r>
      <w:r>
        <w:rPr>
          <w:rFonts w:eastAsia="Times New Roman" w:cs="Times New Roman"/>
          <w:color w:val="000000"/>
        </w:rPr>
        <w:t>A</w:t>
      </w:r>
      <w:r>
        <w:rPr>
          <w:rFonts w:ascii="宋体" w:hAnsi="宋体"/>
          <w:color w:val="000000"/>
        </w:rPr>
        <w:drawing>
          <wp:inline distT="0" distB="0" distL="0" distR="0">
            <wp:extent cx="133350" cy="177800"/>
            <wp:effectExtent l="0" t="0" r="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color w:val="000000"/>
        </w:rPr>
        <w:t>抑制作用类型，提出以下实验设计思路。请完善该实验设计思路，并写出实验预期结果。</w:t>
      </w:r>
    </w:p>
    <w:p>
      <w:pPr>
        <w:spacing w:line="360" w:lineRule="auto"/>
        <w:jc w:val="left"/>
        <w:textAlignment w:val="center"/>
        <w:rPr>
          <w:rFonts w:ascii="宋体" w:hAnsi="宋体"/>
          <w:color w:val="000000"/>
        </w:rPr>
      </w:pPr>
      <w:r>
        <w:rPr>
          <w:color w:val="000000"/>
        </w:rPr>
        <w:t>（1）</w:t>
      </w:r>
      <w:r>
        <w:rPr>
          <w:rFonts w:ascii="宋体" w:hAnsi="宋体"/>
          <w:color w:val="000000"/>
        </w:rPr>
        <w:t>实验设计思路</w:t>
      </w:r>
    </w:p>
    <w:p>
      <w:pPr>
        <w:spacing w:line="360" w:lineRule="auto"/>
        <w:jc w:val="left"/>
        <w:textAlignment w:val="center"/>
        <w:rPr>
          <w:rFonts w:ascii="宋体" w:hAnsi="宋体"/>
          <w:color w:val="000000"/>
        </w:rPr>
      </w:pPr>
      <w:r>
        <w:rPr>
          <w:rFonts w:ascii="宋体" w:hAnsi="宋体"/>
          <w:color w:val="000000"/>
        </w:rPr>
        <w:t>取</w:t>
      </w:r>
      <w:r>
        <w:rPr>
          <w:color w:val="000000"/>
        </w:rPr>
        <w:t>___________</w:t>
      </w:r>
      <w:r>
        <w:rPr>
          <w:rFonts w:ascii="宋体" w:hAnsi="宋体"/>
          <w:color w:val="000000"/>
        </w:rPr>
        <w:t>支试管（每支试管代表一个组），各加入等量的酶</w:t>
      </w:r>
      <w:r>
        <w:rPr>
          <w:rFonts w:eastAsia="Times New Roman" w:cs="Times New Roman"/>
          <w:color w:val="000000"/>
        </w:rPr>
        <w:t>A</w:t>
      </w:r>
      <w:r>
        <w:rPr>
          <w:rFonts w:ascii="宋体" w:hAnsi="宋体"/>
          <w:color w:val="000000"/>
        </w:rPr>
        <w:t>溶液，再分别加等量</w:t>
      </w:r>
      <w:r>
        <w:rPr>
          <w:color w:val="000000"/>
        </w:rPr>
        <w:t>________________</w:t>
      </w:r>
      <w:r>
        <w:rPr>
          <w:rFonts w:ascii="宋体" w:hAnsi="宋体"/>
          <w:color w:val="000000"/>
        </w:rPr>
        <w:t>，一段时间后，测定各试管中酶的活性。然后将各试管中的溶液分别装入透析袋，放入蒸馏水中进行透析处理。透析后从透析袋中取出酶液，再测定各自的酶活性。</w:t>
      </w:r>
    </w:p>
    <w:p>
      <w:pPr>
        <w:spacing w:line="360" w:lineRule="auto"/>
        <w:jc w:val="left"/>
        <w:textAlignment w:val="center"/>
        <w:rPr>
          <w:rFonts w:ascii="宋体" w:hAnsi="宋体"/>
          <w:color w:val="000000"/>
        </w:rPr>
      </w:pPr>
      <w:r>
        <w:rPr>
          <w:color w:val="000000"/>
        </w:rPr>
        <w:t>（2）</w:t>
      </w:r>
      <w:r>
        <w:rPr>
          <w:rFonts w:ascii="宋体" w:hAnsi="宋体"/>
          <w:color w:val="000000"/>
        </w:rPr>
        <w:t>实验预期结果与结论</w:t>
      </w:r>
    </w:p>
    <w:p>
      <w:pPr>
        <w:spacing w:line="360" w:lineRule="auto"/>
        <w:jc w:val="left"/>
        <w:textAlignment w:val="center"/>
        <w:rPr>
          <w:rFonts w:ascii="宋体" w:hAnsi="宋体"/>
          <w:color w:val="000000"/>
        </w:rPr>
      </w:pPr>
      <w:r>
        <w:rPr>
          <w:rFonts w:ascii="宋体" w:hAnsi="宋体"/>
          <w:color w:val="000000"/>
        </w:rPr>
        <w:t>若出现结果①：</w:t>
      </w:r>
      <w:r>
        <w:rPr>
          <w:color w:val="000000"/>
        </w:rPr>
        <w:t>_________________________________</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结论①：甲、乙均为可逆抑制剂。</w:t>
      </w:r>
    </w:p>
    <w:p>
      <w:pPr>
        <w:spacing w:line="360" w:lineRule="auto"/>
        <w:jc w:val="left"/>
        <w:textAlignment w:val="center"/>
        <w:rPr>
          <w:rFonts w:ascii="宋体" w:hAnsi="宋体"/>
          <w:color w:val="000000"/>
        </w:rPr>
      </w:pPr>
      <w:r>
        <w:rPr>
          <w:rFonts w:ascii="宋体" w:hAnsi="宋体"/>
          <w:color w:val="000000"/>
        </w:rPr>
        <w:t>若出现结果②：</w:t>
      </w:r>
      <w:r>
        <w:rPr>
          <w:color w:val="000000"/>
        </w:rPr>
        <w:t>_________________________________</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结论②：甲、乙均为不可逆抑制剂。</w:t>
      </w:r>
    </w:p>
    <w:p>
      <w:pPr>
        <w:spacing w:line="360" w:lineRule="auto"/>
        <w:jc w:val="left"/>
        <w:textAlignment w:val="center"/>
        <w:rPr>
          <w:rFonts w:ascii="宋体" w:hAnsi="宋体"/>
          <w:color w:val="000000"/>
        </w:rPr>
      </w:pPr>
      <w:r>
        <w:rPr>
          <w:rFonts w:ascii="宋体" w:hAnsi="宋体"/>
          <w:color w:val="000000"/>
        </w:rPr>
        <w:t>若出现结果③：</w:t>
      </w:r>
      <w:r>
        <w:rPr>
          <w:color w:val="000000"/>
        </w:rPr>
        <w:t>_________________________________</w:t>
      </w:r>
      <w:r>
        <w:rPr>
          <w:rFonts w:ascii="宋体" w:hAnsi="宋体"/>
          <w:color w:val="000000"/>
          <w:position w:val="-12"/>
        </w:rPr>
        <w:drawing>
          <wp:inline distT="0" distB="0" distL="0" distR="0">
            <wp:extent cx="127000" cy="762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9"/>
                    <a:stretch>
                      <a:fillRect/>
                    </a:stretch>
                  </pic:blipFill>
                  <pic:spPr>
                    <a:xfrm>
                      <a:off x="0" y="0"/>
                      <a:ext cx="127000" cy="76200"/>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结论③：甲为可逆抑制剂，乙为不可逆抑制剂。</w:t>
      </w:r>
    </w:p>
    <w:p>
      <w:pPr>
        <w:spacing w:line="360" w:lineRule="auto"/>
        <w:jc w:val="left"/>
        <w:textAlignment w:val="center"/>
        <w:rPr>
          <w:rFonts w:ascii="宋体" w:hAnsi="宋体"/>
          <w:color w:val="000000"/>
        </w:rPr>
      </w:pPr>
      <w:r>
        <w:rPr>
          <w:rFonts w:ascii="宋体" w:hAnsi="宋体"/>
          <w:color w:val="000000"/>
        </w:rPr>
        <w:t>若出现结果④：</w:t>
      </w:r>
      <w:r>
        <w:rPr>
          <w:color w:val="000000"/>
        </w:rPr>
        <w:t>_________________________________</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结论④：甲为不可逆抑制剂，乙为可逆抑制剂。</w:t>
      </w:r>
    </w:p>
    <w:p>
      <w:pPr>
        <w:spacing w:line="360" w:lineRule="auto"/>
        <w:textAlignment w:val="center"/>
        <w:rPr>
          <w:rFonts w:ascii="宋体" w:hAnsi="宋体"/>
          <w:color w:val="000000"/>
        </w:rPr>
      </w:pPr>
      <w:r>
        <w:rPr>
          <w:color w:val="2E75B6"/>
        </w:rPr>
        <w:t>【答案】</w:t>
      </w:r>
      <w:r>
        <w:rPr>
          <w:color w:val="000000"/>
        </w:rPr>
        <w:t xml:space="preserve">（1）    ①. </w:t>
      </w:r>
      <w:r>
        <w:rPr>
          <w:rFonts w:eastAsia="Times New Roman" w:cs="Times New Roman"/>
          <w:color w:val="000000"/>
        </w:rPr>
        <w:t>2</w:t>
      </w:r>
      <w:r>
        <w:rPr>
          <w:color w:val="000000"/>
        </w:rPr>
        <w:t xml:space="preserve">    ②. </w:t>
      </w:r>
      <w:r>
        <w:rPr>
          <w:rFonts w:ascii="宋体" w:hAnsi="宋体"/>
          <w:color w:val="000000"/>
        </w:rPr>
        <w:t>甲物质溶液、乙物质溶液</w:t>
      </w:r>
      <w:r>
        <w:rPr>
          <w:color w:val="000000"/>
        </w:rPr>
        <w:t xml:space="preserve">    </w:t>
      </w:r>
    </w:p>
    <w:p>
      <w:pPr>
        <w:spacing w:line="360" w:lineRule="auto"/>
        <w:textAlignment w:val="center"/>
        <w:rPr>
          <w:rFonts w:ascii="宋体" w:hAnsi="宋体"/>
          <w:color w:val="000000"/>
        </w:rPr>
      </w:pPr>
      <w:r>
        <w:rPr>
          <w:color w:val="000000"/>
        </w:rPr>
        <w:t xml:space="preserve">（2）    ①. </w:t>
      </w:r>
      <w:r>
        <w:rPr>
          <w:rFonts w:ascii="宋体" w:hAnsi="宋体"/>
          <w:color w:val="000000"/>
        </w:rPr>
        <w:t>透析后，两组的酶活性均比透析前酶的活性高</w:t>
      </w:r>
      <w:r>
        <w:rPr>
          <w:color w:val="000000"/>
        </w:rPr>
        <w:t xml:space="preserve">    ②. </w:t>
      </w:r>
      <w:r>
        <w:rPr>
          <w:rFonts w:ascii="宋体" w:hAnsi="宋体"/>
          <w:color w:val="000000"/>
        </w:rPr>
        <w:t>透析前后，两组的酶活性均不变</w:t>
      </w:r>
      <w:r>
        <w:rPr>
          <w:color w:val="000000"/>
        </w:rPr>
        <w:t xml:space="preserve">    ③. </w:t>
      </w:r>
      <w:r>
        <w:rPr>
          <w:rFonts w:ascii="宋体" w:hAnsi="宋体"/>
          <w:color w:val="000000"/>
        </w:rPr>
        <w:t>加甲物质溶液组，透析后酶活性比透析前高，加乙物质溶液组，透析前后酶活性不变</w:t>
      </w:r>
      <w:r>
        <w:rPr>
          <w:color w:val="000000"/>
        </w:rPr>
        <w:t xml:space="preserve">    ④. </w:t>
      </w:r>
      <w:r>
        <w:rPr>
          <w:rFonts w:ascii="宋体" w:hAnsi="宋体"/>
          <w:color w:val="000000"/>
        </w:rPr>
        <w:t>加甲物质溶液组，透析前后酶活性不变，加乙物质溶液组，透析后酶活性比透析前高</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对照实验：在探究某种条件对研究对象的影响时，对研究对象进行的除了该条件不同以外，其他条件都相同的实验。根据变量设置一组对照实验，使实验结果具有说服力。一般来说，对实验变量进行处理的，就是实验组。没有处理是的就是对照组。</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分析题意可知，实验目的探究甲、乙两种物质对酶A的抑制作用类型，则实验的自变量为甲乙物质的有无，因变量为酶A的活性，实验设计应遵循对照与单一变量原则，故可设计实验如下：</w:t>
      </w:r>
    </w:p>
    <w:p>
      <w:pPr>
        <w:spacing w:line="360" w:lineRule="auto"/>
        <w:jc w:val="left"/>
        <w:textAlignment w:val="center"/>
        <w:rPr>
          <w:color w:val="000000"/>
        </w:rPr>
      </w:pPr>
      <w:r>
        <w:rPr>
          <w:color w:val="000000"/>
        </w:rPr>
        <w:t>取2支试管各加入等量的酶A溶液，再分别加等量甲物质溶液、乙物质溶液（单一变量和无关变量一致原则）；一段时间后，测定各试管中酶的活性。然后将各试管中的溶液分别装入透析袋，放入蒸馏水中进行透析处理。透析后从透析袋中取出酶液，再测定各自的酶活性。</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据题意可知，物质甲和物质乙对酶A的活性有抑制，但作用机理未知，且透析前有物质甲和乙的作用，透析后无物质甲和物质乙的作用，前后对照可推测两种物质的作用机理，可能的情况有：</w:t>
      </w:r>
    </w:p>
    <w:p>
      <w:pPr>
        <w:spacing w:line="360" w:lineRule="auto"/>
        <w:jc w:val="left"/>
        <w:textAlignment w:val="center"/>
        <w:rPr>
          <w:color w:val="000000"/>
        </w:rPr>
      </w:pPr>
      <w:r>
        <w:rPr>
          <w:color w:val="000000"/>
        </w:rPr>
        <w:t>①若甲、乙均为可逆抑制剂，则酶的活性能恢复，故透析后，两组的酶活性均比透析前酶的活性高。</w:t>
      </w:r>
    </w:p>
    <w:p>
      <w:pPr>
        <w:spacing w:line="360" w:lineRule="auto"/>
        <w:jc w:val="left"/>
        <w:textAlignment w:val="center"/>
        <w:rPr>
          <w:color w:val="000000"/>
        </w:rPr>
      </w:pPr>
      <w:r>
        <w:rPr>
          <w:color w:val="000000"/>
        </w:rPr>
        <w:t>②若甲、乙均为不可逆抑制剂，则两组中酶的活性均不能恢复，故透析前后，两组的酶活性均不变。</w:t>
      </w:r>
    </w:p>
    <w:p>
      <w:pPr>
        <w:spacing w:line="360" w:lineRule="auto"/>
        <w:jc w:val="left"/>
        <w:textAlignment w:val="center"/>
        <w:rPr>
          <w:color w:val="000000"/>
        </w:rPr>
      </w:pPr>
      <w:r>
        <w:rPr>
          <w:color w:val="000000"/>
        </w:rPr>
        <w:t>③若甲为可逆抑制剂，乙为不可逆抑制剂，则甲组中活性可以恢复，而乙组不能恢复，故加甲物质溶液组，透析后酶活性比透析前高，加乙物质溶液组，透析前后酶活性不变。</w:t>
      </w:r>
    </w:p>
    <w:p>
      <w:pPr>
        <w:spacing w:line="360" w:lineRule="auto"/>
        <w:jc w:val="left"/>
        <w:textAlignment w:val="center"/>
        <w:rPr>
          <w:color w:val="000000"/>
        </w:rPr>
      </w:pPr>
      <w:r>
        <w:rPr>
          <w:color w:val="000000"/>
        </w:rPr>
        <w:t>④若甲为不可逆抑制剂，乙为可逆抑制剂，则则甲组中活性不能恢复，而乙组能恢复，故加甲物质溶液组，透析前后酶活性不变，加乙物质溶液组，透析后酶活性比透析前高。</w:t>
      </w:r>
    </w:p>
    <w:p>
      <w:pPr>
        <w:spacing w:line="360" w:lineRule="auto"/>
        <w:jc w:val="left"/>
        <w:textAlignment w:val="center"/>
        <w:rPr>
          <w:color w:val="000000"/>
        </w:rPr>
      </w:pPr>
      <w:r>
        <w:rPr>
          <w:color w:val="000000"/>
        </w:rPr>
        <w:t>【点睛】本题考查影响酶活性的因素及探究实验，重点是考查影响酶活性的探究实验，要求学生掌握实验设计的原则，准确判断实验的自变量、因变量和无关变量，进而分析作答。</w:t>
      </w:r>
    </w:p>
    <w:p>
      <w:pPr>
        <w:spacing w:line="360" w:lineRule="auto"/>
        <w:jc w:val="left"/>
        <w:textAlignment w:val="center"/>
        <w:rPr>
          <w:rFonts w:ascii="宋体" w:hAnsi="宋体"/>
          <w:color w:val="000000"/>
        </w:rPr>
      </w:pPr>
      <w:r>
        <w:rPr>
          <w:color w:val="000000"/>
        </w:rPr>
        <w:t xml:space="preserve">22. </w:t>
      </w:r>
      <w:r>
        <w:rPr>
          <w:rFonts w:ascii="宋体" w:hAnsi="宋体"/>
          <w:color w:val="000000"/>
        </w:rPr>
        <w:t>北方农牧交错带是我国面积最大和空间尺度最长的一种交错带。近几十年来，该区域沙漠化加剧，生态环境恶化，成为我国生态问题最为严重的生系统类型之一。因此，开展退耕还林还草工程，已成为促进区域退化土地恢复和植被重建改善土壤环境、提高土地生产力的重要生态措施之一研究人员以耕作的农田为对照，以退耕后人工种植的柠条（灌木）林地、人工杨树林地和弃耕后自然恢复草地为研究样地，调查了退耕还林与还草不同类型样地的地面节肢动物群落结构特征，调查结果如表所示。</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042"/>
        <w:gridCol w:w="1462"/>
        <w:gridCol w:w="3000"/>
        <w:gridCol w:w="1580"/>
        <w:gridCol w:w="14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样地类型</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总个体数量（只）</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优势类群（科）</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常见类群数量（科）</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总类群数量（科）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农田</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45</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蜉金龟科、蚁科、步甲科和蠼螋科共</w:t>
            </w:r>
            <w:r>
              <w:rPr>
                <w:rFonts w:eastAsia="Times New Roman" w:cs="Times New Roman"/>
                <w:color w:val="000000"/>
              </w:rPr>
              <w:t>4</w:t>
            </w:r>
            <w:r>
              <w:rPr>
                <w:rFonts w:ascii="宋体" w:hAnsi="宋体"/>
                <w:color w:val="000000"/>
              </w:rPr>
              <w:t>科</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6</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柠条林地</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38</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蚁科</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9</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杨树林地</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51</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蚁科</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6</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自然恢复草地</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47</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平腹蛛科、鳃金龟科、蝼蛄科和拟步甲科共</w:t>
            </w:r>
            <w:r>
              <w:rPr>
                <w:rFonts w:eastAsia="Times New Roman" w:cs="Times New Roman"/>
                <w:color w:val="000000"/>
              </w:rPr>
              <w:t>4</w:t>
            </w:r>
            <w:r>
              <w:rPr>
                <w:rFonts w:ascii="宋体" w:hAnsi="宋体"/>
                <w:color w:val="000000"/>
              </w:rPr>
              <w:t>科</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11</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15</w:t>
            </w:r>
          </w:p>
        </w:tc>
      </w:tr>
    </w:tbl>
    <w:p>
      <w:pPr>
        <w:spacing w:line="360" w:lineRule="auto"/>
        <w:jc w:val="left"/>
        <w:textAlignment w:val="center"/>
        <w:rPr>
          <w:color w:val="000000"/>
        </w:rPr>
      </w:pPr>
      <w:r>
        <w:rPr>
          <w:color w:val="000000"/>
        </w:rPr>
        <w:drawing>
          <wp:inline distT="0" distB="0" distL="0" distR="0">
            <wp:extent cx="2219325" cy="2171700"/>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2219325" cy="2171700"/>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回答下列问题：</w:t>
      </w:r>
    </w:p>
    <w:p>
      <w:pPr>
        <w:spacing w:line="360" w:lineRule="auto"/>
        <w:jc w:val="left"/>
        <w:textAlignment w:val="center"/>
        <w:rPr>
          <w:rFonts w:ascii="宋体" w:hAnsi="宋体"/>
          <w:color w:val="000000"/>
        </w:rPr>
      </w:pPr>
      <w:r>
        <w:rPr>
          <w:color w:val="000000"/>
        </w:rPr>
        <w:t>（1）</w:t>
      </w:r>
      <w:r>
        <w:rPr>
          <w:rFonts w:ascii="宋体" w:hAnsi="宋体"/>
          <w:color w:val="000000"/>
        </w:rPr>
        <w:t>上述样地中，节肢动物的物种丰富度最高的是</w:t>
      </w:r>
      <w:r>
        <w:rPr>
          <w:color w:val="000000"/>
        </w:rPr>
        <w:t>___________</w:t>
      </w:r>
      <w:r>
        <w:rPr>
          <w:rFonts w:ascii="宋体" w:hAnsi="宋体"/>
          <w:color w:val="000000"/>
        </w:rPr>
        <w:t>，产生的原因是</w:t>
      </w:r>
      <w:r>
        <w:rPr>
          <w:color w:val="000000"/>
        </w:rPr>
        <w:t>___________</w:t>
      </w:r>
      <w:r>
        <w:rPr>
          <w:rFonts w:ascii="宋体" w:hAnsi="宋体"/>
          <w:color w:val="000000"/>
        </w:rPr>
        <w:t>。</w:t>
      </w:r>
    </w:p>
    <w:p>
      <w:pPr>
        <w:spacing w:line="360" w:lineRule="auto"/>
        <w:jc w:val="left"/>
        <w:textAlignment w:val="center"/>
        <w:rPr>
          <w:rFonts w:ascii="宋体" w:hAnsi="宋体"/>
          <w:color w:val="000000"/>
        </w:rPr>
      </w:pPr>
      <w:r>
        <w:rPr>
          <w:color w:val="000000"/>
        </w:rPr>
        <w:t>（2）</w:t>
      </w:r>
      <w:r>
        <w:rPr>
          <w:rFonts w:ascii="宋体" w:hAnsi="宋体"/>
          <w:color w:val="000000"/>
        </w:rPr>
        <w:t>农田优势类群为</w:t>
      </w:r>
      <w:r>
        <w:rPr>
          <w:rFonts w:eastAsia="Times New Roman" w:cs="Times New Roman"/>
          <w:color w:val="000000"/>
        </w:rPr>
        <w:t>4</w:t>
      </w:r>
      <w:r>
        <w:rPr>
          <w:rFonts w:ascii="宋体" w:hAnsi="宋体"/>
          <w:color w:val="000000"/>
        </w:rPr>
        <w:t>科，多于退耕还林样地，从非生物因素的角度分析，原因可能与农田中</w:t>
      </w:r>
      <w:r>
        <w:rPr>
          <w:color w:val="000000"/>
        </w:rPr>
        <w:t>___________</w:t>
      </w:r>
      <w:r>
        <w:rPr>
          <w:rFonts w:ascii="宋体" w:hAnsi="宋体"/>
          <w:color w:val="000000"/>
        </w:rPr>
        <w:t>较高有关（答出</w:t>
      </w:r>
      <w:r>
        <w:rPr>
          <w:rFonts w:eastAsia="Times New Roman" w:cs="Times New Roman"/>
          <w:color w:val="000000"/>
        </w:rPr>
        <w:t>2</w:t>
      </w:r>
      <w:r>
        <w:rPr>
          <w:rFonts w:ascii="宋体" w:hAnsi="宋体"/>
          <w:color w:val="000000"/>
        </w:rPr>
        <w:t>点即可）。</w:t>
      </w:r>
    </w:p>
    <w:p>
      <w:pPr>
        <w:spacing w:line="360" w:lineRule="auto"/>
        <w:jc w:val="left"/>
        <w:textAlignment w:val="center"/>
        <w:rPr>
          <w:rFonts w:ascii="宋体" w:hAnsi="宋体"/>
          <w:color w:val="000000"/>
        </w:rPr>
      </w:pPr>
      <w:r>
        <w:rPr>
          <w:color w:val="000000"/>
        </w:rPr>
        <w:t>（3）</w:t>
      </w:r>
      <w:r>
        <w:rPr>
          <w:rFonts w:ascii="宋体" w:hAnsi="宋体"/>
          <w:color w:val="000000"/>
        </w:rPr>
        <w:t>该研究结果表明，退耕还草措施对地面节肢动物多样性的恢复效应比退耕还林措施</w:t>
      </w:r>
      <w:r>
        <w:rPr>
          <w:color w:val="000000"/>
        </w:rPr>
        <w:t>___________</w:t>
      </w:r>
      <w:r>
        <w:rPr>
          <w:rFonts w:ascii="宋体" w:hAnsi="宋体"/>
          <w:color w:val="000000"/>
        </w:rPr>
        <w:t>（填“好”或“差”）。</w:t>
      </w:r>
    </w:p>
    <w:p>
      <w:pPr>
        <w:spacing w:line="360" w:lineRule="auto"/>
        <w:jc w:val="left"/>
        <w:textAlignment w:val="center"/>
        <w:rPr>
          <w:rFonts w:ascii="宋体" w:hAnsi="宋体"/>
          <w:color w:val="000000"/>
        </w:rPr>
      </w:pPr>
      <w:r>
        <w:rPr>
          <w:color w:val="000000"/>
        </w:rPr>
        <w:t>（4）</w:t>
      </w:r>
      <w:r>
        <w:rPr>
          <w:rFonts w:ascii="宋体" w:hAnsi="宋体"/>
          <w:color w:val="000000"/>
        </w:rPr>
        <w:t>杨树及甲、乙两种草本药用植物的光合速率与光照强度关系曲线如图所示。和甲相比，乙更适合在杨树林下种植，其原因是</w:t>
      </w:r>
      <w:r>
        <w:rPr>
          <w:color w:val="000000"/>
        </w:rPr>
        <w:t>______________________</w:t>
      </w:r>
      <w:r>
        <w:rPr>
          <w:rFonts w:ascii="宋体" w:hAnsi="宋体"/>
          <w:color w:val="000000"/>
        </w:rPr>
        <w:t>。</w:t>
      </w:r>
    </w:p>
    <w:p>
      <w:pPr>
        <w:spacing w:line="360" w:lineRule="auto"/>
        <w:textAlignment w:val="center"/>
        <w:rPr>
          <w:rFonts w:ascii="宋体" w:hAnsi="宋体"/>
          <w:color w:val="000000"/>
        </w:rPr>
      </w:pPr>
      <w:r>
        <w:rPr>
          <w:color w:val="2E75B6"/>
        </w:rPr>
        <w:t>【答案】</w:t>
      </w:r>
      <w:r>
        <w:rPr>
          <w:color w:val="000000"/>
        </w:rPr>
        <w:t xml:space="preserve">（1）    ①. </w:t>
      </w:r>
      <w:r>
        <w:rPr>
          <w:rFonts w:ascii="宋体" w:hAnsi="宋体"/>
          <w:color w:val="000000"/>
        </w:rPr>
        <w:t>自然恢复</w:t>
      </w:r>
      <w:r>
        <w:rPr>
          <w:color w:val="000000"/>
        </w:rPr>
        <w:t xml:space="preserve">    ②. </w:t>
      </w:r>
      <w:r>
        <w:rPr>
          <w:rFonts w:ascii="宋体" w:hAnsi="宋体"/>
          <w:color w:val="000000"/>
        </w:rPr>
        <w:t>草地自然恢复草地植物的种类多，可为节肢动物提供更多的食物条件和栖息空间</w:t>
      </w:r>
      <w:r>
        <w:rPr>
          <w:color w:val="000000"/>
        </w:rPr>
        <w:t xml:space="preserve">    </w:t>
      </w:r>
    </w:p>
    <w:p>
      <w:pPr>
        <w:spacing w:line="360" w:lineRule="auto"/>
        <w:textAlignment w:val="center"/>
        <w:rPr>
          <w:rFonts w:ascii="宋体" w:hAnsi="宋体"/>
          <w:color w:val="000000"/>
        </w:rPr>
      </w:pPr>
      <w:r>
        <w:rPr>
          <w:color w:val="000000"/>
        </w:rPr>
        <w:t>（2）</w:t>
      </w:r>
      <w:r>
        <w:rPr>
          <w:rFonts w:ascii="宋体" w:hAnsi="宋体"/>
          <w:color w:val="000000"/>
        </w:rPr>
        <w:t>水、无机盐（矿质营养）</w:t>
      </w:r>
      <w:r>
        <w:rPr>
          <w:color w:val="000000"/>
        </w:rPr>
        <w:t xml:space="preserve">    </w:t>
      </w:r>
    </w:p>
    <w:p>
      <w:pPr>
        <w:spacing w:line="360" w:lineRule="auto"/>
        <w:textAlignment w:val="center"/>
        <w:rPr>
          <w:rFonts w:ascii="宋体" w:hAnsi="宋体"/>
          <w:color w:val="000000"/>
        </w:rPr>
      </w:pPr>
      <w:r>
        <w:rPr>
          <w:color w:val="000000"/>
        </w:rPr>
        <w:t>（3）</w:t>
      </w:r>
      <w:r>
        <w:rPr>
          <w:rFonts w:ascii="宋体" w:hAnsi="宋体"/>
          <w:color w:val="000000"/>
        </w:rPr>
        <w:t>好</w:t>
      </w:r>
      <w:r>
        <w:rPr>
          <w:color w:val="000000"/>
        </w:rPr>
        <w:t xml:space="preserve">    （4）</w:t>
      </w:r>
      <w:r>
        <w:rPr>
          <w:rFonts w:ascii="宋体" w:hAnsi="宋体"/>
          <w:color w:val="000000"/>
        </w:rPr>
        <w:t>杨树林下光照强度小，而乙比甲的光补偿点和光饱和点均低，弱光下乙净光合速率高</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据表分析可知，以耕作的农田为对照，退耕后人工种植的柠条（灌木）林地和弃耕后自然恢复草地的节肢动物总类群较大，说明恢复效果较好，退耕后人工杨树林地节肢动物总类群较小，恢复效果较差。据图分析可知，乙植物的光补偿点和光饱和点较低，适合在光照较弱的条件下生长，属于阴生植物。</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群落中物种数目的多少称为丰富度，据表可知，自然恢复草地的总类群数是15，因此物种丰富度最高，草地自然恢复草地植物的种类多，可为节肢动物提供更多的食物条件和栖息空间，因此自然恢复草地节肢动物更多。</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农田与其他退耕还林样地相比，人们会在农田中灌溉和施肥，从而使农作物产量提高，因此从非生物因素的角度分析，农田优势类群更多的原因是水和无机盐。</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据表分析可知，退耕后人工种植的柠条（灌木）林地、人工杨树林地的节肢动物总类群分别为10和7，弃耕后自然恢复草地的节肢动物总类群为15，由此可知退耕还草措施对地面节肢动物多样性的恢复效应比退耕还林措施好。</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color w:val="000000"/>
        </w:rPr>
        <w:t>据图可知，乙植物的光补偿点和光饱和点都比甲植物，杨树林下光照强度小，而乙比甲的光补偿点和光饱和点均低，且弱光下乙净光合速率高，因此和甲相比，乙更适合在杨树林下种植。</w:t>
      </w:r>
    </w:p>
    <w:p>
      <w:pPr>
        <w:spacing w:line="360" w:lineRule="auto"/>
        <w:jc w:val="left"/>
        <w:textAlignment w:val="center"/>
        <w:rPr>
          <w:color w:val="000000"/>
        </w:rPr>
      </w:pPr>
      <w:r>
        <w:rPr>
          <w:color w:val="000000"/>
        </w:rPr>
        <w:t>【点睛】本题考查群落演替、光合作用的的相关知识，意在考查学生的识记能力和判断能力，运用所学知识综合分析问题的能力。</w:t>
      </w:r>
    </w:p>
    <w:p>
      <w:pPr>
        <w:spacing w:line="360" w:lineRule="auto"/>
        <w:jc w:val="left"/>
        <w:textAlignment w:val="center"/>
        <w:rPr>
          <w:rFonts w:ascii="宋体" w:hAnsi="宋体"/>
          <w:color w:val="000000"/>
        </w:rPr>
      </w:pPr>
      <w:r>
        <w:rPr>
          <w:color w:val="000000"/>
        </w:rPr>
        <w:t xml:space="preserve">23. </w:t>
      </w:r>
      <w:r>
        <w:rPr>
          <w:rFonts w:ascii="宋体" w:hAnsi="宋体"/>
          <w:color w:val="000000"/>
        </w:rPr>
        <w:t>神经元是神经系统结构、功能与发育的基本单元。神经环路（开环或闭环）由多个神经元组成，是感受刺激、传递神经信号、对神经信号进行分析与整合的功能单位。动物的生理功能与行为调控主要取决于神经环路而非单个的神经元。</w:t>
      </w:r>
    </w:p>
    <w:p>
      <w:pPr>
        <w:spacing w:line="360" w:lineRule="auto"/>
        <w:jc w:val="left"/>
        <w:textAlignment w:val="center"/>
        <w:rPr>
          <w:rFonts w:ascii="宋体" w:hAnsi="宋体"/>
          <w:color w:val="000000"/>
        </w:rPr>
      </w:pPr>
      <w:r>
        <w:rPr>
          <w:rFonts w:ascii="宋体" w:hAnsi="宋体"/>
          <w:color w:val="000000"/>
        </w:rPr>
        <w:t>秀丽短杆线虫在不同食物供给条件下吞咽运动调节的一个神经环路作用机制如图所示。图中</w:t>
      </w:r>
      <w:r>
        <w:rPr>
          <w:rFonts w:eastAsia="Times New Roman" w:cs="Times New Roman"/>
          <w:color w:val="000000"/>
        </w:rPr>
        <w:t>A</w:t>
      </w:r>
      <w:r>
        <w:rPr>
          <w:rFonts w:ascii="宋体" w:hAnsi="宋体"/>
          <w:color w:val="000000"/>
        </w:rPr>
        <w:t>是食物感觉神经元，</w:t>
      </w:r>
      <w:r>
        <w:rPr>
          <w:rFonts w:eastAsia="Times New Roman" w:cs="Times New Roman"/>
          <w:color w:val="000000"/>
        </w:rPr>
        <w:t>B</w:t>
      </w:r>
      <w:r>
        <w:rPr>
          <w:rFonts w:ascii="宋体" w:hAnsi="宋体"/>
          <w:color w:val="000000"/>
        </w:rPr>
        <w:t>、</w:t>
      </w:r>
      <w:r>
        <w:rPr>
          <w:rFonts w:eastAsia="Times New Roman" w:cs="Times New Roman"/>
          <w:color w:val="000000"/>
        </w:rPr>
        <w:t>D</w:t>
      </w:r>
      <w:r>
        <w:rPr>
          <w:rFonts w:ascii="宋体" w:hAnsi="宋体"/>
          <w:color w:val="000000"/>
        </w:rPr>
        <w:t>是中间神经元，</w:t>
      </w:r>
      <w:r>
        <w:rPr>
          <w:rFonts w:eastAsia="Times New Roman" w:cs="Times New Roman"/>
          <w:color w:val="000000"/>
        </w:rPr>
        <w:t>C</w:t>
      </w:r>
      <w:r>
        <w:rPr>
          <w:rFonts w:ascii="宋体" w:hAnsi="宋体"/>
          <w:color w:val="000000"/>
        </w:rPr>
        <w:t>是运动神经元。由</w:t>
      </w:r>
      <w:r>
        <w:rPr>
          <w:rFonts w:eastAsia="Times New Roman" w:cs="Times New Roman"/>
          <w:color w:val="000000"/>
        </w:rPr>
        <w:t>A</w:t>
      </w:r>
      <w:r>
        <w:rPr>
          <w:rFonts w:ascii="宋体" w:hAnsi="宋体"/>
          <w:color w:val="000000"/>
        </w:rPr>
        <w:t>、</w:t>
      </w:r>
      <w:r>
        <w:rPr>
          <w:rFonts w:eastAsia="Times New Roman" w:cs="Times New Roman"/>
          <w:color w:val="000000"/>
        </w:rPr>
        <w:t>B</w:t>
      </w:r>
      <w:r>
        <w:rPr>
          <w:rFonts w:ascii="宋体" w:hAnsi="宋体"/>
          <w:color w:val="000000"/>
        </w:rPr>
        <w:t>和</w:t>
      </w:r>
      <w:r>
        <w:rPr>
          <w:rFonts w:eastAsia="Times New Roman" w:cs="Times New Roman"/>
          <w:color w:val="000000"/>
        </w:rPr>
        <w:t>C</w:t>
      </w:r>
      <w:r>
        <w:rPr>
          <w:rFonts w:ascii="宋体" w:hAnsi="宋体"/>
          <w:color w:val="000000"/>
        </w:rPr>
        <w:t>神经元组成的神经环路中，</w:t>
      </w:r>
      <w:r>
        <w:rPr>
          <w:rFonts w:eastAsia="Times New Roman" w:cs="Times New Roman"/>
          <w:color w:val="000000"/>
        </w:rPr>
        <w:t>A</w:t>
      </w:r>
      <w:r>
        <w:rPr>
          <w:rFonts w:ascii="宋体" w:hAnsi="宋体"/>
          <w:color w:val="000000"/>
        </w:rPr>
        <w:t>的活动对吞咽运动的调节作用是减弱</w:t>
      </w:r>
      <w:r>
        <w:rPr>
          <w:rFonts w:eastAsia="Times New Roman" w:cs="Times New Roman"/>
          <w:color w:val="000000"/>
        </w:rPr>
        <w:t>C</w:t>
      </w:r>
      <w:r>
        <w:rPr>
          <w:rFonts w:ascii="宋体" w:hAnsi="宋体"/>
          <w:color w:val="000000"/>
        </w:rPr>
        <w:t>对吞咽运动的抑制，该信号处理方式为去抑制。由</w:t>
      </w:r>
      <w:r>
        <w:rPr>
          <w:rFonts w:eastAsia="Times New Roman" w:cs="Times New Roman"/>
          <w:color w:val="000000"/>
        </w:rPr>
        <w:t>A</w:t>
      </w:r>
      <w:r>
        <w:rPr>
          <w:rFonts w:ascii="宋体" w:hAnsi="宋体"/>
          <w:color w:val="000000"/>
        </w:rPr>
        <w:t>、</w:t>
      </w:r>
      <w:r>
        <w:rPr>
          <w:rFonts w:eastAsia="Times New Roman" w:cs="Times New Roman"/>
          <w:color w:val="000000"/>
        </w:rPr>
        <w:t>B</w:t>
      </w:r>
      <w:r>
        <w:rPr>
          <w:rFonts w:ascii="宋体" w:hAnsi="宋体"/>
          <w:color w:val="000000"/>
        </w:rPr>
        <w:t>和</w:t>
      </w:r>
      <w:r>
        <w:rPr>
          <w:rFonts w:eastAsia="Times New Roman" w:cs="Times New Roman"/>
          <w:color w:val="000000"/>
        </w:rPr>
        <w:t>D</w:t>
      </w:r>
      <w:r>
        <w:rPr>
          <w:rFonts w:ascii="宋体" w:hAnsi="宋体"/>
          <w:color w:val="000000"/>
        </w:rPr>
        <w:t>神经元形成的反馈神经环路中，神经信号处理方式为去兴奋。</w:t>
      </w:r>
    </w:p>
    <w:p>
      <w:pPr>
        <w:spacing w:line="360" w:lineRule="auto"/>
        <w:jc w:val="left"/>
        <w:textAlignment w:val="center"/>
        <w:rPr>
          <w:color w:val="000000"/>
        </w:rPr>
      </w:pPr>
      <w:r>
        <w:rPr>
          <w:color w:val="000000"/>
        </w:rPr>
        <w:drawing>
          <wp:inline distT="0" distB="0" distL="0" distR="0">
            <wp:extent cx="5238750" cy="2277110"/>
            <wp:effectExtent l="0" t="0" r="0" b="0"/>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5238750" cy="2277411"/>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回答下列问题：</w:t>
      </w:r>
    </w:p>
    <w:p>
      <w:pPr>
        <w:spacing w:line="360" w:lineRule="auto"/>
        <w:jc w:val="left"/>
        <w:textAlignment w:val="center"/>
        <w:rPr>
          <w:rFonts w:ascii="宋体" w:hAnsi="宋体"/>
          <w:color w:val="000000"/>
        </w:rPr>
      </w:pPr>
      <w:r>
        <w:rPr>
          <w:color w:val="000000"/>
        </w:rPr>
        <w:t>（1）</w:t>
      </w:r>
      <w:r>
        <w:rPr>
          <w:rFonts w:ascii="宋体" w:hAnsi="宋体"/>
          <w:color w:val="000000"/>
        </w:rPr>
        <w:t>在食物缺乏条件下，秀丽短杆线虫吞咽运动</w:t>
      </w:r>
      <w:r>
        <w:rPr>
          <w:color w:val="000000"/>
        </w:rPr>
        <w:t>___________</w:t>
      </w:r>
      <w:r>
        <w:rPr>
          <w:rFonts w:ascii="宋体" w:hAnsi="宋体"/>
          <w:color w:val="000000"/>
        </w:rPr>
        <w:t>（填“增强”“减弱”或“不变”）；在食物充足条件下，吞咽运动</w:t>
      </w:r>
      <w:r>
        <w:rPr>
          <w:color w:val="000000"/>
        </w:rPr>
        <w:t>___________</w:t>
      </w:r>
      <w:r>
        <w:rPr>
          <w:rFonts w:ascii="宋体" w:hAnsi="宋体"/>
          <w:color w:val="000000"/>
        </w:rPr>
        <w:t>（填“增强”“减弱”或“不变”）。</w:t>
      </w:r>
    </w:p>
    <w:p>
      <w:pPr>
        <w:spacing w:line="360" w:lineRule="auto"/>
        <w:jc w:val="left"/>
        <w:textAlignment w:val="center"/>
        <w:rPr>
          <w:rFonts w:ascii="宋体" w:hAnsi="宋体"/>
          <w:color w:val="000000"/>
        </w:rPr>
      </w:pPr>
      <w:r>
        <w:rPr>
          <w:color w:val="000000"/>
        </w:rPr>
        <w:t>（2）</w:t>
      </w:r>
      <w:r>
        <w:rPr>
          <w:rFonts w:ascii="宋体" w:hAnsi="宋体"/>
          <w:color w:val="000000"/>
        </w:rPr>
        <w:t>由</w:t>
      </w:r>
      <w:r>
        <w:rPr>
          <w:rFonts w:eastAsia="Times New Roman" w:cs="Times New Roman"/>
          <w:color w:val="000000"/>
        </w:rPr>
        <w:t>A</w:t>
      </w:r>
      <w:r>
        <w:rPr>
          <w:rFonts w:ascii="宋体" w:hAnsi="宋体"/>
          <w:color w:val="000000"/>
        </w:rPr>
        <w:t>、</w:t>
      </w:r>
      <w:r>
        <w:rPr>
          <w:rFonts w:eastAsia="Times New Roman" w:cs="Times New Roman"/>
          <w:color w:val="000000"/>
        </w:rPr>
        <w:t>B</w:t>
      </w:r>
      <w:r>
        <w:rPr>
          <w:rFonts w:ascii="宋体" w:hAnsi="宋体"/>
          <w:color w:val="000000"/>
        </w:rPr>
        <w:t>和</w:t>
      </w:r>
      <w:r>
        <w:rPr>
          <w:rFonts w:eastAsia="Times New Roman" w:cs="Times New Roman"/>
          <w:color w:val="000000"/>
        </w:rPr>
        <w:t>D</w:t>
      </w:r>
      <w:r>
        <w:rPr>
          <w:rFonts w:ascii="宋体" w:hAnsi="宋体"/>
          <w:color w:val="000000"/>
        </w:rPr>
        <w:t>神经元形成的反馈神经环路中，信号处理方式为去兴奋，其机制是</w:t>
      </w:r>
      <w:r>
        <w:rPr>
          <w:color w:val="000000"/>
        </w:rPr>
        <w:t>___________</w:t>
      </w:r>
      <w:r>
        <w:rPr>
          <w:rFonts w:ascii="宋体" w:hAnsi="宋体"/>
          <w:color w:val="000000"/>
        </w:rPr>
        <w:t>。</w:t>
      </w:r>
    </w:p>
    <w:p>
      <w:pPr>
        <w:spacing w:line="360" w:lineRule="auto"/>
        <w:jc w:val="left"/>
        <w:textAlignment w:val="center"/>
        <w:rPr>
          <w:rFonts w:ascii="宋体" w:hAnsi="宋体"/>
          <w:color w:val="000000"/>
        </w:rPr>
      </w:pPr>
      <w:r>
        <w:rPr>
          <w:color w:val="000000"/>
        </w:rPr>
        <w:t>（3）</w:t>
      </w:r>
      <w:r>
        <w:rPr>
          <w:rFonts w:ascii="宋体" w:hAnsi="宋体"/>
          <w:color w:val="000000"/>
        </w:rPr>
        <w:t>由</w:t>
      </w:r>
      <w:r>
        <w:rPr>
          <w:rFonts w:eastAsia="Times New Roman" w:cs="Times New Roman"/>
          <w:color w:val="000000"/>
        </w:rPr>
        <w:t>A</w:t>
      </w:r>
      <w:r>
        <w:rPr>
          <w:rFonts w:ascii="宋体" w:hAnsi="宋体"/>
          <w:color w:val="000000"/>
        </w:rPr>
        <w:t>、</w:t>
      </w:r>
      <w:r>
        <w:rPr>
          <w:rFonts w:eastAsia="Times New Roman" w:cs="Times New Roman"/>
          <w:color w:val="000000"/>
        </w:rPr>
        <w:t>B</w:t>
      </w:r>
      <w:r>
        <w:rPr>
          <w:rFonts w:ascii="宋体" w:hAnsi="宋体"/>
          <w:color w:val="000000"/>
        </w:rPr>
        <w:t>和</w:t>
      </w:r>
      <w:r>
        <w:rPr>
          <w:rFonts w:eastAsia="Times New Roman" w:cs="Times New Roman"/>
          <w:color w:val="000000"/>
        </w:rPr>
        <w:t>D</w:t>
      </w:r>
      <w:r>
        <w:rPr>
          <w:rFonts w:ascii="宋体" w:hAnsi="宋体"/>
          <w:color w:val="000000"/>
        </w:rPr>
        <w:t>神经元形成的反馈神经环路中，去兴奋对</w:t>
      </w:r>
      <w:r>
        <w:rPr>
          <w:rFonts w:eastAsia="Times New Roman" w:cs="Times New Roman"/>
          <w:color w:val="000000"/>
        </w:rPr>
        <w:t>A</w:t>
      </w:r>
      <w:r>
        <w:rPr>
          <w:rFonts w:ascii="宋体" w:hAnsi="宋体"/>
          <w:color w:val="000000"/>
        </w:rPr>
        <w:t>神经元调节的作用是</w:t>
      </w:r>
      <w:r>
        <w:rPr>
          <w:color w:val="000000"/>
        </w:rPr>
        <w:t>___________</w:t>
      </w:r>
      <w:r>
        <w:rPr>
          <w:rFonts w:ascii="宋体" w:hAnsi="宋体"/>
          <w:color w:val="000000"/>
        </w:rPr>
        <w:t>。</w:t>
      </w:r>
    </w:p>
    <w:p>
      <w:pPr>
        <w:spacing w:line="360" w:lineRule="auto"/>
        <w:jc w:val="left"/>
        <w:textAlignment w:val="center"/>
        <w:rPr>
          <w:rFonts w:ascii="宋体" w:hAnsi="宋体"/>
          <w:color w:val="000000"/>
        </w:rPr>
      </w:pPr>
      <w:r>
        <w:rPr>
          <w:color w:val="000000"/>
        </w:rPr>
        <w:t>（4）</w:t>
      </w:r>
      <w:r>
        <w:rPr>
          <w:rFonts w:ascii="宋体" w:hAnsi="宋体"/>
          <w:color w:val="000000"/>
        </w:rPr>
        <w:t>根据该神经环路的活动规律，</w:t>
      </w:r>
      <w:r>
        <w:rPr>
          <w:color w:val="000000"/>
        </w:rPr>
        <w:t>___________</w:t>
      </w:r>
      <w:r>
        <w:rPr>
          <w:rFonts w:ascii="宋体" w:hAnsi="宋体"/>
          <w:color w:val="000000"/>
        </w:rPr>
        <w:t>（填“能”或“不能”）推断</w:t>
      </w:r>
      <w:r>
        <w:rPr>
          <w:rFonts w:eastAsia="Times New Roman" w:cs="Times New Roman"/>
          <w:color w:val="000000"/>
        </w:rPr>
        <w:t>B</w:t>
      </w:r>
      <w:r>
        <w:rPr>
          <w:rFonts w:ascii="宋体" w:hAnsi="宋体"/>
          <w:color w:val="000000"/>
        </w:rPr>
        <w:t>神经元在这两种条件下都有活动，在食物缺乏条件下的活动增强。</w:t>
      </w:r>
    </w:p>
    <w:p>
      <w:pPr>
        <w:spacing w:line="360" w:lineRule="auto"/>
        <w:textAlignment w:val="center"/>
        <w:rPr>
          <w:rFonts w:ascii="宋体" w:hAnsi="宋体"/>
          <w:color w:val="000000"/>
        </w:rPr>
      </w:pPr>
      <w:r>
        <w:rPr>
          <w:color w:val="2E75B6"/>
        </w:rPr>
        <w:t>【答案】</w:t>
      </w:r>
      <w:r>
        <w:rPr>
          <w:color w:val="000000"/>
        </w:rPr>
        <w:t xml:space="preserve">（1）    ①. </w:t>
      </w:r>
      <w:r>
        <w:rPr>
          <w:rFonts w:ascii="宋体" w:hAnsi="宋体"/>
          <w:color w:val="000000"/>
        </w:rPr>
        <w:t>减弱</w:t>
      </w:r>
      <w:r>
        <w:rPr>
          <w:color w:val="000000"/>
        </w:rPr>
        <w:t xml:space="preserve">    ②. </w:t>
      </w:r>
      <w:r>
        <w:rPr>
          <w:rFonts w:ascii="宋体" w:hAnsi="宋体"/>
          <w:color w:val="000000"/>
        </w:rPr>
        <w:t>增强</w:t>
      </w:r>
      <w:r>
        <w:rPr>
          <w:color w:val="000000"/>
        </w:rPr>
        <w:t xml:space="preserve">    </w:t>
      </w:r>
    </w:p>
    <w:p>
      <w:pPr>
        <w:spacing w:line="360" w:lineRule="auto"/>
        <w:textAlignment w:val="center"/>
        <w:rPr>
          <w:rFonts w:ascii="宋体" w:hAnsi="宋体"/>
          <w:color w:val="000000"/>
        </w:rPr>
      </w:pPr>
      <w:r>
        <w:rPr>
          <w:color w:val="000000"/>
        </w:rPr>
        <w:t>（2）</w:t>
      </w:r>
      <w:r>
        <w:rPr>
          <w:rFonts w:eastAsia="Times New Roman" w:cs="Times New Roman"/>
          <w:color w:val="000000"/>
        </w:rPr>
        <w:t>A</w:t>
      </w:r>
      <w:r>
        <w:rPr>
          <w:rFonts w:ascii="宋体" w:hAnsi="宋体"/>
          <w:color w:val="000000"/>
        </w:rPr>
        <w:t>神经元的活动对</w:t>
      </w:r>
      <w:r>
        <w:rPr>
          <w:rFonts w:eastAsia="Times New Roman" w:cs="Times New Roman"/>
          <w:color w:val="000000"/>
        </w:rPr>
        <w:t>B</w:t>
      </w:r>
      <w:r>
        <w:rPr>
          <w:rFonts w:ascii="宋体" w:hAnsi="宋体"/>
          <w:color w:val="000000"/>
        </w:rPr>
        <w:t>神经元有抑制作用，使</w:t>
      </w:r>
      <w:r>
        <w:rPr>
          <w:rFonts w:eastAsia="Times New Roman" w:cs="Times New Roman"/>
          <w:color w:val="000000"/>
        </w:rPr>
        <w:t>D</w:t>
      </w:r>
      <w:r>
        <w:rPr>
          <w:rFonts w:ascii="宋体" w:hAnsi="宋体"/>
          <w:color w:val="000000"/>
        </w:rPr>
        <w:t>神经元的兴奋性降低，进而使</w:t>
      </w:r>
      <w:r>
        <w:rPr>
          <w:rFonts w:eastAsia="Times New Roman" w:cs="Times New Roman"/>
          <w:color w:val="000000"/>
        </w:rPr>
        <w:t>A</w:t>
      </w:r>
      <w:r>
        <w:rPr>
          <w:rFonts w:ascii="宋体" w:hAnsi="宋体"/>
          <w:color w:val="000000"/>
        </w:rPr>
        <w:t>神经元的兴奋性下降</w:t>
      </w:r>
      <w:r>
        <w:rPr>
          <w:color w:val="000000"/>
        </w:rPr>
        <w:t xml:space="preserve">    </w:t>
      </w:r>
    </w:p>
    <w:p>
      <w:pPr>
        <w:spacing w:line="360" w:lineRule="auto"/>
        <w:textAlignment w:val="center"/>
        <w:rPr>
          <w:rFonts w:ascii="宋体" w:hAnsi="宋体"/>
          <w:color w:val="000000"/>
        </w:rPr>
      </w:pPr>
      <w:r>
        <w:rPr>
          <w:color w:val="000000"/>
        </w:rPr>
        <w:t>（3）</w:t>
      </w:r>
      <w:r>
        <w:rPr>
          <w:rFonts w:ascii="宋体" w:hAnsi="宋体"/>
          <w:color w:val="000000"/>
        </w:rPr>
        <w:t>抑制</w:t>
      </w:r>
      <w:r>
        <w:rPr>
          <w:color w:val="000000"/>
        </w:rPr>
        <w:t xml:space="preserve">    （4）</w:t>
      </w:r>
      <w:r>
        <w:rPr>
          <w:rFonts w:ascii="宋体" w:hAnsi="宋体"/>
          <w:color w:val="000000"/>
        </w:rPr>
        <w:t>能</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据图可知，在食物充足条件下，A神经元对B神经元抑制作用增强，B神经元活动减弱，B神经元使C、D兴奋作用弱，从而使C、D神经元活动增强，C神经元能使吞咽运动抑制作用弱，因此吞咽运动进行。在食物缺乏条件下，A神经元对B神经元抑制作用弱，B神经元活动增强，B神经元使C、D兴奋作用弱，从而使C、D神经元活动减弱，C神经元能使吞咽运动抑制作用弱，因此吞咽运动被抑制，吞咽运动减弱。</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据分析可知，在食物缺乏条件下，A的活动增强C对吞咽运动的抑制，因此秀丽短杆线虫吞咽运动减少。在食物充足条件下，A的活动减弱C对吞咽运动的抑制，吞咽运动增强。</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据图可知，由A、B和C神经元形成的吞咽运动增强或者减弱时，需要对其进行调节，去兴奋实际上属于一种反馈调节，A神经元的活动对B神经元有抑制作用，使C神经元兴奋性降低的同时也使D神经元的兴奋性降低，进而使A神经元的兴奋性下降，从而使吞咽运动向相反方向进行。</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据（2）分析可知，由A、B和D神经元形成的反馈神经环路中，最终使A神经元的兴奋性下降，也就是去兴奋对A神经元调节的作用是抑制。</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color w:val="000000"/>
        </w:rPr>
        <w:t>据分析可知，在食物充足条件下，A神经元对B神经元抑制作用增强，B神经元活动减弱，在食物缺乏条件下，A神经元对B神经元抑制作用弱，B神经元活动增强，因此可以推断B神经元在这两种条件下都有活动，在食物缺乏条件下的活动增强。</w:t>
      </w:r>
    </w:p>
    <w:p>
      <w:pPr>
        <w:spacing w:line="360" w:lineRule="auto"/>
        <w:jc w:val="left"/>
        <w:textAlignment w:val="center"/>
        <w:rPr>
          <w:color w:val="000000"/>
        </w:rPr>
      </w:pPr>
      <w:r>
        <w:rPr>
          <w:color w:val="000000"/>
        </w:rPr>
        <w:t>【点睛】本题考查神经调节的等知识，意在考查考生能理解所学知识的要点，把握知识间的内在联系，能从材料中获取有效的生物学信息，运用所学知识与观点，通过比较、分析与综合等方法对某些生物学问题进行解释、推理，做出合理判断或得出正确结论的能力；具有对一些生物学问题进行初步探究的能力，并能对实验现象和结果进行解释、分析和处理的能力。</w:t>
      </w:r>
    </w:p>
    <w:p>
      <w:pPr>
        <w:spacing w:line="360" w:lineRule="auto"/>
        <w:jc w:val="left"/>
        <w:textAlignment w:val="center"/>
        <w:rPr>
          <w:rFonts w:ascii="宋体" w:hAnsi="宋体"/>
          <w:color w:val="000000"/>
        </w:rPr>
      </w:pPr>
      <w:r>
        <w:rPr>
          <w:color w:val="000000"/>
        </w:rPr>
        <w:t xml:space="preserve">24. </w:t>
      </w:r>
      <w:r>
        <w:rPr>
          <w:rFonts w:ascii="宋体" w:hAnsi="宋体"/>
          <w:color w:val="000000"/>
        </w:rPr>
        <w:t>疟疾是一种由疟原虫引起的疾病。疟原虫为单细胞生物可在按蚊和人两类宿主中繁殖。我国科学家发现了治疗疟疾的青蒿素。随着青蒿素类药物广泛应用逐渐出现了对青蒿素具有抗药性的疟原虫。</w:t>
      </w:r>
    </w:p>
    <w:p>
      <w:pPr>
        <w:spacing w:line="360" w:lineRule="auto"/>
        <w:jc w:val="left"/>
        <w:textAlignment w:val="center"/>
        <w:rPr>
          <w:rFonts w:ascii="宋体" w:hAnsi="宋体"/>
          <w:color w:val="000000"/>
        </w:rPr>
      </w:pPr>
      <w:r>
        <w:rPr>
          <w:rFonts w:ascii="宋体" w:hAnsi="宋体"/>
          <w:color w:val="000000"/>
        </w:rPr>
        <w:t>为了研究疟原虫对青蒿素的抗药性机制，将一种青蒿素敏感（</w:t>
      </w:r>
      <w:r>
        <w:rPr>
          <w:rFonts w:eastAsia="Times New Roman" w:cs="Times New Roman"/>
          <w:color w:val="000000"/>
        </w:rPr>
        <w:t>S</w:t>
      </w:r>
      <w:r>
        <w:rPr>
          <w:rFonts w:ascii="宋体" w:hAnsi="宋体"/>
          <w:color w:val="000000"/>
        </w:rPr>
        <w:t>型）的疟原虫品种分成两组：一组逐渐增加青蒿素的浓度，连续培养若干代，获得具有抗药性（</w:t>
      </w:r>
      <w:r>
        <w:rPr>
          <w:rFonts w:eastAsia="Times New Roman" w:cs="Times New Roman"/>
          <w:color w:val="000000"/>
        </w:rPr>
        <w:t>R</w:t>
      </w:r>
      <w:r>
        <w:rPr>
          <w:rFonts w:ascii="宋体" w:hAnsi="宋体"/>
          <w:color w:val="000000"/>
        </w:rPr>
        <w:t>型）的甲群体，另一组为乙群体（对照组）。对甲和乙两群体进行基因组测序，发现在甲群体中发生的</w:t>
      </w:r>
      <w:r>
        <w:rPr>
          <w:rFonts w:eastAsia="Times New Roman" w:cs="Times New Roman"/>
          <w:color w:val="000000"/>
        </w:rPr>
        <w:t>9</w:t>
      </w:r>
      <w:r>
        <w:rPr>
          <w:rFonts w:ascii="宋体" w:hAnsi="宋体"/>
          <w:color w:val="000000"/>
        </w:rPr>
        <w:t>个碱基突变在乙群体中均未发生，这些突变发生在</w:t>
      </w:r>
      <w:r>
        <w:rPr>
          <w:rFonts w:eastAsia="Times New Roman" w:cs="Times New Roman"/>
          <w:color w:val="000000"/>
        </w:rPr>
        <w:t>9</w:t>
      </w:r>
      <w:r>
        <w:rPr>
          <w:rFonts w:ascii="宋体" w:hAnsi="宋体"/>
          <w:color w:val="000000"/>
        </w:rPr>
        <w:t>个基因的编码序列上，其中</w:t>
      </w:r>
      <w:r>
        <w:rPr>
          <w:rFonts w:eastAsia="Times New Roman" w:cs="Times New Roman"/>
          <w:color w:val="000000"/>
        </w:rPr>
        <w:t>7</w:t>
      </w:r>
      <w:r>
        <w:rPr>
          <w:rFonts w:ascii="宋体" w:hAnsi="宋体"/>
          <w:color w:val="000000"/>
        </w:rPr>
        <w:t>个基因编码的氨基酸序列发生了改变。</w:t>
      </w:r>
    </w:p>
    <w:p>
      <w:pPr>
        <w:spacing w:line="360" w:lineRule="auto"/>
        <w:jc w:val="left"/>
        <w:textAlignment w:val="center"/>
        <w:rPr>
          <w:rFonts w:ascii="宋体" w:hAnsi="宋体"/>
          <w:color w:val="000000"/>
        </w:rPr>
      </w:pPr>
      <w:r>
        <w:rPr>
          <w:rFonts w:ascii="宋体" w:hAnsi="宋体"/>
          <w:color w:val="000000"/>
        </w:rPr>
        <w:t>为确定</w:t>
      </w:r>
      <w:r>
        <w:rPr>
          <w:rFonts w:eastAsia="Times New Roman" w:cs="Times New Roman"/>
          <w:color w:val="000000"/>
        </w:rPr>
        <w:t>7</w:t>
      </w:r>
      <w:r>
        <w:rPr>
          <w:rFonts w:ascii="宋体" w:hAnsi="宋体"/>
          <w:color w:val="000000"/>
        </w:rPr>
        <w:t>个突变基因与青蒿素抗药性的关联性，现从不同病身上获取若干疟原虫样本，检测疟原虫对青蒿素的抗药性（与存活率正相关）并测序，以</w:t>
      </w:r>
      <w:r>
        <w:rPr>
          <w:rFonts w:eastAsia="Times New Roman" w:cs="Times New Roman"/>
          <w:color w:val="000000"/>
        </w:rPr>
        <w:t>S</w:t>
      </w:r>
      <w:r>
        <w:rPr>
          <w:rFonts w:ascii="宋体" w:hAnsi="宋体"/>
          <w:color w:val="000000"/>
        </w:rPr>
        <w:t>型疟原虫为对照，与对照的基因序列相同的设为野生型“</w:t>
      </w:r>
      <w:r>
        <w:rPr>
          <w:rFonts w:eastAsia="Times New Roman" w:cs="Times New Roman"/>
          <w:color w:val="000000"/>
        </w:rPr>
        <w:t>+</w:t>
      </w:r>
      <w:r>
        <w:rPr>
          <w:rFonts w:ascii="宋体" w:hAnsi="宋体"/>
          <w:color w:val="000000"/>
        </w:rPr>
        <w:t>”，不同的设为突变型“</w:t>
      </w:r>
      <w:r>
        <w:rPr>
          <w:rFonts w:eastAsia="Times New Roman" w:cs="Times New Roman"/>
          <w:color w:val="000000"/>
        </w:rPr>
        <w:t>-</w:t>
      </w:r>
      <w:r>
        <w:rPr>
          <w:rFonts w:ascii="宋体" w:hAnsi="宋体"/>
          <w:color w:val="000000"/>
        </w:rPr>
        <w:t>”。部分样本的结果如表。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870"/>
        <w:gridCol w:w="1465"/>
        <w:gridCol w:w="818"/>
        <w:gridCol w:w="818"/>
        <w:gridCol w:w="818"/>
        <w:gridCol w:w="818"/>
        <w:gridCol w:w="818"/>
        <w:gridCol w:w="818"/>
        <w:gridCol w:w="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疟原虫</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存活率（</w:t>
            </w:r>
            <w:r>
              <w:rPr>
                <w:rFonts w:eastAsia="Times New Roman" w:cs="Times New Roman"/>
                <w:color w:val="000000"/>
              </w:rPr>
              <w:t>%</w:t>
            </w:r>
            <w:r>
              <w:rPr>
                <w:rFonts w:ascii="宋体" w:hAnsi="宋体"/>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ascii="宋体" w:hAnsi="宋体"/>
                <w:color w:val="000000"/>
              </w:rPr>
              <w:t>基因</w:t>
            </w:r>
            <w:r>
              <w:rPr>
                <w:rFonts w:eastAsia="Times New Roman" w:cs="Times New Roman"/>
                <w:color w:val="000000"/>
              </w:rPr>
              <w:t>1</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ascii="宋体" w:hAnsi="宋体"/>
                <w:color w:val="000000"/>
              </w:rPr>
              <w:t>基因</w:t>
            </w:r>
            <w:r>
              <w:rPr>
                <w:rFonts w:eastAsia="Times New Roman" w:cs="Times New Roman"/>
                <w:color w:val="000000"/>
              </w:rPr>
              <w:t>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ascii="宋体" w:hAnsi="宋体"/>
                <w:color w:val="000000"/>
              </w:rPr>
              <w:t>基因</w:t>
            </w:r>
            <w:r>
              <w:rPr>
                <w:rFonts w:eastAsia="Times New Roman" w:cs="Times New Roman"/>
                <w:color w:val="000000"/>
              </w:rPr>
              <w:t>3</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ascii="宋体" w:hAnsi="宋体"/>
                <w:color w:val="000000"/>
              </w:rPr>
              <w:t>基因</w:t>
            </w:r>
            <w:r>
              <w:rPr>
                <w:rFonts w:eastAsia="Times New Roman" w:cs="Times New Roman"/>
                <w:color w:val="000000"/>
              </w:rPr>
              <w:t>4</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ascii="宋体" w:hAnsi="宋体"/>
                <w:color w:val="000000"/>
              </w:rPr>
              <w:t>基因</w:t>
            </w:r>
            <w:r>
              <w:rPr>
                <w:rFonts w:eastAsia="Times New Roman" w:cs="Times New Roman"/>
                <w:color w:val="000000"/>
              </w:rPr>
              <w:t>5</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ascii="宋体" w:hAnsi="宋体"/>
                <w:color w:val="000000"/>
              </w:rPr>
              <w:t>基因</w:t>
            </w:r>
            <w:r>
              <w:rPr>
                <w:rFonts w:eastAsia="Times New Roman" w:cs="Times New Roman"/>
                <w:color w:val="000000"/>
              </w:rPr>
              <w:t>6</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ascii="宋体" w:hAnsi="宋体"/>
                <w:color w:val="000000"/>
              </w:rPr>
              <w:t>基因</w:t>
            </w:r>
            <w:r>
              <w:rPr>
                <w:rFonts w:eastAsia="Times New Roman" w:cs="Times New Roman"/>
                <w:color w:val="000000"/>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对照</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0</w:t>
            </w:r>
            <w:r>
              <w:rPr>
                <w:rFonts w:ascii="宋体" w:hAnsi="宋体"/>
                <w:color w:val="000000"/>
              </w:rPr>
              <w:t>．</w:t>
            </w:r>
            <w:r>
              <w:rPr>
                <w:rFonts w:eastAsia="Times New Roman" w:cs="Times New Roman"/>
                <w:color w:val="000000"/>
              </w:rPr>
              <w:t>04</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1</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0</w:t>
            </w:r>
            <w:r>
              <w:rPr>
                <w:rFonts w:ascii="宋体" w:hAnsi="宋体"/>
                <w:color w:val="000000"/>
              </w:rPr>
              <w:t>．</w:t>
            </w:r>
            <w:r>
              <w:rPr>
                <w:rFonts w:eastAsia="Times New Roman" w:cs="Times New Roman"/>
                <w:color w:val="000000"/>
              </w:rPr>
              <w:t>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3</w:t>
            </w:r>
            <w:r>
              <w:rPr>
                <w:rFonts w:ascii="宋体" w:hAnsi="宋体"/>
                <w:color w:val="000000"/>
              </w:rPr>
              <w:t>．</w:t>
            </w:r>
            <w:r>
              <w:rPr>
                <w:rFonts w:eastAsia="Times New Roman" w:cs="Times New Roman"/>
                <w:color w:val="000000"/>
              </w:rPr>
              <w:t>8</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3</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5</w:t>
            </w:r>
            <w:r>
              <w:rPr>
                <w:rFonts w:ascii="宋体" w:hAnsi="宋体"/>
                <w:color w:val="000000"/>
              </w:rPr>
              <w:t>．</w:t>
            </w:r>
            <w:r>
              <w:rPr>
                <w:rFonts w:eastAsia="Times New Roman" w:cs="Times New Roman"/>
                <w:color w:val="000000"/>
              </w:rPr>
              <w:t>8</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4</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23</w:t>
            </w:r>
            <w:r>
              <w:rPr>
                <w:rFonts w:ascii="宋体" w:hAnsi="宋体"/>
                <w:color w:val="000000"/>
              </w:rPr>
              <w:t>．</w:t>
            </w:r>
            <w:r>
              <w:rPr>
                <w:rFonts w:eastAsia="Times New Roman" w:cs="Times New Roman"/>
                <w:color w:val="000000"/>
              </w:rPr>
              <w:t xml:space="preserve"> 1</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5</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27</w:t>
            </w:r>
            <w:r>
              <w:rPr>
                <w:rFonts w:ascii="宋体" w:hAnsi="宋体"/>
                <w:color w:val="000000"/>
              </w:rPr>
              <w:t>．</w:t>
            </w:r>
            <w:r>
              <w:rPr>
                <w:rFonts w:eastAsia="Times New Roman" w:cs="Times New Roman"/>
                <w:color w:val="000000"/>
              </w:rPr>
              <w:t>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6</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27</w:t>
            </w:r>
            <w:r>
              <w:rPr>
                <w:rFonts w:ascii="宋体" w:hAnsi="宋体"/>
                <w:color w:val="000000"/>
              </w:rPr>
              <w:t>．</w:t>
            </w:r>
            <w:r>
              <w:rPr>
                <w:rFonts w:eastAsia="Times New Roman" w:cs="Times New Roman"/>
                <w:color w:val="000000"/>
              </w:rPr>
              <w:t>3</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7</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28</w:t>
            </w:r>
            <w:r>
              <w:rPr>
                <w:rFonts w:ascii="宋体" w:hAnsi="宋体"/>
                <w:color w:val="000000"/>
              </w:rPr>
              <w:t>．</w:t>
            </w:r>
            <w:r>
              <w:rPr>
                <w:rFonts w:eastAsia="Times New Roman" w:cs="Times New Roman"/>
                <w:color w:val="000000"/>
              </w:rPr>
              <w:t>9</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8</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31</w:t>
            </w:r>
            <w:r>
              <w:rPr>
                <w:rFonts w:ascii="宋体" w:hAnsi="宋体"/>
                <w:color w:val="000000"/>
              </w:rPr>
              <w:t>．</w:t>
            </w:r>
            <w:r>
              <w:rPr>
                <w:rFonts w:eastAsia="Times New Roman" w:cs="Times New Roman"/>
                <w:color w:val="000000"/>
              </w:rPr>
              <w:t>3</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9</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58</w:t>
            </w:r>
            <w:r>
              <w:rPr>
                <w:rFonts w:ascii="宋体" w:hAnsi="宋体"/>
                <w:color w:val="000000"/>
              </w:rPr>
              <w:t>．</w:t>
            </w:r>
            <w:r>
              <w:rPr>
                <w:rFonts w:eastAsia="Times New Roman" w:cs="Times New Roman"/>
                <w:color w:val="000000"/>
              </w:rPr>
              <w:t>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r>
    </w:tbl>
    <w:p>
      <w:pPr>
        <w:spacing w:line="360" w:lineRule="auto"/>
        <w:jc w:val="left"/>
        <w:textAlignment w:val="center"/>
        <w:rPr>
          <w:rFonts w:ascii="宋体" w:hAnsi="宋体"/>
          <w:color w:val="000000"/>
        </w:rPr>
      </w:pPr>
      <w:r>
        <w:rPr>
          <w:rFonts w:ascii="宋体" w:hAnsi="宋体"/>
          <w:color w:val="000000"/>
        </w:rPr>
        <w:t>回答下列问题：</w:t>
      </w:r>
    </w:p>
    <w:p>
      <w:pPr>
        <w:spacing w:line="360" w:lineRule="auto"/>
        <w:jc w:val="left"/>
        <w:textAlignment w:val="center"/>
        <w:rPr>
          <w:rFonts w:ascii="宋体" w:hAnsi="宋体"/>
          <w:color w:val="000000"/>
        </w:rPr>
      </w:pPr>
      <w:r>
        <w:rPr>
          <w:color w:val="000000"/>
        </w:rPr>
        <w:t>（1）</w:t>
      </w:r>
      <w:r>
        <w:rPr>
          <w:rFonts w:ascii="宋体" w:hAnsi="宋体"/>
          <w:color w:val="000000"/>
        </w:rPr>
        <w:t>连续培养后疟原虫获得抗药性的原因是</w:t>
      </w:r>
      <w:r>
        <w:rPr>
          <w:color w:val="000000"/>
        </w:rPr>
        <w:t>______________________</w:t>
      </w:r>
      <w:r>
        <w:rPr>
          <w:rFonts w:ascii="宋体" w:hAnsi="宋体"/>
          <w:color w:val="000000"/>
        </w:rPr>
        <w:t>，碱基突变但氨基酸序列不发生改变的原因是</w:t>
      </w:r>
      <w:r>
        <w:rPr>
          <w:color w:val="000000"/>
        </w:rPr>
        <w:t>______________________</w:t>
      </w:r>
      <w:r>
        <w:rPr>
          <w:rFonts w:ascii="宋体" w:hAnsi="宋体"/>
          <w:color w:val="000000"/>
        </w:rPr>
        <w:t>。</w:t>
      </w:r>
    </w:p>
    <w:p>
      <w:pPr>
        <w:spacing w:line="360" w:lineRule="auto"/>
        <w:jc w:val="left"/>
        <w:textAlignment w:val="center"/>
        <w:rPr>
          <w:rFonts w:ascii="宋体" w:hAnsi="宋体"/>
          <w:color w:val="000000"/>
        </w:rPr>
      </w:pPr>
      <w:r>
        <w:rPr>
          <w:color w:val="000000"/>
        </w:rPr>
        <w:t>（2）</w:t>
      </w:r>
      <w:r>
        <w:rPr>
          <w:rFonts w:eastAsia="Times New Roman" w:cs="Times New Roman"/>
          <w:color w:val="000000"/>
        </w:rPr>
        <w:t>7</w:t>
      </w:r>
      <w:r>
        <w:rPr>
          <w:rFonts w:ascii="宋体" w:hAnsi="宋体"/>
          <w:color w:val="000000"/>
        </w:rPr>
        <w:t>个基因中与抗药性关联度最高的是</w:t>
      </w:r>
      <w:r>
        <w:rPr>
          <w:color w:val="000000"/>
        </w:rPr>
        <w:t>___________</w:t>
      </w:r>
      <w:r>
        <w:rPr>
          <w:rFonts w:ascii="宋体" w:hAnsi="宋体"/>
          <w:color w:val="000000"/>
        </w:rPr>
        <w:t>，判断的依据是</w:t>
      </w:r>
      <w:r>
        <w:rPr>
          <w:color w:val="000000"/>
        </w:rPr>
        <w:t>______________________</w:t>
      </w:r>
      <w:r>
        <w:rPr>
          <w:rFonts w:ascii="宋体" w:hAnsi="宋体"/>
          <w:color w:val="000000"/>
        </w:rPr>
        <w:t>。</w:t>
      </w:r>
    </w:p>
    <w:p>
      <w:pPr>
        <w:spacing w:line="360" w:lineRule="auto"/>
        <w:jc w:val="left"/>
        <w:textAlignment w:val="center"/>
        <w:rPr>
          <w:rFonts w:ascii="宋体" w:hAnsi="宋体"/>
          <w:color w:val="000000"/>
        </w:rPr>
      </w:pPr>
      <w:r>
        <w:rPr>
          <w:color w:val="000000"/>
        </w:rPr>
        <w:t>（3）</w:t>
      </w:r>
      <w:r>
        <w:rPr>
          <w:rFonts w:ascii="宋体" w:hAnsi="宋体"/>
          <w:color w:val="000000"/>
        </w:rPr>
        <w:t>若青蒿素抗药性关联度最高的基因突变是导致疟原虫抗青蒿素的直接原因，利用现代分子生物学手段，将该突变基因恢复为野生型，而不改变基因组中其他碱基序。经这种基因改造后的疟原虫对青蒿素的抗药性表现为</w:t>
      </w:r>
      <w:r>
        <w:rPr>
          <w:color w:val="000000"/>
        </w:rPr>
        <w:t>___________</w:t>
      </w:r>
      <w:r>
        <w:rPr>
          <w:rFonts w:ascii="宋体" w:hAnsi="宋体"/>
          <w:color w:val="000000"/>
        </w:rPr>
        <w:t>。</w:t>
      </w:r>
    </w:p>
    <w:p>
      <w:pPr>
        <w:spacing w:line="360" w:lineRule="auto"/>
        <w:jc w:val="left"/>
        <w:textAlignment w:val="center"/>
        <w:rPr>
          <w:rFonts w:ascii="宋体" w:hAnsi="宋体"/>
          <w:color w:val="000000"/>
        </w:rPr>
      </w:pPr>
      <w:r>
        <w:rPr>
          <w:color w:val="000000"/>
        </w:rPr>
        <w:t>（4）</w:t>
      </w:r>
      <w:r>
        <w:rPr>
          <w:rFonts w:ascii="宋体" w:hAnsi="宋体"/>
          <w:color w:val="000000"/>
        </w:rPr>
        <w:t>根据生物学知识提出一条防控疟疾的合理化建议：</w:t>
      </w:r>
      <w:r>
        <w:rPr>
          <w:color w:val="000000"/>
        </w:rPr>
        <w:t>___________</w:t>
      </w:r>
      <w:r>
        <w:rPr>
          <w:rFonts w:ascii="宋体" w:hAnsi="宋体"/>
          <w:color w:val="000000"/>
        </w:rPr>
        <w:t>。</w:t>
      </w:r>
    </w:p>
    <w:p>
      <w:pPr>
        <w:spacing w:line="360" w:lineRule="auto"/>
        <w:textAlignment w:val="center"/>
        <w:rPr>
          <w:rFonts w:ascii="宋体" w:hAnsi="宋体"/>
          <w:color w:val="000000"/>
        </w:rPr>
      </w:pPr>
      <w:r>
        <w:rPr>
          <w:color w:val="2E75B6"/>
        </w:rPr>
        <w:t>【答案】</w:t>
      </w:r>
      <w:r>
        <w:rPr>
          <w:color w:val="000000"/>
        </w:rPr>
        <w:t xml:space="preserve">（1）    ①. </w:t>
      </w:r>
      <w:r>
        <w:rPr>
          <w:rFonts w:ascii="宋体" w:hAnsi="宋体"/>
          <w:color w:val="000000"/>
        </w:rPr>
        <w:t>通过基因突变可产生抗青蒿素的个体，连续培养过程中，在青蒿素的定向选择作用下，疟原虫种群中抗青蒿素的相关基因的频率升高，抗药性个体数增多</w:t>
      </w:r>
      <w:r>
        <w:rPr>
          <w:color w:val="000000"/>
        </w:rPr>
        <w:t xml:space="preserve">    ②. </w:t>
      </w:r>
      <w:r>
        <w:rPr>
          <w:rFonts w:ascii="宋体" w:hAnsi="宋体"/>
          <w:color w:val="000000"/>
        </w:rPr>
        <w:t>密码子具有简并性</w:t>
      </w:r>
      <w:r>
        <w:rPr>
          <w:color w:val="000000"/>
        </w:rPr>
        <w:t xml:space="preserve">    </w:t>
      </w:r>
    </w:p>
    <w:p>
      <w:pPr>
        <w:spacing w:line="360" w:lineRule="auto"/>
        <w:textAlignment w:val="center"/>
        <w:rPr>
          <w:rFonts w:ascii="宋体" w:hAnsi="宋体"/>
          <w:color w:val="000000"/>
        </w:rPr>
      </w:pPr>
      <w:r>
        <w:rPr>
          <w:color w:val="000000"/>
        </w:rPr>
        <w:t xml:space="preserve">（2）    ①. </w:t>
      </w:r>
      <w:r>
        <w:rPr>
          <w:rFonts w:ascii="宋体" w:hAnsi="宋体"/>
          <w:color w:val="000000"/>
        </w:rPr>
        <w:t>基因</w:t>
      </w:r>
      <w:r>
        <w:rPr>
          <w:rFonts w:eastAsia="Times New Roman" w:cs="Times New Roman"/>
          <w:color w:val="000000"/>
        </w:rPr>
        <w:t>6</w:t>
      </w:r>
      <w:r>
        <w:rPr>
          <w:color w:val="000000"/>
        </w:rPr>
        <w:t xml:space="preserve">    ②. </w:t>
      </w:r>
      <w:r>
        <w:rPr>
          <w:rFonts w:ascii="宋体" w:hAnsi="宋体"/>
          <w:color w:val="000000"/>
        </w:rPr>
        <w:t>与对照组相比，在有突变基因</w:t>
      </w:r>
      <w:r>
        <w:rPr>
          <w:rFonts w:eastAsia="Times New Roman" w:cs="Times New Roman"/>
          <w:color w:val="000000"/>
        </w:rPr>
        <w:t>6</w:t>
      </w:r>
      <w:r>
        <w:rPr>
          <w:rFonts w:ascii="宋体" w:hAnsi="宋体"/>
          <w:color w:val="000000"/>
        </w:rPr>
        <w:t>和</w:t>
      </w:r>
      <w:r>
        <w:rPr>
          <w:rFonts w:eastAsia="Times New Roman" w:cs="Times New Roman"/>
          <w:color w:val="000000"/>
        </w:rPr>
        <w:t>7</w:t>
      </w:r>
      <w:r>
        <w:rPr>
          <w:rFonts w:ascii="宋体" w:hAnsi="宋体"/>
          <w:color w:val="000000"/>
        </w:rPr>
        <w:t>的</w:t>
      </w:r>
      <w:r>
        <w:rPr>
          <w:rFonts w:eastAsia="Times New Roman" w:cs="Times New Roman"/>
          <w:color w:val="000000"/>
        </w:rPr>
        <w:t>4~9</w:t>
      </w:r>
      <w:r>
        <w:rPr>
          <w:rFonts w:ascii="宋体" w:hAnsi="宋体"/>
          <w:color w:val="000000"/>
        </w:rPr>
        <w:t>组中，疟原虫的存活率都大幅提高，但在有突变基因</w:t>
      </w:r>
      <w:r>
        <w:rPr>
          <w:rFonts w:eastAsia="Times New Roman" w:cs="Times New Roman"/>
          <w:color w:val="000000"/>
        </w:rPr>
        <w:t>7</w:t>
      </w:r>
      <w:r>
        <w:rPr>
          <w:rFonts w:ascii="宋体" w:hAnsi="宋体"/>
          <w:color w:val="000000"/>
        </w:rPr>
        <w:t>的</w:t>
      </w:r>
      <w:r>
        <w:rPr>
          <w:rFonts w:eastAsia="Times New Roman" w:cs="Times New Roman"/>
          <w:color w:val="000000"/>
        </w:rPr>
        <w:t>1</w:t>
      </w:r>
      <w:r>
        <w:rPr>
          <w:rFonts w:ascii="宋体" w:hAnsi="宋体"/>
          <w:color w:val="000000"/>
        </w:rPr>
        <w:t>、</w:t>
      </w:r>
      <w:r>
        <w:rPr>
          <w:rFonts w:eastAsia="Times New Roman" w:cs="Times New Roman"/>
          <w:color w:val="000000"/>
        </w:rPr>
        <w:t>2</w:t>
      </w:r>
      <w:r>
        <w:rPr>
          <w:rFonts w:ascii="宋体" w:hAnsi="宋体"/>
          <w:color w:val="000000"/>
        </w:rPr>
        <w:t>、</w:t>
      </w:r>
      <w:r>
        <w:rPr>
          <w:rFonts w:eastAsia="Times New Roman" w:cs="Times New Roman"/>
          <w:color w:val="000000"/>
        </w:rPr>
        <w:t>3</w:t>
      </w:r>
      <w:r>
        <w:rPr>
          <w:rFonts w:ascii="宋体" w:hAnsi="宋体"/>
          <w:color w:val="000000"/>
        </w:rPr>
        <w:t>组中，疟原虫的存活率提高的幅度不大</w:t>
      </w:r>
      <w:r>
        <w:rPr>
          <w:color w:val="000000"/>
        </w:rPr>
        <w:t xml:space="preserve">    </w:t>
      </w:r>
    </w:p>
    <w:p>
      <w:pPr>
        <w:spacing w:line="360" w:lineRule="auto"/>
        <w:textAlignment w:val="center"/>
        <w:rPr>
          <w:rFonts w:ascii="宋体" w:hAnsi="宋体"/>
          <w:color w:val="000000"/>
        </w:rPr>
      </w:pPr>
      <w:r>
        <w:rPr>
          <w:color w:val="000000"/>
        </w:rPr>
        <w:t>（3）</w:t>
      </w:r>
      <w:r>
        <w:rPr>
          <w:rFonts w:eastAsia="Times New Roman" w:cs="Times New Roman"/>
          <w:color w:val="000000"/>
        </w:rPr>
        <w:t>S</w:t>
      </w:r>
      <w:r>
        <w:rPr>
          <w:rFonts w:ascii="宋体" w:hAnsi="宋体"/>
          <w:color w:val="000000"/>
        </w:rPr>
        <w:t>型（对青蒿素敏感）</w:t>
      </w:r>
      <w:r>
        <w:rPr>
          <w:color w:val="000000"/>
        </w:rPr>
        <w:t xml:space="preserve">    </w:t>
      </w:r>
    </w:p>
    <w:p>
      <w:pPr>
        <w:spacing w:line="360" w:lineRule="auto"/>
        <w:textAlignment w:val="center"/>
        <w:rPr>
          <w:rFonts w:ascii="宋体" w:hAnsi="宋体"/>
          <w:color w:val="000000"/>
        </w:rPr>
      </w:pPr>
      <w:r>
        <w:rPr>
          <w:color w:val="000000"/>
        </w:rPr>
        <w:t>（4）</w:t>
      </w:r>
      <w:r>
        <w:rPr>
          <w:rFonts w:ascii="宋体" w:hAnsi="宋体"/>
          <w:color w:val="000000"/>
        </w:rPr>
        <w:t>做好按蚊的防治工作</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【分析】结合题意分析：青蒿素“抗药性”的产生是疟原虫基因突变导致的，经过青蒿素的不断选择，可以导致疟原虫种群中抗药性基因的频率增大。</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基因突变可以产生新基因，进而可能产生新性状，在疟原虫的种群中，通过基因突变可产生抗青蒿素的个体，连续培养过程中，在青蒿素的定向选择作用下，疟原虫种群中抗青蒿素的相关基因的频率升高，抗药性个体数增多；由于密码子具有简并性，即一种氨基酸可能由一个或多个密码子对应，故碱基突变但氨基酸序列可能也不发生改变。</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结合题意，与对照的基因序列相同的设为野生型“+”，不同的设为突变型“-”，分析表格数据：与对照组相比，在有突变基因6和7的4~9组中，疟原虫的存活率都大幅提高，但在有突变基因7的1、2、3组中，疟原虫的存活率提高的幅度不大，故推测7个基因中与抗药性关联度最高的是基因6。</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结合（3）可知，7个基因中与抗药性关联度最高的是基因6，若基因6的基因突变是导致疟原虫抗青蒿素的直接原因，则采用现代分子生物学手段将其恢复为野生型后，其抗药性性状也随之消失，故经这种基因改造后的疟原虫对青蒿素的抗药性表现为S型（对青蒿素敏感）。</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color w:val="000000"/>
        </w:rPr>
        <w:t>据题干信息“疟原虫为单细胞生物可在按蚊和人两类宿主中繁殖”，故为减少疟原虫的数量，可做好按蚊的防治工作，令宿主的数量减少从而减少疟原虫。</w:t>
      </w:r>
    </w:p>
    <w:p>
      <w:pPr>
        <w:spacing w:line="360" w:lineRule="auto"/>
        <w:jc w:val="left"/>
        <w:textAlignment w:val="center"/>
      </w:pPr>
      <w:r>
        <w:rPr>
          <w:color w:val="000000"/>
        </w:rPr>
        <w:t>【点睛】本题结合青蒿素对于疟原虫的防治实验考查自然选择与适应等相关知识，意在考查考生能理解所学知识的要点，把握知识间的内在联系、理论联系实际，综合运用所学知识解决自然界和社会生活中的一些生物学问题的能力。</w:t>
      </w: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0M2I4YmQxZTc3NTA4ODM0NWMzZDNhMTM2NTkwYTcifQ=="/>
    <w:docVar w:name="KSO_WPS_MARK_KEY" w:val="ae5f3bcf-5720-4e8c-9483-d59b05ba537e"/>
  </w:docVars>
  <w:rsids>
    <w:rsidRoot w:val="00A07DF2"/>
    <w:rsid w:val="0000472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72F4C"/>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052C0"/>
    <w:rsid w:val="00C321EB"/>
    <w:rsid w:val="00CA4A07"/>
    <w:rsid w:val="00D51257"/>
    <w:rsid w:val="00D634C2"/>
    <w:rsid w:val="00D756B6"/>
    <w:rsid w:val="00D77F6E"/>
    <w:rsid w:val="00DA0796"/>
    <w:rsid w:val="00DA5448"/>
    <w:rsid w:val="00DF071B"/>
    <w:rsid w:val="00E0159C"/>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4CCB75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字符"/>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wmf"/><Relationship Id="rId8" Type="http://schemas.openxmlformats.org/officeDocument/2006/relationships/image" Target="media/image5.png"/><Relationship Id="rId7" Type="http://schemas.openxmlformats.org/officeDocument/2006/relationships/image" Target="media/image4.wmf"/><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22</Pages>
  <Words>16087</Words>
  <Characters>17453</Characters>
  <Lines>130</Lines>
  <Paragraphs>36</Paragraphs>
  <TotalTime>0</TotalTime>
  <ScaleCrop>false</ScaleCrop>
  <LinksUpToDate>false</LinksUpToDate>
  <CharactersWithSpaces>17755</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2023-01-14T02:51:00Z</dcterms:created>
  <dcterms:modified xsi:type="dcterms:W3CDTF">2023-01-14T02:59:12Z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8F35BDD33870447B8AB2E6D3B0C05122</vt:lpwstr>
  </property>
</Properties>
</file>