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Times New Roman" w:hAnsi="Times New Roman" w:eastAsia="Times New Roman" w:cs="Times New Roman"/>
          <w:b/>
          <w:sz w:val="32"/>
        </w:rPr>
        <w:t>2021</w:t>
      </w:r>
      <w:r>
        <w:rPr>
          <w:rFonts w:ascii="宋体" w:hAnsi="宋体"/>
          <w:b/>
          <w:sz w:val="32"/>
        </w:rPr>
        <w:t>年普通高等学校招生全国统一考试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理科综合能力测试·生物部分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已知①酶、②抗体、③激素、④糖原、⑤脂肪、⑥核酸都是人体内有重要作用的物质。下列说法正确的是（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①②③都是由氨基酸通过肽键连接而成的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B. </w:t>
      </w:r>
      <w:r>
        <w:rPr>
          <w:rFonts w:ascii="宋体" w:hAnsi="宋体"/>
        </w:rPr>
        <w:t>③④⑤都是生物大分子，都以碳链为骨架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C. </w:t>
      </w:r>
      <w:r>
        <w:rPr>
          <w:rFonts w:ascii="宋体" w:hAnsi="宋体"/>
        </w:rPr>
        <w:t>①②⑥都是由含氮的单体连接成的多聚体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D. </w:t>
      </w:r>
      <w:r>
        <w:rPr>
          <w:rFonts w:ascii="宋体" w:hAnsi="宋体"/>
        </w:rPr>
        <w:t>④⑤⑥都是人体细胞内的主要能源物质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某同学将酵母菌接种在马铃薯培养液中进行实验，不可能得到的结果是（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该菌在有氧条件下能够繁殖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该菌在无氧呼吸的过程中无丙酮酸产生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该菌在无氧条件下能够产生乙醇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/>
          <w:color w:val="000000"/>
        </w:rPr>
        <w:t>D. 该菌在有氧和无氧条件下都能产生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生长素具有促进植物生长等多种生理功能。下列与生长素有关的叙述，错误的是（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/>
          <w:color w:val="000000"/>
        </w:rPr>
        <w:t>植物生长的“顶端优势”现象可以通过去除顶芽而解除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/>
          <w:color w:val="000000"/>
        </w:rPr>
        <w:t>顶芽产生的生长素可以运到侧芽附近从而抑制侧芽生长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/>
          <w:color w:val="000000"/>
        </w:rPr>
        <w:t>生长素可以调节植物体内某些基因的表达从而影响植物生长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/>
          <w:color w:val="000000"/>
        </w:rPr>
        <w:t>在促进根、茎两种器官生长时，茎是对生长素更敏感的器官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人体下丘脑具有内分泌功能，也是一些调节中枢的所在部位。下列有关下丘脑的叙述，错误的是（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下丘脑能感受细胞外液渗透压的变化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下丘脑能分泌抗利尿激素和促甲状腺激素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下丘脑参与水盐平衡的调节：下丘脑有水平衡调节中枢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下丘脑能感受体温的变化；下丘脑有体温调节中枢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果蝇的翅型、眼色和体色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个性状由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对独立遗传的基因控制，且控制眼色的基因位于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染色体上。让一群基因型相同的果蝇（果蝇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）与另一群基因型相同的果蝇（果蝇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）作为亲本进行杂交，分别统计子代果蝇不同性状的个体数量，结果如图所示。已知果蝇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表现为显性性状灰体红眼。下列推断错误的是（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781300" cy="20002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果蝇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为红眼杂合体雌蝇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果蝇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体色表现</w:t>
      </w:r>
      <w:r>
        <w:rPr>
          <w:rFonts w:ascii="宋体" w:hAnsi="宋体"/>
          <w:color w:val="000000"/>
        </w:rPr>
        <w:drawing>
          <wp:inline distT="0" distB="0" distL="0" distR="0">
            <wp:extent cx="158750" cy="1905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黑檀体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果蝇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为灰体红眼杂合体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亲本果蝇均为长翅杂合体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群落是一个不断发展变化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动态系统。下列关于发生在裸岩和弃耕农田上的群落演替的说法，错误的是（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人为因素或自然因素的干扰可以改变植物群落演替的方向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发生在裸岩和弃耕农田上的演替分别为初生演替和次生演替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发生在裸岩和弃耕农田上的演替都要经历苔藓阶段、草本阶段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在演替过程中，群落通常是向结构复杂、稳定性强的方向发展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植物的根细胞可以通过不同方式吸收外界溶液中的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。回答下列问题：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）细胞外的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可以跨膜进入植物的根细胞。细胞膜和核膜等共同构成了细胞的生物膜系统，生物膜的结构特点是_______。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）细胞外的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能够通过离子通道进入植物的根细胞。离子通道是由_______复合物构成的，其运输的特点是_______（答出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点即可）。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）细胞外的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可以通过载体蛋白逆浓度梯度进入植物的根细胞。在有呼吸抑制剂的条件下，根细胞对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的吸收速率降低，原因是_______。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用一段由放射性同位素标记的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片段可以确定基因在染色体上的位置。某研究人员使用放射性同位素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32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标记的脱氧腺苷三磷酸</w:t>
      </w:r>
      <w:r>
        <w:rPr>
          <w:rFonts w:ascii="Times New Roman" w:hAnsi="Times New Roman" w:eastAsia="Times New Roman" w:cs="Times New Roman"/>
          <w:color w:val="000000"/>
        </w:rPr>
        <w:t>(dATP</w:t>
      </w:r>
      <w:r>
        <w:rPr>
          <w:rFonts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dA-P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α</w:t>
      </w:r>
      <w:r>
        <w:rPr>
          <w:rFonts w:ascii="Times New Roman" w:hAnsi="Times New Roman" w:eastAsia="Times New Roman" w:cs="Times New Roman"/>
          <w:color w:val="000000"/>
        </w:rPr>
        <w:t>~P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β</w:t>
      </w:r>
      <w:r>
        <w:rPr>
          <w:rFonts w:ascii="Times New Roman" w:hAnsi="Times New Roman" w:eastAsia="Times New Roman" w:cs="Times New Roman"/>
          <w:color w:val="000000"/>
        </w:rPr>
        <w:t>~P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γ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等材料制备了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片段甲（单链），对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基因在染色体上的位置进行了研究，实验流程的示意图如下。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829050" cy="1228725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）该研究人员在制备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32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标记的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片段甲时，所用</w:t>
      </w:r>
      <w:r>
        <w:rPr>
          <w:rFonts w:ascii="Times New Roman" w:hAnsi="Times New Roman" w:eastAsia="Times New Roman" w:cs="Times New Roman"/>
          <w:color w:val="000000"/>
        </w:rPr>
        <w:t>dATP</w:t>
      </w:r>
      <w:r>
        <w:rPr>
          <w:rFonts w:ascii="宋体" w:hAnsi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α</w:t>
      </w:r>
      <w:r>
        <w:rPr>
          <w:rFonts w:ascii="宋体" w:hAnsi="宋体"/>
          <w:color w:val="000000"/>
        </w:rPr>
        <w:t>位磷酸基团中的磷必须是</w:t>
      </w:r>
      <w:r>
        <w:rPr>
          <w:rFonts w:ascii="宋体" w:hAnsi="宋体"/>
          <w:color w:val="000000"/>
          <w:vertAlign w:val="superscript"/>
        </w:rPr>
        <w:t>32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，原因是_______。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）该研究人员以细胞为材料制备了染色体样品，在混合操作之前去除了样品中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分子，去除</w:t>
      </w:r>
      <w:r>
        <w:rPr>
          <w:rFonts w:ascii="Times New Roman" w:hAnsi="Times New Roman"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分子的目的是_______。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）为了使片段甲能够通过碱基互补配对与染色体样品中的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基因结合，需要通过某种处理使样品中的染色体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）该研究人员在完成上述实验的基础上，又对动物细胞内某基因的</w:t>
      </w:r>
      <w:r>
        <w:rPr>
          <w:rFonts w:ascii="Times New Roman" w:hAnsi="Times New Roman"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进行了检测，在实验过程中用某种酶去除了样品中的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，这种酶是_______。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捕食是一种生物以另一种生物为食的现象，能量在生态系统中是沿食物链流动的。回答下列问题：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）在自然界中，捕食者一般不会将所有的猎物都吃掉，这一现象对捕食者的意义是__________（答出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点即可）。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）青草→羊→狼是一条食物链。根据林德曼对能量流动研究的成果分析，这条食物链上能量流动的特点是__________。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）森林、草原、湖泊、海洋等生态系统是常见的生态系统，林德曼关于生态系统能量流动特点的研究成果是以__________生态系统为研究对象得出的。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植物的性状有的由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对基因控制，有的由多对基因控制。一种二倍体甜瓜的叶形有缺刻叶和全缘叶，果皮有齿皮和网皮。为了研究叶形和果皮这两个性状的遗传特点，某小组用基因型不同的甲乙丙丁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种甜瓜种子进行实验，其中甲和丙种植后均表现为缺刻叶网皮。杂交实验及结果见下表（实验②中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自交得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）。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779"/>
        <w:gridCol w:w="319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亲本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F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F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甲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1/4</w:t>
            </w:r>
            <w:r>
              <w:rPr>
                <w:rFonts w:ascii="宋体" w:hAnsi="宋体"/>
                <w:color w:val="000000"/>
              </w:rPr>
              <w:t>缺刻叶齿皮，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1/4</w:t>
            </w:r>
            <w:r>
              <w:rPr>
                <w:rFonts w:ascii="宋体" w:hAnsi="宋体"/>
                <w:color w:val="000000"/>
              </w:rPr>
              <w:t>缺刻叶网皮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1/4</w:t>
            </w:r>
            <w:r>
              <w:rPr>
                <w:rFonts w:ascii="宋体" w:hAnsi="宋体"/>
                <w:color w:val="000000"/>
              </w:rPr>
              <w:t>全缘叶齿皮，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1/4</w:t>
            </w:r>
            <w:r>
              <w:rPr>
                <w:rFonts w:ascii="宋体" w:hAnsi="宋体"/>
                <w:color w:val="000000"/>
              </w:rPr>
              <w:t>全缘叶网皮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丙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缺刻叶齿皮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9/16</w:t>
            </w:r>
            <w:r>
              <w:rPr>
                <w:rFonts w:ascii="宋体" w:hAnsi="宋体"/>
                <w:color w:val="000000"/>
              </w:rPr>
              <w:t>缺刻叶齿皮，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3/16</w:t>
            </w:r>
            <w:r>
              <w:rPr>
                <w:rFonts w:ascii="宋体" w:hAnsi="宋体"/>
                <w:color w:val="000000"/>
              </w:rPr>
              <w:t>缺刻叶网皮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3/16</w:t>
            </w:r>
            <w:r>
              <w:rPr>
                <w:rFonts w:ascii="宋体" w:hAnsi="宋体"/>
                <w:color w:val="000000"/>
              </w:rPr>
              <w:t>全缘叶齿皮，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1/16</w:t>
            </w:r>
            <w:r>
              <w:rPr>
                <w:rFonts w:ascii="宋体" w:hAnsi="宋体"/>
                <w:color w:val="000000"/>
              </w:rPr>
              <w:t>全缘叶网皮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）根据实验①可判断这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对相对性状的遗传均符合分离定律，判断的依据是_____。根据实验②，可判断这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对相对性状中的显性性状是__________。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）甲乙丙丁中属于杂合体的是__________。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）实验②的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中纯合体所占的比例为__________。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）假如实验②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中缺刻叶齿皮∶缺刻叶网皮∶全缘叶齿皮∶全缘叶网皮不是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，而是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，则叶形和果皮这两个性状中由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对等位基因控制的是__________，判断的依据是__________。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【生物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——</w:t>
      </w:r>
      <w:r>
        <w:rPr>
          <w:rFonts w:ascii="宋体" w:hAnsi="宋体"/>
          <w:b/>
          <w:color w:val="000000"/>
          <w:sz w:val="24"/>
        </w:rPr>
        <w:t>选修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/>
          <w:b/>
          <w:color w:val="000000"/>
          <w:sz w:val="24"/>
        </w:rPr>
        <w:t>：生物技术实践】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加酶洗衣粉是指含有酶制剂的洗衣粉。某同学通过实验比较了几种洗衣粉的去渍效果（“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”越多表示去渍效果越好），实验结果见下表。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09"/>
        <w:gridCol w:w="1709"/>
        <w:gridCol w:w="1709"/>
        <w:gridCol w:w="1709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加酶洗衣粉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加酶洗衣粉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加酶洗衣粉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无酶洗衣粉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(</w:t>
            </w:r>
            <w:r>
              <w:rPr>
                <w:rFonts w:ascii="宋体" w:hAnsi="宋体"/>
                <w:color w:val="000000"/>
              </w:rPr>
              <w:t>对照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血渍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+++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+++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油渍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+++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+++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+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根据实验结果回答下列问题：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）加酶洗衣粉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中添加的酶是__________；加酶洗衣粉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中添加的酶是__________；加酶洗衣粉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中添加的酶是__________。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）表中不宜用于洗涤蚕丝织物的洗衣粉有__________，原因是___________。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）相对于无酶洗衣粉，加酶洗衣粉去渍效果好的原因是___________。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）关于酶的应用，除上面提到的加酶洗衣粉外，固定化酶也在生产实践中得到应用，如固定化葡萄糖异构酶已经用于高果糖浆生产。固定化酶技术是指___________。固定化酶在生产实践中应用的优点是_________（答出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点即可）。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【生物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——</w:t>
      </w:r>
      <w:r>
        <w:rPr>
          <w:rFonts w:ascii="宋体" w:hAnsi="宋体"/>
          <w:b/>
          <w:color w:val="000000"/>
          <w:sz w:val="24"/>
        </w:rPr>
        <w:t>选修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：现代生物科技专题】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Times New Roman" w:hAnsi="Times New Roman"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技术可用于临床的病原菌检测。为检测病人是否感染了某种病原菌，医生进行了相关操作：①分析</w:t>
      </w:r>
      <w:r>
        <w:rPr>
          <w:rFonts w:ascii="Times New Roman" w:hAnsi="Times New Roman"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扩增结果；②从病人组织样本中提取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；③利用</w:t>
      </w:r>
      <w:r>
        <w:rPr>
          <w:rFonts w:ascii="Times New Roman" w:hAnsi="Times New Roman"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</w:t>
      </w:r>
      <w:r>
        <w:rPr>
          <w:rFonts w:ascii="Times New Roman" w:hAnsi="Times New Roman"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片段；④采集病人组织样本。回答下列问题：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）若要得到正确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检测结果，正确的操作顺序应该是_________（用数字序号表示）。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）操作③中使用的酶是_________。</w:t>
      </w:r>
      <w:r>
        <w:rPr>
          <w:rFonts w:ascii="Times New Roman" w:hAnsi="Times New Roman" w:eastAsia="Times New Roman" w:cs="Times New Roman"/>
          <w:color w:val="000000"/>
        </w:rPr>
        <w:t xml:space="preserve">PCR </w:t>
      </w:r>
      <w:r>
        <w:rPr>
          <w:rFonts w:ascii="宋体" w:hAnsi="宋体"/>
          <w:color w:val="000000"/>
        </w:rPr>
        <w:t>反应中的每次循环可分为变性、复性、________三步，其中复性的结果是_______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）为了做出正确的诊断，</w:t>
      </w:r>
      <w:r>
        <w:rPr>
          <w:rFonts w:ascii="Times New Roman" w:hAnsi="Times New Roman"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反应所用的引物应该能与_______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特异性结合。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（多聚酶链式反应）技术是指_______。该技术目前被广泛地应用于疾病诊断等方面。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0M2I4YmQxZTc3NTA4ODM0NWMzZDNhMTM2NTkwYTcifQ=="/>
    <w:docVar w:name="KSO_WPS_MARK_KEY" w:val="7e8e3f92-91f8-482f-9dba-8d3806ea9a4a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79694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57AC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96933"/>
    <w:rsid w:val="00CA4A07"/>
    <w:rsid w:val="00D51257"/>
    <w:rsid w:val="00D634C2"/>
    <w:rsid w:val="00D756B6"/>
    <w:rsid w:val="00D77F6E"/>
    <w:rsid w:val="00DA0796"/>
    <w:rsid w:val="00DA5448"/>
    <w:rsid w:val="00DD05C6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34B35A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 New Romans" w:hAnsi="Time New Romans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2582</Words>
  <Characters>2966</Characters>
  <Lines>22</Lines>
  <Paragraphs>6</Paragraphs>
  <TotalTime>0</TotalTime>
  <ScaleCrop>false</ScaleCrop>
  <LinksUpToDate>false</LinksUpToDate>
  <CharactersWithSpaces>3031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2023-01-14T02:48:00Z</dcterms:created>
  <dcterms:modified xsi:type="dcterms:W3CDTF">2023-01-14T03:07:19Z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C4D8741714F746CDBABF6EA865602177</vt:lpwstr>
  </property>
</Properties>
</file>