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media/image2.webp" ContentType="image/webp"/>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624E9A">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center"/>
      </w:pPr>
      <w:r>
        <w:rPr>
          <w:rFonts w:hint="eastAsia" w:ascii="宋体" w:hAnsi="宋体" w:eastAsia="宋体" w:cs="宋体"/>
          <w:b/>
          <w:bCs/>
          <w:color w:val="auto"/>
          <w:sz w:val="32"/>
          <w:szCs w:val="32"/>
        </w:rPr>
        <w:t>重庆市2024年普通高中学业水平等级考试</w:t>
      </w:r>
    </w:p>
    <w:p w14:paraId="2B40F6E6">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center"/>
      </w:pPr>
      <w:r>
        <w:rPr>
          <w:rFonts w:hint="eastAsia" w:ascii="宋体" w:hAnsi="宋体" w:eastAsia="宋体" w:cs="宋体"/>
          <w:b/>
          <w:bCs/>
          <w:color w:val="auto"/>
          <w:sz w:val="32"/>
          <w:szCs w:val="32"/>
        </w:rPr>
        <w:t>历史</w:t>
      </w:r>
    </w:p>
    <w:p w14:paraId="6A07CA7C">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center"/>
      </w:pPr>
      <w:r>
        <w:rPr>
          <w:rFonts w:hint="eastAsia" w:ascii="宋体" w:hAnsi="宋体" w:eastAsia="宋体" w:cs="宋体"/>
          <w:b/>
          <w:bCs/>
          <w:color w:val="auto"/>
          <w:sz w:val="24"/>
          <w:szCs w:val="24"/>
        </w:rPr>
        <w:t>本卷满分</w:t>
      </w:r>
      <w:r>
        <w:rPr>
          <w:rFonts w:hint="default" w:ascii="Times New Roman" w:hAnsi="Times New Roman" w:cs="Times New Roman"/>
          <w:b/>
          <w:bCs/>
          <w:color w:val="auto"/>
          <w:sz w:val="24"/>
          <w:szCs w:val="24"/>
        </w:rPr>
        <w:t>100</w:t>
      </w:r>
      <w:r>
        <w:rPr>
          <w:rFonts w:hint="eastAsia" w:ascii="宋体" w:hAnsi="宋体" w:eastAsia="宋体" w:cs="宋体"/>
          <w:b/>
          <w:bCs/>
          <w:color w:val="auto"/>
          <w:sz w:val="24"/>
          <w:szCs w:val="24"/>
        </w:rPr>
        <w:t>分，考试时间</w:t>
      </w:r>
      <w:r>
        <w:rPr>
          <w:rFonts w:hint="default" w:ascii="Times New Roman" w:hAnsi="Times New Roman" w:cs="Times New Roman"/>
          <w:b/>
          <w:bCs/>
          <w:color w:val="auto"/>
          <w:sz w:val="24"/>
          <w:szCs w:val="24"/>
        </w:rPr>
        <w:t>75</w:t>
      </w:r>
      <w:r>
        <w:rPr>
          <w:rFonts w:hint="eastAsia" w:ascii="宋体" w:hAnsi="宋体" w:eastAsia="宋体" w:cs="宋体"/>
          <w:b/>
          <w:bCs/>
          <w:color w:val="auto"/>
          <w:sz w:val="24"/>
          <w:szCs w:val="24"/>
        </w:rPr>
        <w:t>分钟。</w:t>
      </w:r>
    </w:p>
    <w:p w14:paraId="69D8A797">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pPr>
      <w:r>
        <w:rPr>
          <w:rFonts w:hint="eastAsia" w:ascii="宋体" w:hAnsi="宋体" w:eastAsia="宋体" w:cs="宋体"/>
          <w:b/>
          <w:bCs/>
          <w:color w:val="auto"/>
          <w:sz w:val="24"/>
          <w:szCs w:val="24"/>
        </w:rPr>
        <w:t>注意事项：</w:t>
      </w:r>
    </w:p>
    <w:p w14:paraId="39C8D563">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pPr>
      <w:r>
        <w:rPr>
          <w:rFonts w:hint="default" w:ascii="Times New Roman" w:hAnsi="Times New Roman" w:cs="Times New Roman"/>
          <w:b/>
          <w:bCs/>
          <w:color w:val="auto"/>
          <w:sz w:val="24"/>
          <w:szCs w:val="24"/>
        </w:rPr>
        <w:t>1</w:t>
      </w:r>
      <w:r>
        <w:rPr>
          <w:rFonts w:hint="eastAsia" w:ascii="宋体" w:hAnsi="宋体" w:eastAsia="宋体" w:cs="宋体"/>
          <w:b/>
          <w:bCs/>
          <w:color w:val="auto"/>
          <w:sz w:val="24"/>
          <w:szCs w:val="24"/>
        </w:rPr>
        <w:t>．答卷前，考生务必将自己的姓名、准考证号填写在答题卡上。</w:t>
      </w:r>
    </w:p>
    <w:p w14:paraId="78781AF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pPr>
      <w:r>
        <w:rPr>
          <w:rFonts w:hint="default" w:ascii="Times New Roman" w:hAnsi="Times New Roman" w:cs="Times New Roman"/>
          <w:b/>
          <w:bCs/>
          <w:color w:val="auto"/>
          <w:sz w:val="24"/>
          <w:szCs w:val="24"/>
        </w:rPr>
        <w:t>2</w:t>
      </w:r>
      <w:r>
        <w:rPr>
          <w:rFonts w:hint="eastAsia" w:ascii="宋体" w:hAnsi="宋体" w:eastAsia="宋体" w:cs="宋体"/>
          <w:b/>
          <w:bCs/>
          <w:color w:val="auto"/>
          <w:sz w:val="24"/>
          <w:szCs w:val="24"/>
        </w:rPr>
        <w:t>．回答选择题时，选出每小题答案后，用铅笔把答题卡上对应题目的答案标号涂黑。如需改动，用橡皮擦干净后，再选涂其他答案标号。回答非选择题时，将答案写在答题卡上。写在本试卷上无效。</w:t>
      </w:r>
    </w:p>
    <w:p w14:paraId="54187A33">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pPr>
      <w:r>
        <w:rPr>
          <w:rFonts w:hint="default" w:ascii="Times New Roman" w:hAnsi="Times New Roman" w:cs="Times New Roman"/>
          <w:b/>
          <w:bCs/>
          <w:color w:val="auto"/>
          <w:sz w:val="24"/>
          <w:szCs w:val="24"/>
        </w:rPr>
        <w:t>3</w:t>
      </w:r>
      <w:r>
        <w:rPr>
          <w:rFonts w:hint="eastAsia" w:ascii="宋体" w:hAnsi="宋体" w:eastAsia="宋体" w:cs="宋体"/>
          <w:b/>
          <w:bCs/>
          <w:color w:val="auto"/>
          <w:sz w:val="24"/>
          <w:szCs w:val="24"/>
        </w:rPr>
        <w:t>．考试结束后，将本试卷和答题卡一并交回。</w:t>
      </w:r>
    </w:p>
    <w:p w14:paraId="74351CC1">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pPr>
      <w:r>
        <w:rPr>
          <w:rFonts w:hint="eastAsia" w:ascii="宋体" w:hAnsi="宋体" w:eastAsia="宋体" w:cs="宋体"/>
          <w:b/>
          <w:bCs/>
          <w:color w:val="auto"/>
          <w:sz w:val="24"/>
          <w:szCs w:val="24"/>
        </w:rPr>
        <w:t>一、单项选择题：本题共</w:t>
      </w:r>
      <w:r>
        <w:rPr>
          <w:rFonts w:hint="default" w:ascii="Times New Roman" w:hAnsi="Times New Roman" w:cs="Times New Roman"/>
          <w:b/>
          <w:bCs/>
          <w:color w:val="auto"/>
          <w:sz w:val="24"/>
          <w:szCs w:val="24"/>
        </w:rPr>
        <w:t>15</w:t>
      </w:r>
      <w:r>
        <w:rPr>
          <w:rFonts w:hint="eastAsia" w:ascii="宋体" w:hAnsi="宋体" w:eastAsia="宋体" w:cs="宋体"/>
          <w:b/>
          <w:bCs/>
          <w:color w:val="auto"/>
          <w:sz w:val="24"/>
          <w:szCs w:val="24"/>
        </w:rPr>
        <w:t>小题，每小题</w:t>
      </w:r>
      <w:r>
        <w:rPr>
          <w:rFonts w:hint="default" w:ascii="Times New Roman" w:hAnsi="Times New Roman" w:cs="Times New Roman"/>
          <w:b/>
          <w:bCs/>
          <w:color w:val="auto"/>
          <w:sz w:val="24"/>
          <w:szCs w:val="24"/>
        </w:rPr>
        <w:t>3</w:t>
      </w:r>
      <w:r>
        <w:rPr>
          <w:rFonts w:hint="eastAsia" w:ascii="宋体" w:hAnsi="宋体" w:eastAsia="宋体" w:cs="宋体"/>
          <w:b/>
          <w:bCs/>
          <w:color w:val="auto"/>
          <w:sz w:val="24"/>
          <w:szCs w:val="24"/>
        </w:rPr>
        <w:t>分，共</w:t>
      </w:r>
      <w:r>
        <w:rPr>
          <w:rFonts w:hint="default" w:ascii="Times New Roman" w:hAnsi="Times New Roman" w:cs="Times New Roman"/>
          <w:b/>
          <w:bCs/>
          <w:color w:val="auto"/>
          <w:sz w:val="24"/>
          <w:szCs w:val="24"/>
        </w:rPr>
        <w:t>45</w:t>
      </w:r>
      <w:r>
        <w:rPr>
          <w:rFonts w:hint="eastAsia" w:ascii="宋体" w:hAnsi="宋体" w:eastAsia="宋体" w:cs="宋体"/>
          <w:b/>
          <w:bCs/>
          <w:color w:val="auto"/>
          <w:sz w:val="24"/>
          <w:szCs w:val="24"/>
        </w:rPr>
        <w:t>分。在每小题给出的四个选项中，只有一项是符合题目要求的。</w:t>
      </w:r>
    </w:p>
    <w:p w14:paraId="4999195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pPr>
      <w:r>
        <w:rPr>
          <w:rFonts w:hint="default" w:ascii="Times New Roman" w:hAnsi="Times New Roman" w:cs="Times New Roman"/>
          <w:color w:val="auto"/>
        </w:rPr>
        <w:t xml:space="preserve">1. </w:t>
      </w:r>
      <w:r>
        <w:rPr>
          <w:rFonts w:hint="eastAsia" w:ascii="宋体" w:hAnsi="宋体" w:eastAsia="宋体" w:cs="宋体"/>
          <w:color w:val="auto"/>
        </w:rPr>
        <w:t>新石器时代到两周时期中国各地区传统墓葬头向可概括为：“东夷及其先民尚东，楚蛮及其先民尚南，西戎及其先民尚西，华夏及其先民尚北。”关中地区凤翔西村、沣西客省庄等地西周墓多为北头向，春秋时期的墓葬多为西向头。这表明（</w:t>
      </w:r>
      <w:r>
        <w:rPr>
          <w:rFonts w:hint="default" w:ascii="Times New Roman" w:hAnsi="Times New Roman" w:cs="Times New Roman"/>
          <w:color w:val="auto"/>
        </w:rPr>
        <w:t xml:space="preserve">    </w:t>
      </w:r>
      <w:r>
        <w:rPr>
          <w:rFonts w:hint="eastAsia" w:ascii="宋体" w:hAnsi="宋体" w:eastAsia="宋体" w:cs="宋体"/>
          <w:color w:val="auto"/>
        </w:rPr>
        <w:t>）</w:t>
      </w:r>
    </w:p>
    <w:p w14:paraId="3116E7E1">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center"/>
      </w:pPr>
      <w:r>
        <w:rPr>
          <w:rFonts w:hint="default" w:ascii="Times New Roman" w:hAnsi="Times New Roman" w:cs="Times New Roman"/>
        </w:rPr>
        <w:t xml:space="preserve">A </w:t>
      </w:r>
      <w:r>
        <w:rPr>
          <w:rFonts w:hint="eastAsia" w:ascii="宋体" w:hAnsi="宋体" w:eastAsia="宋体" w:cs="宋体"/>
          <w:color w:val="auto"/>
        </w:rPr>
        <w:t>西周时期华夏认同初步形成</w:t>
      </w:r>
      <w:r>
        <w:rPr>
          <w:rFonts w:hint="default" w:ascii="Times New Roman" w:hAnsi="Times New Roman" w:cs="Times New Roman"/>
        </w:rPr>
        <w:t xml:space="preserve">       B. </w:t>
      </w:r>
      <w:r>
        <w:rPr>
          <w:rFonts w:hint="eastAsia" w:ascii="宋体" w:hAnsi="宋体" w:eastAsia="宋体" w:cs="宋体"/>
          <w:color w:val="auto"/>
        </w:rPr>
        <w:t>春秋时期深受西戎俗影响</w:t>
      </w:r>
    </w:p>
    <w:p w14:paraId="56F26C04">
      <w:pPr>
        <w:pStyle w:val="5"/>
        <w:keepNext w:val="0"/>
        <w:keepLines w:val="0"/>
        <w:pageBreakBefore w:val="0"/>
        <w:widowControl/>
        <w:suppressLineNumbers w:val="0"/>
        <w:tabs>
          <w:tab w:val="left" w:pos="4873"/>
        </w:tabs>
        <w:kinsoku/>
        <w:wordWrap/>
        <w:overflowPunct/>
        <w:topLinePunct w:val="0"/>
        <w:autoSpaceDE/>
        <w:autoSpaceDN/>
        <w:bidi w:val="0"/>
        <w:adjustRightInd/>
        <w:snapToGrid/>
        <w:spacing w:beforeAutospacing="0" w:afterAutospacing="0" w:line="360" w:lineRule="auto"/>
        <w:jc w:val="left"/>
        <w:textAlignment w:val="center"/>
      </w:pPr>
      <w:r>
        <w:rPr>
          <w:rFonts w:hint="default" w:ascii="Times New Roman" w:hAnsi="Times New Roman" w:cs="Times New Roman"/>
        </w:rPr>
        <w:t xml:space="preserve">C. </w:t>
      </w:r>
      <w:r>
        <w:rPr>
          <w:rFonts w:hint="eastAsia" w:ascii="宋体" w:hAnsi="宋体" w:eastAsia="宋体" w:cs="宋体"/>
          <w:color w:val="auto"/>
        </w:rPr>
        <w:t>各族同源观念得到发展</w:t>
      </w:r>
      <w:r>
        <w:rPr>
          <w:rFonts w:hint="default" w:ascii="Times New Roman" w:hAnsi="Times New Roman" w:cs="Times New Roman"/>
        </w:rPr>
        <w:t xml:space="preserve">       D. </w:t>
      </w:r>
      <w:r>
        <w:rPr>
          <w:rFonts w:hint="eastAsia" w:ascii="宋体" w:hAnsi="宋体" w:eastAsia="宋体" w:cs="宋体"/>
          <w:color w:val="auto"/>
        </w:rPr>
        <w:t>各地区得文化传统趋于稳固</w:t>
      </w:r>
    </w:p>
    <w:p w14:paraId="62157F25">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textAlignment w:val="center"/>
      </w:pPr>
      <w:r>
        <w:rPr>
          <w:rFonts w:hint="eastAsia" w:ascii="宋体" w:hAnsi="宋体" w:eastAsia="宋体" w:cs="宋体"/>
          <w:color w:val="2E75B6"/>
        </w:rPr>
        <w:t>【答案】</w:t>
      </w:r>
      <w:r>
        <w:rPr>
          <w:rFonts w:hint="default" w:ascii="Times New Roman" w:hAnsi="Times New Roman" w:cs="Times New Roman"/>
          <w:color w:val="000000"/>
        </w:rPr>
        <w:t>B</w:t>
      </w:r>
    </w:p>
    <w:p w14:paraId="67C258C2">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textAlignment w:val="center"/>
      </w:pPr>
      <w:r>
        <w:rPr>
          <w:rFonts w:hint="eastAsia" w:ascii="宋体" w:hAnsi="宋体" w:eastAsia="宋体" w:cs="宋体"/>
          <w:color w:val="2E75B6"/>
        </w:rPr>
        <w:t>【解析】</w:t>
      </w:r>
    </w:p>
    <w:p w14:paraId="5F856A40">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center"/>
      </w:pPr>
      <w:r>
        <w:rPr>
          <w:rFonts w:hint="eastAsia" w:ascii="宋体" w:hAnsi="宋体" w:eastAsia="宋体" w:cs="宋体"/>
          <w:color w:val="000000"/>
        </w:rPr>
        <w:t>本题是单类型单项选择题。据本题主题干的设问词，可知这是本质题。据本题时间信息可知准确时空是：新石器时代到两周时期（中国）。西周时期，关中地区(秦国地域)墓多为北头向，是为华夏代表，说明当时关中地区受中原华夏文化影响大，而春秋时期(东周)关中地区墓葬变成西向，说明这一时期关中地区已经有西戎文化的渗透，而且较为明显以至于墓朝向变化，B 项正确；西周时期华夏认同初步形成说法欠妥，排除A项；材料只强调了关中地区一个地方的变化，至于其他民族和少数民族的变化没有提及，所以该选项判断为与材料无关，无中生有，排除C项；趋于稳固说法过于绝对，材料谈到关中地区的丧葬文化变化，变化与维持稳定说法 矛盾，而且材料没有谈到其他地区的文化传统变化与否，排除D项。故选B项。</w:t>
      </w:r>
      <w:r>
        <w:t xml:space="preserve">    </w:t>
      </w:r>
    </w:p>
    <w:p w14:paraId="318D5DD3">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textAlignment w:val="center"/>
      </w:pPr>
      <w:r>
        <w:rPr>
          <w:rFonts w:hint="default" w:ascii="Times New Roman" w:hAnsi="Times New Roman" w:cs="Times New Roman"/>
          <w:color w:val="000000"/>
        </w:rPr>
        <w:t xml:space="preserve">2. </w:t>
      </w:r>
      <w:r>
        <w:rPr>
          <w:rFonts w:hint="eastAsia" w:ascii="宋体" w:hAnsi="宋体" w:eastAsia="宋体" w:cs="宋体"/>
          <w:color w:val="000000"/>
        </w:rPr>
        <w:t>北魏均田令规定，奴婢按骗户民标准授田，但要求 “奴从耕，婢从织”。北齐均田令规定奴婢限外不课田者皆不输”。隋承齐制，大业元年（</w:t>
      </w:r>
      <w:r>
        <w:rPr>
          <w:rFonts w:hint="default" w:ascii="Times New Roman" w:hAnsi="Times New Roman" w:cs="Times New Roman"/>
          <w:color w:val="000000"/>
        </w:rPr>
        <w:t>605)</w:t>
      </w:r>
      <w:r>
        <w:rPr>
          <w:rFonts w:hint="eastAsia" w:ascii="宋体" w:hAnsi="宋体" w:eastAsia="宋体" w:cs="宋体"/>
          <w:color w:val="000000"/>
        </w:rPr>
        <w:t>又规定“除妇人及奴婢，部曲（依附民）之课”。这意味着（</w:t>
      </w:r>
      <w:r>
        <w:rPr>
          <w:rFonts w:hint="default" w:ascii="Times New Roman" w:hAnsi="Times New Roman" w:cs="Times New Roman"/>
          <w:color w:val="000000"/>
        </w:rPr>
        <w:t xml:space="preserve">    </w:t>
      </w:r>
      <w:r>
        <w:rPr>
          <w:rFonts w:hint="eastAsia" w:ascii="宋体" w:hAnsi="宋体" w:eastAsia="宋体" w:cs="宋体"/>
          <w:color w:val="000000"/>
        </w:rPr>
        <w:t>）</w:t>
      </w:r>
    </w:p>
    <w:p w14:paraId="18B36E7D">
      <w:pPr>
        <w:pStyle w:val="5"/>
        <w:keepNext w:val="0"/>
        <w:keepLines w:val="0"/>
        <w:pageBreakBefore w:val="0"/>
        <w:widowControl/>
        <w:suppressLineNumbers w:val="0"/>
        <w:tabs>
          <w:tab w:val="left" w:pos="4873"/>
        </w:tabs>
        <w:kinsoku/>
        <w:wordWrap/>
        <w:overflowPunct/>
        <w:topLinePunct w:val="0"/>
        <w:autoSpaceDE/>
        <w:autoSpaceDN/>
        <w:bidi w:val="0"/>
        <w:adjustRightInd/>
        <w:snapToGrid/>
        <w:spacing w:beforeAutospacing="0" w:afterAutospacing="0" w:line="360" w:lineRule="auto"/>
        <w:jc w:val="left"/>
        <w:textAlignment w:val="center"/>
      </w:pPr>
      <w:r>
        <w:rPr>
          <w:rFonts w:hint="default" w:ascii="Times New Roman" w:hAnsi="Times New Roman" w:cs="Times New Roman"/>
          <w:color w:val="000000"/>
        </w:rPr>
        <w:t xml:space="preserve">A. </w:t>
      </w:r>
      <w:r>
        <w:rPr>
          <w:rFonts w:hint="eastAsia" w:ascii="宋体" w:hAnsi="宋体" w:eastAsia="宋体" w:cs="宋体"/>
          <w:color w:val="000000"/>
        </w:rPr>
        <w:t>均田制遭破坏</w:t>
      </w:r>
      <w:r>
        <w:rPr>
          <w:rFonts w:hint="default" w:ascii="Times New Roman" w:hAnsi="Times New Roman" w:cs="Times New Roman"/>
          <w:color w:val="000000"/>
        </w:rPr>
        <w:t xml:space="preserve">       B. </w:t>
      </w:r>
      <w:r>
        <w:rPr>
          <w:rFonts w:hint="eastAsia" w:ascii="宋体" w:hAnsi="宋体" w:eastAsia="宋体" w:cs="宋体"/>
          <w:color w:val="000000"/>
        </w:rPr>
        <w:t>北齐奴婢不再授田</w:t>
      </w:r>
    </w:p>
    <w:p w14:paraId="2C855FDF">
      <w:pPr>
        <w:pStyle w:val="5"/>
        <w:keepNext w:val="0"/>
        <w:keepLines w:val="0"/>
        <w:pageBreakBefore w:val="0"/>
        <w:widowControl/>
        <w:suppressLineNumbers w:val="0"/>
        <w:tabs>
          <w:tab w:val="left" w:pos="4873"/>
        </w:tabs>
        <w:kinsoku/>
        <w:wordWrap/>
        <w:overflowPunct/>
        <w:topLinePunct w:val="0"/>
        <w:autoSpaceDE/>
        <w:autoSpaceDN/>
        <w:bidi w:val="0"/>
        <w:adjustRightInd/>
        <w:snapToGrid/>
        <w:spacing w:beforeAutospacing="0" w:afterAutospacing="0" w:line="360" w:lineRule="auto"/>
        <w:jc w:val="left"/>
        <w:textAlignment w:val="center"/>
      </w:pPr>
      <w:r>
        <w:rPr>
          <w:rFonts w:hint="default" w:ascii="Times New Roman" w:hAnsi="Times New Roman" w:cs="Times New Roman"/>
          <w:color w:val="000000"/>
        </w:rPr>
        <w:t xml:space="preserve">C. </w:t>
      </w:r>
      <w:r>
        <w:rPr>
          <w:rFonts w:hint="eastAsia" w:ascii="宋体" w:hAnsi="宋体" w:eastAsia="宋体" w:cs="宋体"/>
          <w:color w:val="000000"/>
        </w:rPr>
        <w:t>承担赋役是授田前提</w:t>
      </w:r>
      <w:r>
        <w:rPr>
          <w:rFonts w:hint="default" w:ascii="Times New Roman" w:hAnsi="Times New Roman" w:cs="Times New Roman"/>
          <w:color w:val="000000"/>
        </w:rPr>
        <w:t xml:space="preserve">       D. </w:t>
      </w:r>
      <w:r>
        <w:rPr>
          <w:rFonts w:hint="eastAsia" w:ascii="宋体" w:hAnsi="宋体" w:eastAsia="宋体" w:cs="宋体"/>
          <w:color w:val="000000"/>
        </w:rPr>
        <w:t>隋代废除定额租调</w:t>
      </w:r>
    </w:p>
    <w:p w14:paraId="351C7751">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textAlignment w:val="center"/>
      </w:pPr>
      <w:r>
        <w:rPr>
          <w:rFonts w:hint="eastAsia" w:ascii="宋体" w:hAnsi="宋体" w:eastAsia="宋体" w:cs="宋体"/>
          <w:color w:val="2E75B6"/>
        </w:rPr>
        <w:t>【答案】</w:t>
      </w:r>
      <w:r>
        <w:rPr>
          <w:rFonts w:hint="default" w:ascii="Times New Roman" w:hAnsi="Times New Roman" w:cs="Times New Roman"/>
          <w:color w:val="000000"/>
        </w:rPr>
        <w:t>C</w:t>
      </w:r>
    </w:p>
    <w:p w14:paraId="53B400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textAlignment w:val="center"/>
      </w:pPr>
      <w:r>
        <w:rPr>
          <w:rFonts w:hint="eastAsia" w:ascii="宋体" w:hAnsi="宋体" w:eastAsia="宋体" w:cs="宋体"/>
          <w:color w:val="2E75B6"/>
        </w:rPr>
        <w:t>【解析】</w:t>
      </w:r>
    </w:p>
    <w:p w14:paraId="5C21A6C0">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center"/>
      </w:pPr>
      <w:r>
        <w:rPr>
          <w:rFonts w:hint="eastAsia" w:ascii="宋体" w:hAnsi="宋体" w:eastAsia="宋体" w:cs="宋体"/>
          <w:color w:val="000000"/>
        </w:rPr>
        <w:t>本题是单类型单项选择题。据本题主题干的设问词，可知这是本质题。据本题时间信息可知准确时空是：北魏到隋朝（中国）。均田令要求：如果不缴纳田税，则不会被授田(课是指的田税)；同时，隋朝也规定，缺乏劳动力的群体被免除了田税，所以更加要求了劳动力人口进行田税上缴，因此得出承担赋役是授田前提，C项正确 ；材料逻辑是要求承担课税与授田的统一性，而不是强调均田制遭到破坏，后者的表现应该是土地兼并日益严重，而材料并未提及隋朝土地兼并情况，排除A项；北齐均田令要求是，没有接受授田的奴婢不用上缴赋税，这反向说明有一部分奴婢是承担了赋税义务并因此获得了土地的，排除B项；定额租调是按照租种土地面积，规定佃户每年应交一定数额的地租，而材料并未谈及地主或者国家这么规定收地租，排除D项。故选C项。</w:t>
      </w:r>
    </w:p>
    <w:p w14:paraId="1E4CE2F5">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textAlignment w:val="center"/>
      </w:pPr>
      <w:r>
        <w:rPr>
          <w:rFonts w:hint="default" w:ascii="Times New Roman" w:hAnsi="Times New Roman" w:cs="Times New Roman"/>
          <w:color w:val="000000"/>
        </w:rPr>
        <w:t xml:space="preserve">3. </w:t>
      </w:r>
      <w:r>
        <w:rPr>
          <w:rFonts w:hint="eastAsia" w:ascii="宋体" w:hAnsi="宋体" w:eastAsia="宋体" w:cs="宋体"/>
          <w:color w:val="000000"/>
        </w:rPr>
        <w:t>唐朝为边疆防御节度使，每个节度使领属数万军队，兵将形成长期密切的关系。节度使的设置缓解了边疆外族势力对朝廷的压力，然而天宝年间发生了安史之乱。这说明节度使（</w:t>
      </w:r>
      <w:r>
        <w:rPr>
          <w:rFonts w:hint="default" w:ascii="Times New Roman" w:hAnsi="Times New Roman" w:cs="Times New Roman"/>
          <w:color w:val="000000"/>
        </w:rPr>
        <w:t xml:space="preserve">    </w:t>
      </w:r>
      <w:r>
        <w:rPr>
          <w:rFonts w:hint="eastAsia" w:ascii="宋体" w:hAnsi="宋体" w:eastAsia="宋体" w:cs="宋体"/>
          <w:color w:val="000000"/>
        </w:rPr>
        <w:t>）</w:t>
      </w:r>
    </w:p>
    <w:p w14:paraId="72FE7747">
      <w:pPr>
        <w:pStyle w:val="5"/>
        <w:keepNext w:val="0"/>
        <w:keepLines w:val="0"/>
        <w:pageBreakBefore w:val="0"/>
        <w:widowControl/>
        <w:suppressLineNumbers w:val="0"/>
        <w:tabs>
          <w:tab w:val="left" w:pos="4873"/>
        </w:tabs>
        <w:kinsoku/>
        <w:wordWrap/>
        <w:overflowPunct/>
        <w:topLinePunct w:val="0"/>
        <w:autoSpaceDE/>
        <w:autoSpaceDN/>
        <w:bidi w:val="0"/>
        <w:adjustRightInd/>
        <w:snapToGrid/>
        <w:spacing w:beforeAutospacing="0" w:afterAutospacing="0" w:line="360" w:lineRule="auto"/>
        <w:jc w:val="left"/>
        <w:textAlignment w:val="center"/>
      </w:pPr>
      <w:r>
        <w:rPr>
          <w:rFonts w:hint="default" w:ascii="Times New Roman" w:hAnsi="Times New Roman" w:cs="Times New Roman"/>
          <w:color w:val="000000"/>
        </w:rPr>
        <w:t xml:space="preserve">A. </w:t>
      </w:r>
      <w:r>
        <w:rPr>
          <w:rFonts w:hint="eastAsia" w:ascii="宋体" w:hAnsi="宋体" w:eastAsia="宋体" w:cs="宋体"/>
          <w:color w:val="000000"/>
        </w:rPr>
        <w:t>制度具有重大的缺陷</w:t>
      </w:r>
      <w:r>
        <w:rPr>
          <w:rFonts w:hint="default" w:ascii="Times New Roman" w:hAnsi="Times New Roman" w:cs="Times New Roman"/>
          <w:color w:val="000000"/>
        </w:rPr>
        <w:t xml:space="preserve">       B. </w:t>
      </w:r>
      <w:r>
        <w:rPr>
          <w:rFonts w:hint="eastAsia" w:ascii="宋体" w:hAnsi="宋体" w:eastAsia="宋体" w:cs="宋体"/>
          <w:color w:val="000000"/>
        </w:rPr>
        <w:t>由蕃将充任是严重失误</w:t>
      </w:r>
    </w:p>
    <w:p w14:paraId="2BC66D70">
      <w:pPr>
        <w:pStyle w:val="5"/>
        <w:keepNext w:val="0"/>
        <w:keepLines w:val="0"/>
        <w:pageBreakBefore w:val="0"/>
        <w:widowControl/>
        <w:suppressLineNumbers w:val="0"/>
        <w:tabs>
          <w:tab w:val="left" w:pos="4873"/>
        </w:tabs>
        <w:kinsoku/>
        <w:wordWrap/>
        <w:overflowPunct/>
        <w:topLinePunct w:val="0"/>
        <w:autoSpaceDE/>
        <w:autoSpaceDN/>
        <w:bidi w:val="0"/>
        <w:adjustRightInd/>
        <w:snapToGrid/>
        <w:spacing w:beforeAutospacing="0" w:afterAutospacing="0" w:line="360" w:lineRule="auto"/>
        <w:jc w:val="left"/>
        <w:textAlignment w:val="center"/>
      </w:pPr>
      <w:r>
        <w:rPr>
          <w:rFonts w:hint="default" w:ascii="Times New Roman" w:hAnsi="Times New Roman" w:cs="Times New Roman"/>
          <w:color w:val="000000"/>
        </w:rPr>
        <w:t xml:space="preserve">C. </w:t>
      </w:r>
      <w:r>
        <w:rPr>
          <w:rFonts w:hint="eastAsia" w:ascii="宋体" w:hAnsi="宋体" w:eastAsia="宋体" w:cs="宋体"/>
          <w:color w:val="000000"/>
        </w:rPr>
        <w:t>没有边地军队调兵权</w:t>
      </w:r>
      <w:r>
        <w:rPr>
          <w:rFonts w:hint="default" w:ascii="Times New Roman" w:hAnsi="Times New Roman" w:cs="Times New Roman"/>
          <w:color w:val="000000"/>
        </w:rPr>
        <w:t xml:space="preserve">       D. </w:t>
      </w:r>
      <w:r>
        <w:rPr>
          <w:rFonts w:hint="eastAsia" w:ascii="宋体" w:hAnsi="宋体" w:eastAsia="宋体" w:cs="宋体"/>
          <w:color w:val="000000"/>
        </w:rPr>
        <w:t>打破了外重内轻的局面</w:t>
      </w:r>
    </w:p>
    <w:p w14:paraId="0A143DF2">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textAlignment w:val="center"/>
      </w:pPr>
      <w:r>
        <w:rPr>
          <w:rFonts w:hint="eastAsia" w:ascii="宋体" w:hAnsi="宋体" w:eastAsia="宋体" w:cs="宋体"/>
          <w:color w:val="2E75B6"/>
        </w:rPr>
        <w:t>【答案】</w:t>
      </w:r>
      <w:r>
        <w:rPr>
          <w:rFonts w:hint="default" w:ascii="Times New Roman" w:hAnsi="Times New Roman" w:cs="Times New Roman"/>
          <w:color w:val="000000"/>
        </w:rPr>
        <w:t>A</w:t>
      </w:r>
      <w:r>
        <w:t xml:space="preserve">    </w:t>
      </w:r>
    </w:p>
    <w:p w14:paraId="13F15E5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textAlignment w:val="center"/>
      </w:pPr>
      <w:r>
        <w:rPr>
          <w:rFonts w:hint="eastAsia" w:ascii="宋体" w:hAnsi="宋体" w:eastAsia="宋体" w:cs="宋体"/>
          <w:color w:val="2E75B6"/>
        </w:rPr>
        <w:t>【解析】</w:t>
      </w:r>
    </w:p>
    <w:p w14:paraId="31FF3486">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center"/>
      </w:pPr>
      <w:r>
        <w:rPr>
          <w:rFonts w:hint="eastAsia" w:ascii="宋体" w:hAnsi="宋体" w:eastAsia="宋体" w:cs="宋体"/>
          <w:color w:val="000000"/>
        </w:rPr>
        <w:t>本题是单类型单项选择题。据本题主题干的设问词，可知这是本质题。据本题时间信息可知准确时空是：唐朝（中国）。根据材料“唐朝为边疆防御节度使，每个节度使领属数万军队，兵将形成长期密切的关系。”并结合所学可知，唐朝时，设置节度使，加强边防力量，赋予节度使较大权力，节度使最终形成尾大不掉，违背了初衷，削弱中央集权。随着唐朝的逐渐衰落以及节度使势力日益坐大，中央政府难以掌控住地方，故而演变为藩镇割据，可见节度使制度具有重大的缺陷，A项正确；节度使本身是为了加强边防，也必须由蕃将充任，只是这一制度下，缺乏制衡和监督，排除B项；节度使手中实权很大，具有边地军队调兵权，排除C项；节度使加重了外重内轻的局面，排除D项。故选A项。</w:t>
      </w:r>
    </w:p>
    <w:p w14:paraId="1E398813">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textAlignment w:val="center"/>
      </w:pPr>
      <w:r>
        <w:rPr>
          <w:rFonts w:hint="default" w:ascii="Times New Roman" w:hAnsi="Times New Roman" w:cs="Times New Roman"/>
          <w:color w:val="000000"/>
        </w:rPr>
        <w:t xml:space="preserve">4. </w:t>
      </w:r>
      <w:r>
        <w:rPr>
          <w:rFonts w:hint="eastAsia" w:ascii="宋体" w:hAnsi="宋体" w:eastAsia="宋体" w:cs="宋体"/>
          <w:color w:val="000000"/>
        </w:rPr>
        <w:t>王安石为，“天”是自然的、物质的，沿着自己的道路即“天道“运行和变化着，“可无作好，天作恶，无偏无觉，无反无侧”。人也同本样按照自己的道路即“人道”活动和发展着。这要反映了王安石（</w:t>
      </w:r>
      <w:r>
        <w:rPr>
          <w:rFonts w:hint="default" w:ascii="Times New Roman" w:hAnsi="Times New Roman" w:cs="Times New Roman"/>
          <w:color w:val="000000"/>
        </w:rPr>
        <w:t xml:space="preserve">    </w:t>
      </w:r>
      <w:r>
        <w:rPr>
          <w:rFonts w:hint="eastAsia" w:ascii="宋体" w:hAnsi="宋体" w:eastAsia="宋体" w:cs="宋体"/>
          <w:color w:val="000000"/>
        </w:rPr>
        <w:t>）</w:t>
      </w:r>
    </w:p>
    <w:p w14:paraId="1D6086BD">
      <w:pPr>
        <w:pStyle w:val="5"/>
        <w:keepNext w:val="0"/>
        <w:keepLines w:val="0"/>
        <w:pageBreakBefore w:val="0"/>
        <w:widowControl/>
        <w:suppressLineNumbers w:val="0"/>
        <w:tabs>
          <w:tab w:val="left" w:pos="4873"/>
        </w:tabs>
        <w:kinsoku/>
        <w:wordWrap/>
        <w:overflowPunct/>
        <w:topLinePunct w:val="0"/>
        <w:autoSpaceDE/>
        <w:autoSpaceDN/>
        <w:bidi w:val="0"/>
        <w:adjustRightInd/>
        <w:snapToGrid/>
        <w:spacing w:beforeAutospacing="0" w:afterAutospacing="0" w:line="360" w:lineRule="auto"/>
        <w:jc w:val="left"/>
        <w:textAlignment w:val="center"/>
      </w:pPr>
      <w:r>
        <w:rPr>
          <w:rFonts w:hint="default" w:ascii="Times New Roman" w:hAnsi="Times New Roman" w:cs="Times New Roman"/>
          <w:color w:val="000000"/>
        </w:rPr>
        <w:t xml:space="preserve">A. </w:t>
      </w:r>
      <w:r>
        <w:rPr>
          <w:rFonts w:hint="eastAsia" w:ascii="宋体" w:hAnsi="宋体" w:eastAsia="宋体" w:cs="宋体"/>
          <w:color w:val="000000"/>
        </w:rPr>
        <w:t>朴素的辩证法思想</w:t>
      </w:r>
      <w:r>
        <w:rPr>
          <w:rFonts w:hint="default" w:ascii="Times New Roman" w:hAnsi="Times New Roman" w:cs="Times New Roman"/>
          <w:color w:val="000000"/>
        </w:rPr>
        <w:t xml:space="preserve">       B. </w:t>
      </w:r>
      <w:r>
        <w:rPr>
          <w:rFonts w:hint="eastAsia" w:ascii="宋体" w:hAnsi="宋体" w:eastAsia="宋体" w:cs="宋体"/>
          <w:color w:val="000000"/>
        </w:rPr>
        <w:t>传统的伦理观</w:t>
      </w:r>
    </w:p>
    <w:p w14:paraId="673C185C">
      <w:pPr>
        <w:pStyle w:val="5"/>
        <w:keepNext w:val="0"/>
        <w:keepLines w:val="0"/>
        <w:pageBreakBefore w:val="0"/>
        <w:widowControl/>
        <w:suppressLineNumbers w:val="0"/>
        <w:tabs>
          <w:tab w:val="left" w:pos="4873"/>
        </w:tabs>
        <w:kinsoku/>
        <w:wordWrap/>
        <w:overflowPunct/>
        <w:topLinePunct w:val="0"/>
        <w:autoSpaceDE/>
        <w:autoSpaceDN/>
        <w:bidi w:val="0"/>
        <w:adjustRightInd/>
        <w:snapToGrid/>
        <w:spacing w:beforeAutospacing="0" w:afterAutospacing="0" w:line="360" w:lineRule="auto"/>
        <w:jc w:val="left"/>
        <w:textAlignment w:val="center"/>
      </w:pPr>
      <w:r>
        <w:rPr>
          <w:rFonts w:hint="default" w:ascii="Times New Roman" w:hAnsi="Times New Roman" w:cs="Times New Roman"/>
          <w:color w:val="000000"/>
        </w:rPr>
        <w:t xml:space="preserve">C. </w:t>
      </w:r>
      <w:r>
        <w:rPr>
          <w:rFonts w:hint="eastAsia" w:ascii="宋体" w:hAnsi="宋体" w:eastAsia="宋体" w:cs="宋体"/>
          <w:color w:val="000000"/>
        </w:rPr>
        <w:t>朴素的唯物论思想</w:t>
      </w:r>
      <w:r>
        <w:rPr>
          <w:rFonts w:hint="default" w:ascii="Times New Roman" w:hAnsi="Times New Roman" w:cs="Times New Roman"/>
          <w:color w:val="000000"/>
        </w:rPr>
        <w:t xml:space="preserve">       D. </w:t>
      </w:r>
      <w:r>
        <w:rPr>
          <w:rFonts w:hint="eastAsia" w:ascii="宋体" w:hAnsi="宋体" w:eastAsia="宋体" w:cs="宋体"/>
          <w:color w:val="000000"/>
        </w:rPr>
        <w:t>传统的天命观</w:t>
      </w:r>
    </w:p>
    <w:p w14:paraId="21008048">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textAlignment w:val="center"/>
      </w:pPr>
      <w:r>
        <w:rPr>
          <w:rFonts w:hint="eastAsia" w:ascii="宋体" w:hAnsi="宋体" w:eastAsia="宋体" w:cs="宋体"/>
          <w:color w:val="2E75B6"/>
        </w:rPr>
        <w:t>【答案】</w:t>
      </w:r>
      <w:r>
        <w:rPr>
          <w:rFonts w:hint="default" w:ascii="Times New Roman" w:hAnsi="Times New Roman" w:cs="Times New Roman"/>
          <w:color w:val="000000"/>
        </w:rPr>
        <w:t>C</w:t>
      </w:r>
    </w:p>
    <w:p w14:paraId="7E0269F8">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textAlignment w:val="center"/>
      </w:pPr>
      <w:r>
        <w:rPr>
          <w:rFonts w:hint="eastAsia" w:ascii="宋体" w:hAnsi="宋体" w:eastAsia="宋体" w:cs="宋体"/>
          <w:color w:val="2E75B6"/>
        </w:rPr>
        <w:t>【解析】</w:t>
      </w:r>
    </w:p>
    <w:p w14:paraId="5D557D99">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center"/>
      </w:pPr>
      <w:r>
        <w:rPr>
          <w:rFonts w:hint="eastAsia" w:ascii="宋体" w:hAnsi="宋体" w:eastAsia="宋体" w:cs="宋体"/>
          <w:color w:val="000000"/>
        </w:rPr>
        <w:t>本题是单类型单项选择题。据本题主题干的设问词，可知这是本质题。据本题时间信息可知准确时空是：宋朝（中国）。根据材料可知，“天”沿 着天道运行与变化，而不是人为干预，人与天是独立的，天即自然的运行不受人的支 配与影响，这属于唯物主义，王安石引用“天“作为解释自然构成的要素，而不是以物质为第一位，这属于古代朴素的唯物论思想，C项正确；辩证法指的是用联系，发展，全面的观点看待与解决问题，材料没有谈及发展，联系，全面(矛盾)的相关内容，排除A项；中国传统的伦理观就是父父子子君君臣臣，而材料讲的是自然物质与人类行动的关系，并不涉及人与人之间的伦理关系，排除B项；王安石曾提出著名的“天命不足畏，祖宗不足法，人言不足恤。”论断，力排众议推行变法，王安石并不完全相信传统的天命观，排除D项。故选C项。</w:t>
      </w:r>
    </w:p>
    <w:p w14:paraId="7A11999B">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textAlignment w:val="center"/>
      </w:pPr>
      <w:r>
        <w:rPr>
          <w:rFonts w:hint="default" w:ascii="Times New Roman" w:hAnsi="Times New Roman" w:cs="Times New Roman"/>
          <w:color w:val="000000"/>
        </w:rPr>
        <w:t>5. 1284</w:t>
      </w:r>
      <w:r>
        <w:rPr>
          <w:rFonts w:hint="eastAsia" w:ascii="宋体" w:hAnsi="宋体" w:eastAsia="宋体" w:cs="宋体"/>
          <w:color w:val="000000"/>
        </w:rPr>
        <w:t>年，元朝政府下令禁止权势之家进行海外贸易，犯者籍没一半家产，但这一禁令收效甚微。</w:t>
      </w:r>
      <w:r>
        <w:rPr>
          <w:rFonts w:hint="default" w:ascii="Times New Roman" w:hAnsi="Times New Roman" w:cs="Times New Roman"/>
          <w:color w:val="000000"/>
        </w:rPr>
        <w:t>1293</w:t>
      </w:r>
      <w:r>
        <w:rPr>
          <w:rFonts w:hint="eastAsia" w:ascii="宋体" w:hAnsi="宋体" w:eastAsia="宋体" w:cs="宋体"/>
          <w:color w:val="000000"/>
        </w:rPr>
        <w:t>年不再禁止权势之家“人蕃为贾”，而是约束不法行为，“依着百姓每（们）的体例，与抽分者”。此后权势之家出海为贾现象增多，这反映出元朝（</w:t>
      </w:r>
      <w:r>
        <w:rPr>
          <w:rFonts w:hint="default" w:ascii="Times New Roman" w:hAnsi="Times New Roman" w:cs="Times New Roman"/>
          <w:color w:val="000000"/>
        </w:rPr>
        <w:t xml:space="preserve">    </w:t>
      </w:r>
      <w:r>
        <w:rPr>
          <w:rFonts w:hint="eastAsia" w:ascii="宋体" w:hAnsi="宋体" w:eastAsia="宋体" w:cs="宋体"/>
          <w:color w:val="000000"/>
        </w:rPr>
        <w:t>）</w:t>
      </w:r>
      <w:r>
        <w:t xml:space="preserve">    </w:t>
      </w:r>
    </w:p>
    <w:p w14:paraId="09C1A4C0">
      <w:pPr>
        <w:pStyle w:val="5"/>
        <w:keepNext w:val="0"/>
        <w:keepLines w:val="0"/>
        <w:pageBreakBefore w:val="0"/>
        <w:widowControl/>
        <w:suppressLineNumbers w:val="0"/>
        <w:tabs>
          <w:tab w:val="left" w:pos="4873"/>
        </w:tabs>
        <w:kinsoku/>
        <w:wordWrap/>
        <w:overflowPunct/>
        <w:topLinePunct w:val="0"/>
        <w:autoSpaceDE/>
        <w:autoSpaceDN/>
        <w:bidi w:val="0"/>
        <w:adjustRightInd/>
        <w:snapToGrid/>
        <w:spacing w:beforeAutospacing="0" w:afterAutospacing="0" w:line="360" w:lineRule="auto"/>
        <w:jc w:val="left"/>
        <w:textAlignment w:val="center"/>
      </w:pPr>
      <w:r>
        <w:rPr>
          <w:rFonts w:hint="default" w:ascii="Times New Roman" w:hAnsi="Times New Roman" w:cs="Times New Roman"/>
          <w:color w:val="000000"/>
        </w:rPr>
        <w:t xml:space="preserve">A. </w:t>
      </w:r>
      <w:r>
        <w:rPr>
          <w:rFonts w:hint="eastAsia" w:ascii="宋体" w:hAnsi="宋体" w:eastAsia="宋体" w:cs="宋体"/>
          <w:color w:val="000000"/>
        </w:rPr>
        <w:t>征税加剧社会贫富分化</w:t>
      </w:r>
      <w:r>
        <w:rPr>
          <w:rFonts w:hint="default" w:ascii="Times New Roman" w:hAnsi="Times New Roman" w:cs="Times New Roman"/>
          <w:color w:val="000000"/>
        </w:rPr>
        <w:t xml:space="preserve">       B. </w:t>
      </w:r>
      <w:r>
        <w:rPr>
          <w:rFonts w:hint="eastAsia" w:ascii="宋体" w:hAnsi="宋体" w:eastAsia="宋体" w:cs="宋体"/>
          <w:color w:val="000000"/>
        </w:rPr>
        <w:t>贵族势力扩张威胁专制皇权</w:t>
      </w:r>
    </w:p>
    <w:p w14:paraId="558B2421">
      <w:pPr>
        <w:pStyle w:val="5"/>
        <w:keepNext w:val="0"/>
        <w:keepLines w:val="0"/>
        <w:pageBreakBefore w:val="0"/>
        <w:widowControl/>
        <w:suppressLineNumbers w:val="0"/>
        <w:tabs>
          <w:tab w:val="left" w:pos="4873"/>
        </w:tabs>
        <w:kinsoku/>
        <w:wordWrap/>
        <w:overflowPunct/>
        <w:topLinePunct w:val="0"/>
        <w:autoSpaceDE/>
        <w:autoSpaceDN/>
        <w:bidi w:val="0"/>
        <w:adjustRightInd/>
        <w:snapToGrid/>
        <w:spacing w:beforeAutospacing="0" w:afterAutospacing="0" w:line="360" w:lineRule="auto"/>
        <w:jc w:val="left"/>
        <w:textAlignment w:val="center"/>
      </w:pPr>
      <w:r>
        <w:rPr>
          <w:rFonts w:hint="default" w:ascii="Times New Roman" w:hAnsi="Times New Roman" w:cs="Times New Roman"/>
          <w:color w:val="000000"/>
        </w:rPr>
        <w:t xml:space="preserve">C. </w:t>
      </w:r>
      <w:r>
        <w:rPr>
          <w:rFonts w:hint="eastAsia" w:ascii="宋体" w:hAnsi="宋体" w:eastAsia="宋体" w:cs="宋体"/>
          <w:color w:val="000000"/>
        </w:rPr>
        <w:t>法律调整缓和阶级矛盾</w:t>
      </w:r>
      <w:r>
        <w:rPr>
          <w:rFonts w:hint="default" w:ascii="Times New Roman" w:hAnsi="Times New Roman" w:cs="Times New Roman"/>
          <w:color w:val="000000"/>
        </w:rPr>
        <w:t xml:space="preserve">       D. </w:t>
      </w:r>
      <w:r>
        <w:rPr>
          <w:rFonts w:hint="eastAsia" w:ascii="宋体" w:hAnsi="宋体" w:eastAsia="宋体" w:cs="宋体"/>
          <w:color w:val="000000"/>
        </w:rPr>
        <w:t>海外贸易繁荣推动政策变革</w:t>
      </w:r>
    </w:p>
    <w:p w14:paraId="599DD833">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textAlignment w:val="center"/>
      </w:pPr>
      <w:r>
        <w:rPr>
          <w:rFonts w:hint="eastAsia" w:ascii="宋体" w:hAnsi="宋体" w:eastAsia="宋体" w:cs="宋体"/>
          <w:color w:val="2E75B6"/>
        </w:rPr>
        <w:t>【答案】</w:t>
      </w:r>
      <w:r>
        <w:rPr>
          <w:rFonts w:hint="default" w:ascii="Times New Roman" w:hAnsi="Times New Roman" w:cs="Times New Roman"/>
          <w:color w:val="000000"/>
        </w:rPr>
        <w:t>D</w:t>
      </w:r>
    </w:p>
    <w:p w14:paraId="54237B50">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textAlignment w:val="center"/>
      </w:pPr>
      <w:r>
        <w:rPr>
          <w:rFonts w:hint="eastAsia" w:ascii="宋体" w:hAnsi="宋体" w:eastAsia="宋体" w:cs="宋体"/>
          <w:color w:val="2E75B6"/>
        </w:rPr>
        <w:t>【解析】</w:t>
      </w:r>
    </w:p>
    <w:p w14:paraId="2B4C3594">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center"/>
      </w:pPr>
      <w:r>
        <w:rPr>
          <w:rFonts w:hint="eastAsia" w:ascii="宋体" w:hAnsi="宋体" w:eastAsia="宋体" w:cs="宋体"/>
          <w:color w:val="000000"/>
        </w:rPr>
        <w:t>本题是单类型单项选择题。据本题主题干的设问词，可知这是本质题。据本题时间信息可知准确时空是：元朝（中国）。根据材料可知：在统一初年，元朝政府不允许权势之家进行海外贸易一一但是由于 宋朝时海上贸易已经非常繁荣，而且利润丰厚一一禁令成效甚微一一元朝政府也发现对外海外贸易有利可图，所以放宽禁令，允许权势之家进行海外贸易，同时约束不法行为，打击垄断，并要求权贵海外贸易所得应当与百姓抽成，发挥政府控制社会平衡的宏观调控作用，这说明海外贸易的繁荣与利润丰厚激励与推动元朝统治者改变原有政策，推进海外贸易合法化，D项正确；材料重点谈及元朝对于海外贸易的态度的变化，“与抽成”是元朝政府为了缩小社会贫富差距的举措，与A选项说法相悖，排除A项；不能将权势之家理解为贵族， 而且元朝政府改革并不是权贵要求的，而是应对开放的利润趋势与大趋势，排除</w:t>
      </w:r>
      <w:r>
        <w:rPr>
          <w:rFonts w:hint="default" w:ascii="Times New Roman" w:hAnsi="Times New Roman" w:cs="Times New Roman"/>
          <w:color w:val="000000"/>
        </w:rPr>
        <w:t>B项；封建社会的对立阶级是地主阶级与农民阶级，</w:t>
      </w:r>
      <w:r>
        <w:rPr>
          <w:rFonts w:hint="eastAsia" w:ascii="宋体" w:hAnsi="宋体" w:eastAsia="宋体" w:cs="宋体"/>
          <w:color w:val="000000"/>
        </w:rPr>
        <w:t>“百姓”里面包含了中小地主，所以这政策缓和了贫富矛盾，而没有解决农民阶级关心的土地问题，所以并没有调整缓和阶级矛盾，排除C项。故选D项。</w:t>
      </w:r>
    </w:p>
    <w:p w14:paraId="77D31D21">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textAlignment w:val="center"/>
      </w:pPr>
      <w:r>
        <w:rPr>
          <w:rFonts w:hint="default" w:ascii="Times New Roman" w:hAnsi="Times New Roman" w:cs="Times New Roman"/>
          <w:color w:val="000000"/>
        </w:rPr>
        <w:t xml:space="preserve">6. </w:t>
      </w:r>
      <w:r>
        <w:rPr>
          <w:rFonts w:hint="eastAsia" w:ascii="宋体" w:hAnsi="宋体" w:eastAsia="宋体" w:cs="宋体"/>
          <w:color w:val="000000"/>
        </w:rPr>
        <w:t>明清时期，宋代女子吴妙静的故事在岭南地区广为流传。她最初仅因为出资修桥造福民众而闻名，之后却被地方官绅塑造为节孝双全的人物，乃至成为当地女性的榜样。可见当时（</w:t>
      </w:r>
      <w:r>
        <w:rPr>
          <w:rFonts w:hint="default" w:ascii="Times New Roman" w:hAnsi="Times New Roman" w:cs="Times New Roman"/>
          <w:color w:val="000000"/>
        </w:rPr>
        <w:t xml:space="preserve">    </w:t>
      </w:r>
      <w:r>
        <w:rPr>
          <w:rFonts w:hint="eastAsia" w:ascii="宋体" w:hAnsi="宋体" w:eastAsia="宋体" w:cs="宋体"/>
          <w:color w:val="000000"/>
        </w:rPr>
        <w:t>）</w:t>
      </w:r>
    </w:p>
    <w:p w14:paraId="4244CB9B">
      <w:pPr>
        <w:pStyle w:val="5"/>
        <w:keepNext w:val="0"/>
        <w:keepLines w:val="0"/>
        <w:pageBreakBefore w:val="0"/>
        <w:widowControl/>
        <w:suppressLineNumbers w:val="0"/>
        <w:tabs>
          <w:tab w:val="left" w:pos="4873"/>
        </w:tabs>
        <w:kinsoku/>
        <w:wordWrap/>
        <w:overflowPunct/>
        <w:topLinePunct w:val="0"/>
        <w:autoSpaceDE/>
        <w:autoSpaceDN/>
        <w:bidi w:val="0"/>
        <w:adjustRightInd/>
        <w:snapToGrid/>
        <w:spacing w:beforeAutospacing="0" w:afterAutospacing="0" w:line="360" w:lineRule="auto"/>
        <w:jc w:val="left"/>
        <w:textAlignment w:val="center"/>
      </w:pPr>
      <w:r>
        <w:rPr>
          <w:rFonts w:hint="default" w:ascii="Times New Roman" w:hAnsi="Times New Roman" w:cs="Times New Roman"/>
          <w:color w:val="000000"/>
        </w:rPr>
        <w:t xml:space="preserve">A. </w:t>
      </w:r>
      <w:r>
        <w:rPr>
          <w:rFonts w:hint="eastAsia" w:ascii="宋体" w:hAnsi="宋体" w:eastAsia="宋体" w:cs="宋体"/>
          <w:color w:val="000000"/>
        </w:rPr>
        <w:t>理学渗透到基层社会</w:t>
      </w:r>
      <w:r>
        <w:rPr>
          <w:rFonts w:hint="default" w:ascii="Times New Roman" w:hAnsi="Times New Roman" w:cs="Times New Roman"/>
          <w:color w:val="000000"/>
        </w:rPr>
        <w:t xml:space="preserve">       B. </w:t>
      </w:r>
      <w:r>
        <w:rPr>
          <w:rFonts w:hint="eastAsia" w:ascii="宋体" w:hAnsi="宋体" w:eastAsia="宋体" w:cs="宋体"/>
          <w:color w:val="000000"/>
        </w:rPr>
        <w:t>妇女社会地位显著提升</w:t>
      </w:r>
    </w:p>
    <w:p w14:paraId="759E9561">
      <w:pPr>
        <w:pStyle w:val="5"/>
        <w:keepNext w:val="0"/>
        <w:keepLines w:val="0"/>
        <w:pageBreakBefore w:val="0"/>
        <w:widowControl/>
        <w:suppressLineNumbers w:val="0"/>
        <w:tabs>
          <w:tab w:val="left" w:pos="4873"/>
        </w:tabs>
        <w:kinsoku/>
        <w:wordWrap/>
        <w:overflowPunct/>
        <w:topLinePunct w:val="0"/>
        <w:autoSpaceDE/>
        <w:autoSpaceDN/>
        <w:bidi w:val="0"/>
        <w:adjustRightInd/>
        <w:snapToGrid/>
        <w:spacing w:beforeAutospacing="0" w:afterAutospacing="0" w:line="360" w:lineRule="auto"/>
        <w:jc w:val="left"/>
        <w:textAlignment w:val="center"/>
      </w:pPr>
      <w:r>
        <w:rPr>
          <w:rFonts w:hint="default" w:ascii="Times New Roman" w:hAnsi="Times New Roman" w:cs="Times New Roman"/>
          <w:color w:val="000000"/>
        </w:rPr>
        <w:t xml:space="preserve">C. </w:t>
      </w:r>
      <w:r>
        <w:rPr>
          <w:rFonts w:hint="eastAsia" w:ascii="宋体" w:hAnsi="宋体" w:eastAsia="宋体" w:cs="宋体"/>
          <w:color w:val="000000"/>
        </w:rPr>
        <w:t>公益事业进一步发展</w:t>
      </w:r>
      <w:r>
        <w:rPr>
          <w:rFonts w:hint="default" w:ascii="Times New Roman" w:hAnsi="Times New Roman" w:cs="Times New Roman"/>
          <w:color w:val="000000"/>
        </w:rPr>
        <w:t xml:space="preserve">       D. </w:t>
      </w:r>
      <w:r>
        <w:rPr>
          <w:rFonts w:hint="eastAsia" w:ascii="宋体" w:hAnsi="宋体" w:eastAsia="宋体" w:cs="宋体"/>
          <w:color w:val="000000"/>
        </w:rPr>
        <w:t>官绅阶层思想趋于创新</w:t>
      </w:r>
    </w:p>
    <w:p w14:paraId="49AC51DD">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textAlignment w:val="center"/>
      </w:pPr>
      <w:r>
        <w:rPr>
          <w:rFonts w:hint="eastAsia" w:ascii="宋体" w:hAnsi="宋体" w:eastAsia="宋体" w:cs="宋体"/>
          <w:color w:val="2E75B6"/>
        </w:rPr>
        <w:t>【答案】</w:t>
      </w:r>
      <w:r>
        <w:rPr>
          <w:rFonts w:hint="default" w:ascii="Times New Roman" w:hAnsi="Times New Roman" w:cs="Times New Roman"/>
          <w:color w:val="000000"/>
        </w:rPr>
        <w:t>A</w:t>
      </w:r>
    </w:p>
    <w:p w14:paraId="521FC89C">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textAlignment w:val="center"/>
      </w:pPr>
      <w:r>
        <w:rPr>
          <w:rFonts w:hint="eastAsia" w:ascii="宋体" w:hAnsi="宋体" w:eastAsia="宋体" w:cs="宋体"/>
          <w:color w:val="2E75B6"/>
        </w:rPr>
        <w:t>【解析】</w:t>
      </w:r>
    </w:p>
    <w:p w14:paraId="1F0266C8">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center"/>
      </w:pPr>
      <w:r>
        <w:rPr>
          <w:rFonts w:hint="eastAsia" w:ascii="宋体" w:hAnsi="宋体" w:eastAsia="宋体" w:cs="宋体"/>
          <w:color w:val="000000"/>
        </w:rPr>
        <w:t>本题是单类型单项选择题。据本题主题干的设问词，可知这是推断题。据本题时间信息可知准确时空是：明清时期（中国）。据题干“她最初仅因为出资修桥造福民众而闻名，之后却被地方官绅塑造为节孝双全的人物，乃至成为当地女性的榜样。”并结合所学知识可知，明清时期，地方仕宦出于教化需要,不断发掘有关吴妙静的传说故事,在其建造的桥上竖立了“贞女遗芳”牌坊,将其塑造为节孝双全的女性形象,成为地方社会重要的文化资源，仕宦对其形象进行塑造的目的是借此在地方推行王朝教化,强化人们对王朝统治的认同感,从而将地方文化逐步整合到统一的中国文化之中，可见理学渗透到基层社会，A项正确；社会地位是指政治、经济地位，中国古代妇女地位并未得到显著提升，排除B项；材料的主旨信息是借助对吴妙静形象的塑造，加强社会教化，并非公益事业的发展，排除C项；官绅阶层仍然维护传统的儒家思想，其思想并非趋于创新，排除D项。故选A项。</w:t>
      </w:r>
      <w:r>
        <w:t xml:space="preserve">    </w:t>
      </w:r>
    </w:p>
    <w:p w14:paraId="704819F6">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textAlignment w:val="center"/>
      </w:pPr>
      <w:r>
        <w:rPr>
          <w:rFonts w:hint="default" w:ascii="Times New Roman" w:hAnsi="Times New Roman" w:cs="Times New Roman"/>
          <w:color w:val="000000"/>
        </w:rPr>
        <w:t>7. 1938</w:t>
      </w:r>
      <w:r>
        <w:rPr>
          <w:rFonts w:hint="eastAsia" w:ascii="宋体" w:hAnsi="宋体" w:eastAsia="宋体" w:cs="宋体"/>
          <w:color w:val="000000"/>
        </w:rPr>
        <w:t>年中共地下党组织和进步新闻工作者在上海租界合办《每日译报》，聘请英国人担任发行人，以英商大学图书公司（香港注册）名义出版发行。受《每日译报》悬挂“洋旗”成功得启发，爱国人士纷纷以英美旗帜为掩护办报。此举旨在（</w:t>
      </w:r>
      <w:r>
        <w:rPr>
          <w:rFonts w:hint="default" w:ascii="Times New Roman" w:hAnsi="Times New Roman" w:cs="Times New Roman"/>
          <w:color w:val="000000"/>
        </w:rPr>
        <w:t xml:space="preserve">    </w:t>
      </w:r>
      <w:r>
        <w:rPr>
          <w:rFonts w:hint="eastAsia" w:ascii="宋体" w:hAnsi="宋体" w:eastAsia="宋体" w:cs="宋体"/>
          <w:color w:val="000000"/>
        </w:rPr>
        <w:t>）</w:t>
      </w:r>
    </w:p>
    <w:p w14:paraId="36A84262">
      <w:pPr>
        <w:pStyle w:val="5"/>
        <w:keepNext w:val="0"/>
        <w:keepLines w:val="0"/>
        <w:pageBreakBefore w:val="0"/>
        <w:widowControl/>
        <w:suppressLineNumbers w:val="0"/>
        <w:tabs>
          <w:tab w:val="left" w:pos="4873"/>
        </w:tabs>
        <w:kinsoku/>
        <w:wordWrap/>
        <w:overflowPunct/>
        <w:topLinePunct w:val="0"/>
        <w:autoSpaceDE/>
        <w:autoSpaceDN/>
        <w:bidi w:val="0"/>
        <w:adjustRightInd/>
        <w:snapToGrid/>
        <w:spacing w:beforeAutospacing="0" w:afterAutospacing="0" w:line="360" w:lineRule="auto"/>
        <w:jc w:val="left"/>
        <w:textAlignment w:val="center"/>
      </w:pPr>
      <w:r>
        <w:rPr>
          <w:rFonts w:hint="default" w:ascii="Times New Roman" w:hAnsi="Times New Roman" w:cs="Times New Roman"/>
          <w:color w:val="000000"/>
        </w:rPr>
        <w:t xml:space="preserve">A. </w:t>
      </w:r>
      <w:r>
        <w:rPr>
          <w:rFonts w:hint="eastAsia" w:ascii="宋体" w:hAnsi="宋体" w:eastAsia="宋体" w:cs="宋体"/>
          <w:color w:val="000000"/>
        </w:rPr>
        <w:t>寻求英美帮助</w:t>
      </w:r>
      <w:r>
        <w:rPr>
          <w:rFonts w:hint="default" w:ascii="Times New Roman" w:hAnsi="Times New Roman" w:cs="Times New Roman"/>
          <w:color w:val="000000"/>
        </w:rPr>
        <w:t xml:space="preserve">       B. </w:t>
      </w:r>
      <w:r>
        <w:rPr>
          <w:rFonts w:hint="eastAsia" w:ascii="宋体" w:hAnsi="宋体" w:eastAsia="宋体" w:cs="宋体"/>
          <w:color w:val="000000"/>
        </w:rPr>
        <w:t>进行抗战新闻宣传</w:t>
      </w:r>
    </w:p>
    <w:p w14:paraId="1C04C259">
      <w:pPr>
        <w:pStyle w:val="5"/>
        <w:keepNext w:val="0"/>
        <w:keepLines w:val="0"/>
        <w:pageBreakBefore w:val="0"/>
        <w:widowControl/>
        <w:suppressLineNumbers w:val="0"/>
        <w:tabs>
          <w:tab w:val="left" w:pos="4873"/>
        </w:tabs>
        <w:kinsoku/>
        <w:wordWrap/>
        <w:overflowPunct/>
        <w:topLinePunct w:val="0"/>
        <w:autoSpaceDE/>
        <w:autoSpaceDN/>
        <w:bidi w:val="0"/>
        <w:adjustRightInd/>
        <w:snapToGrid/>
        <w:spacing w:beforeAutospacing="0" w:afterAutospacing="0" w:line="360" w:lineRule="auto"/>
        <w:jc w:val="left"/>
        <w:textAlignment w:val="center"/>
      </w:pPr>
      <w:r>
        <w:rPr>
          <w:rFonts w:hint="default" w:ascii="Times New Roman" w:hAnsi="Times New Roman" w:cs="Times New Roman"/>
          <w:color w:val="000000"/>
        </w:rPr>
        <w:t xml:space="preserve">C. </w:t>
      </w:r>
      <w:r>
        <w:rPr>
          <w:rFonts w:hint="eastAsia" w:ascii="宋体" w:hAnsi="宋体" w:eastAsia="宋体" w:cs="宋体"/>
          <w:color w:val="000000"/>
        </w:rPr>
        <w:t>促进报业繁荣</w:t>
      </w:r>
      <w:r>
        <w:rPr>
          <w:rFonts w:hint="default" w:ascii="Times New Roman" w:hAnsi="Times New Roman" w:cs="Times New Roman"/>
          <w:color w:val="000000"/>
        </w:rPr>
        <w:t xml:space="preserve">       D. </w:t>
      </w:r>
      <w:r>
        <w:rPr>
          <w:rFonts w:hint="eastAsia" w:ascii="宋体" w:hAnsi="宋体" w:eastAsia="宋体" w:cs="宋体"/>
          <w:color w:val="000000"/>
        </w:rPr>
        <w:t>掩护中共敌后活动</w:t>
      </w:r>
    </w:p>
    <w:p w14:paraId="78971E9A">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textAlignment w:val="center"/>
      </w:pPr>
      <w:r>
        <w:rPr>
          <w:rFonts w:hint="eastAsia" w:ascii="宋体" w:hAnsi="宋体" w:eastAsia="宋体" w:cs="宋体"/>
          <w:color w:val="2E75B6"/>
        </w:rPr>
        <w:t>【答案】</w:t>
      </w:r>
      <w:r>
        <w:rPr>
          <w:rFonts w:hint="default" w:ascii="Times New Roman" w:hAnsi="Times New Roman" w:cs="Times New Roman"/>
          <w:color w:val="000000"/>
        </w:rPr>
        <w:t>B</w:t>
      </w:r>
    </w:p>
    <w:p w14:paraId="0C2D8C43">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textAlignment w:val="center"/>
      </w:pPr>
      <w:r>
        <w:rPr>
          <w:rFonts w:hint="eastAsia" w:ascii="宋体" w:hAnsi="宋体" w:eastAsia="宋体" w:cs="宋体"/>
          <w:color w:val="2E75B6"/>
        </w:rPr>
        <w:t>【解析】</w:t>
      </w:r>
    </w:p>
    <w:p w14:paraId="19954CF6">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center"/>
      </w:pPr>
      <w:r>
        <w:rPr>
          <w:rFonts w:hint="eastAsia" w:ascii="宋体" w:hAnsi="宋体" w:eastAsia="宋体" w:cs="宋体"/>
          <w:color w:val="000000"/>
        </w:rPr>
        <w:t>本题是单类型单项选择题。据本题主题干的设问词，可知这是目的题。据本题时间信息可知准确时空是：</w:t>
      </w:r>
      <w:r>
        <w:rPr>
          <w:rFonts w:hint="default" w:ascii="Times New Roman" w:hAnsi="Times New Roman" w:cs="Times New Roman"/>
          <w:color w:val="000000"/>
        </w:rPr>
        <w:t>1938</w:t>
      </w:r>
      <w:r>
        <w:rPr>
          <w:rFonts w:hint="eastAsia" w:ascii="宋体" w:hAnsi="宋体" w:eastAsia="宋体" w:cs="宋体"/>
          <w:color w:val="000000"/>
        </w:rPr>
        <w:t>年（中国）。根据材料“受《每日译报》悬挂‘洋旗’成功得启发，爱国人士纷纷以英美旗帜为掩护办报。”并结合所学可知，上海租界被日军侵占的沦陷区所包围，史称“孤岛”时期，其间原在上海出版的许多报纸都因环境险恶而被迫搬迁、停刊。在这种险峻的形势下，中国共产党领导决定利用外国报纸在租界的合法地位，创办一种纯翻译性的报纸，向人民群众继续宣传抗战，向当时被孤立且封闭的上海租界人民传递抗战消息，使租界人民在黑暗中看见一丝曙光，这些文章为上海人民开辟了一个认识中国共产党领导的敌后战场的窗口，吸引了一批批民众到环境艰苦的边区，投身到敌后抗战的洪流中，故此举旨在进行抗战新闻宣传，B项正确；材料的主旨信息是中共利用外国报纸宣传抗战新闻，并非寻求英美帮助，排除A项；此时的行为是服务于战争的需要，并非促进报业的发展，排除C项；报纸的主要作用是为了新闻的宣传，对掩护中共敌后活动的作用较小，排除D项。故选B项。</w:t>
      </w:r>
      <w:r>
        <w:t xml:space="preserve">    </w:t>
      </w:r>
    </w:p>
    <w:p w14:paraId="43A4FA2A">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center"/>
      </w:pPr>
      <w:r>
        <w:rPr>
          <w:rFonts w:hint="default" w:ascii="Times New Roman" w:hAnsi="Times New Roman" w:cs="Times New Roman"/>
          <w:color w:val="000000"/>
        </w:rPr>
        <w:t>          </w:t>
      </w:r>
    </w:p>
    <w:p w14:paraId="79C1462D">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center"/>
      </w:pPr>
      <w:r>
        <w:rPr>
          <w:rFonts w:hint="default" w:ascii="Times New Roman" w:hAnsi="Times New Roman" w:cs="Times New Roman"/>
          <w:color w:val="000000"/>
        </w:rPr>
        <w:t>          </w:t>
      </w:r>
    </w:p>
    <w:p w14:paraId="65DFADCA">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textAlignment w:val="center"/>
      </w:pPr>
      <w:r>
        <w:rPr>
          <w:rFonts w:hint="default" w:ascii="Times New Roman" w:hAnsi="Times New Roman" w:cs="Times New Roman"/>
          <w:color w:val="000000"/>
        </w:rPr>
        <w:t xml:space="preserve">8. </w:t>
      </w:r>
      <w:r>
        <w:rPr>
          <w:rFonts w:hint="eastAsia" w:ascii="宋体" w:hAnsi="宋体" w:eastAsia="宋体" w:cs="宋体"/>
          <w:color w:val="000000"/>
        </w:rPr>
        <w:t>有学者指出，新中国成立之初的土地改革不同于某几个帝王用恩赐的办法，“均土地、抑豪强”，实行土地“让步政策”，而是要彻底推翻乡村旧秩序，使上层和下层、中央和地方整合在一起。此观点认为，土地改革改变了（</w:t>
      </w:r>
      <w:r>
        <w:rPr>
          <w:rFonts w:hint="default" w:ascii="Times New Roman" w:hAnsi="Times New Roman" w:cs="Times New Roman"/>
          <w:color w:val="000000"/>
        </w:rPr>
        <w:t xml:space="preserve">    </w:t>
      </w:r>
      <w:r>
        <w:rPr>
          <w:rFonts w:hint="eastAsia" w:ascii="宋体" w:hAnsi="宋体" w:eastAsia="宋体" w:cs="宋体"/>
          <w:color w:val="000000"/>
        </w:rPr>
        <w:t>）</w:t>
      </w:r>
    </w:p>
    <w:p w14:paraId="3C7C6186">
      <w:pPr>
        <w:pStyle w:val="5"/>
        <w:keepNext w:val="0"/>
        <w:keepLines w:val="0"/>
        <w:pageBreakBefore w:val="0"/>
        <w:widowControl/>
        <w:suppressLineNumbers w:val="0"/>
        <w:tabs>
          <w:tab w:val="left" w:pos="4873"/>
        </w:tabs>
        <w:kinsoku/>
        <w:wordWrap/>
        <w:overflowPunct/>
        <w:topLinePunct w:val="0"/>
        <w:autoSpaceDE/>
        <w:autoSpaceDN/>
        <w:bidi w:val="0"/>
        <w:adjustRightInd/>
        <w:snapToGrid/>
        <w:spacing w:beforeAutospacing="0" w:afterAutospacing="0" w:line="360" w:lineRule="auto"/>
        <w:jc w:val="left"/>
        <w:textAlignment w:val="center"/>
      </w:pPr>
      <w:r>
        <w:rPr>
          <w:rFonts w:hint="default" w:ascii="Times New Roman" w:hAnsi="Times New Roman" w:cs="Times New Roman"/>
          <w:color w:val="000000"/>
        </w:rPr>
        <w:t xml:space="preserve">A. </w:t>
      </w:r>
      <w:r>
        <w:rPr>
          <w:rFonts w:hint="eastAsia" w:ascii="宋体" w:hAnsi="宋体" w:eastAsia="宋体" w:cs="宋体"/>
          <w:color w:val="000000"/>
        </w:rPr>
        <w:t>土地所有制性质</w:t>
      </w:r>
      <w:r>
        <w:rPr>
          <w:rFonts w:hint="default" w:ascii="Times New Roman" w:hAnsi="Times New Roman" w:cs="Times New Roman"/>
          <w:color w:val="000000"/>
        </w:rPr>
        <w:t xml:space="preserve">       B. </w:t>
      </w:r>
      <w:r>
        <w:rPr>
          <w:rFonts w:hint="eastAsia" w:ascii="宋体" w:hAnsi="宋体" w:eastAsia="宋体" w:cs="宋体"/>
          <w:color w:val="000000"/>
        </w:rPr>
        <w:t>中国的社会性质</w:t>
      </w:r>
    </w:p>
    <w:p w14:paraId="44634F0F">
      <w:pPr>
        <w:pStyle w:val="5"/>
        <w:keepNext w:val="0"/>
        <w:keepLines w:val="0"/>
        <w:pageBreakBefore w:val="0"/>
        <w:widowControl/>
        <w:suppressLineNumbers w:val="0"/>
        <w:tabs>
          <w:tab w:val="left" w:pos="4873"/>
        </w:tabs>
        <w:kinsoku/>
        <w:wordWrap/>
        <w:overflowPunct/>
        <w:topLinePunct w:val="0"/>
        <w:autoSpaceDE/>
        <w:autoSpaceDN/>
        <w:bidi w:val="0"/>
        <w:adjustRightInd/>
        <w:snapToGrid/>
        <w:spacing w:beforeAutospacing="0" w:afterAutospacing="0" w:line="360" w:lineRule="auto"/>
        <w:jc w:val="left"/>
        <w:textAlignment w:val="center"/>
      </w:pPr>
      <w:r>
        <w:rPr>
          <w:rFonts w:hint="default" w:ascii="Times New Roman" w:hAnsi="Times New Roman" w:cs="Times New Roman"/>
          <w:color w:val="000000"/>
        </w:rPr>
        <w:t xml:space="preserve">C. </w:t>
      </w:r>
      <w:r>
        <w:rPr>
          <w:rFonts w:hint="eastAsia" w:ascii="宋体" w:hAnsi="宋体" w:eastAsia="宋体" w:cs="宋体"/>
          <w:color w:val="000000"/>
        </w:rPr>
        <w:t>中国的社会结构</w:t>
      </w:r>
      <w:r>
        <w:rPr>
          <w:rFonts w:hint="default" w:ascii="Times New Roman" w:hAnsi="Times New Roman" w:cs="Times New Roman"/>
          <w:color w:val="000000"/>
        </w:rPr>
        <w:t xml:space="preserve">       D. </w:t>
      </w:r>
      <w:r>
        <w:rPr>
          <w:rFonts w:hint="eastAsia" w:ascii="宋体" w:hAnsi="宋体" w:eastAsia="宋体" w:cs="宋体"/>
          <w:color w:val="000000"/>
        </w:rPr>
        <w:t>农村的经济格局</w:t>
      </w:r>
    </w:p>
    <w:p w14:paraId="35E47171">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textAlignment w:val="center"/>
      </w:pPr>
      <w:r>
        <w:rPr>
          <w:rFonts w:hint="eastAsia" w:ascii="宋体" w:hAnsi="宋体" w:eastAsia="宋体" w:cs="宋体"/>
          <w:color w:val="2E75B6"/>
        </w:rPr>
        <w:t>【答案】</w:t>
      </w:r>
      <w:r>
        <w:rPr>
          <w:rFonts w:hint="default" w:ascii="Times New Roman" w:hAnsi="Times New Roman" w:cs="Times New Roman"/>
          <w:color w:val="000000"/>
        </w:rPr>
        <w:t>C</w:t>
      </w:r>
    </w:p>
    <w:p w14:paraId="3051BEC1">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textAlignment w:val="center"/>
      </w:pPr>
      <w:r>
        <w:rPr>
          <w:rFonts w:hint="eastAsia" w:ascii="宋体" w:hAnsi="宋体" w:eastAsia="宋体" w:cs="宋体"/>
          <w:color w:val="2E75B6"/>
        </w:rPr>
        <w:t>【解析】</w:t>
      </w:r>
    </w:p>
    <w:p w14:paraId="7E43F045">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center"/>
      </w:pPr>
      <w:r>
        <w:rPr>
          <w:rFonts w:hint="eastAsia" w:ascii="宋体" w:hAnsi="宋体" w:eastAsia="宋体" w:cs="宋体"/>
          <w:color w:val="000000"/>
        </w:rPr>
        <w:t>本题是单类型单项选择题。据本题主题干的设问词，可知这是推断题。据本题时间信息可知准确时空是：新中国成立之初。根据材料“彻底推翻乡村旧秩序，使上层和下层、中央和地方整合在一起。”并结合所学可知，新中国成立初期的土改，打破了封建土地所有制，实现了农民土地权益的初步确立，让无地或少地的农民有了耕作的土地，解放了农业生产力，重组了乡村基层政治结构，引起了乡村社会阶级结构的变动，促进了乡村社会现代民主政治因素的生长，C项正确；新中国成立初期的土改，使得地主土地私有制转变为农民土地私有制，其私有的性质并未改变，排除A项；1949年中华人民共和国的成立，标志着我国社会进入了由新民主主义到社会主义的过渡时期，排除B项；新中国成立初期的土改不仅改变了中国农村的社会经济结构，也为农村发展提供了发展机遇，但并非材料的主旨，排除D项。故选C项。</w:t>
      </w:r>
    </w:p>
    <w:p w14:paraId="553A93E8">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textAlignment w:val="center"/>
      </w:pPr>
      <w:r>
        <w:rPr>
          <w:rFonts w:hint="default" w:ascii="Times New Roman" w:hAnsi="Times New Roman" w:cs="Times New Roman"/>
          <w:color w:val="000000"/>
        </w:rPr>
        <w:t xml:space="preserve">9. </w:t>
      </w:r>
      <w:r>
        <w:rPr>
          <w:rFonts w:hint="eastAsia" w:ascii="宋体" w:hAnsi="宋体" w:eastAsia="宋体" w:cs="宋体"/>
          <w:color w:val="000000"/>
        </w:rPr>
        <w:t>下图反映的是</w:t>
      </w:r>
      <w:r>
        <w:rPr>
          <w:rFonts w:hint="default" w:ascii="Times New Roman" w:hAnsi="Times New Roman" w:cs="Times New Roman"/>
          <w:color w:val="000000"/>
        </w:rPr>
        <w:t>1995</w:t>
      </w:r>
      <w:r>
        <w:rPr>
          <w:rFonts w:hint="eastAsia" w:ascii="宋体" w:hAnsi="宋体" w:eastAsia="宋体" w:cs="宋体"/>
          <w:color w:val="000000"/>
        </w:rPr>
        <w:t>—</w:t>
      </w:r>
      <w:r>
        <w:rPr>
          <w:rFonts w:hint="default" w:ascii="Times New Roman" w:hAnsi="Times New Roman" w:cs="Times New Roman"/>
          <w:color w:val="000000"/>
        </w:rPr>
        <w:t>2019</w:t>
      </w:r>
      <w:r>
        <w:rPr>
          <w:rFonts w:hint="eastAsia" w:ascii="宋体" w:hAnsi="宋体" w:eastAsia="宋体" w:cs="宋体"/>
          <w:color w:val="000000"/>
        </w:rPr>
        <w:t>年中国研发经费及投入强度（研发经费与</w:t>
      </w:r>
      <w:r>
        <w:rPr>
          <w:rFonts w:hint="default" w:ascii="Times New Roman" w:hAnsi="Times New Roman" w:cs="Times New Roman"/>
          <w:color w:val="000000"/>
        </w:rPr>
        <w:t>GDP</w:t>
      </w:r>
      <w:r>
        <w:rPr>
          <w:rFonts w:hint="eastAsia" w:ascii="宋体" w:hAnsi="宋体" w:eastAsia="宋体" w:cs="宋体"/>
          <w:color w:val="000000"/>
        </w:rPr>
        <w:t>之比）情况。这体现了中国（</w:t>
      </w:r>
      <w:r>
        <w:rPr>
          <w:rFonts w:hint="default" w:ascii="Times New Roman" w:hAnsi="Times New Roman" w:cs="Times New Roman"/>
          <w:color w:val="000000"/>
        </w:rPr>
        <w:t xml:space="preserve">    </w:t>
      </w:r>
      <w:r>
        <w:rPr>
          <w:rFonts w:hint="eastAsia" w:ascii="宋体" w:hAnsi="宋体" w:eastAsia="宋体" w:cs="宋体"/>
          <w:color w:val="000000"/>
        </w:rPr>
        <w:t>）</w:t>
      </w:r>
      <w:r>
        <w:t xml:space="preserve">    </w:t>
      </w:r>
    </w:p>
    <w:p w14:paraId="5A9C72AE">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center"/>
        <w:textAlignment w:val="center"/>
      </w:pPr>
      <w:r>
        <w:rPr>
          <w:rFonts w:ascii="Times New Roman" w:hAnsi="Times New Roman" w:eastAsia="宋体" w:cs="Times New Roman"/>
          <w:color w:val="000000"/>
          <w:sz w:val="21"/>
          <w:szCs w:val="21"/>
          <w14:ligatures w14:val="standardContextual"/>
        </w:rPr>
        <w:drawing>
          <wp:inline distT="0" distB="0" distL="0" distR="0">
            <wp:extent cx="3775075" cy="2019300"/>
            <wp:effectExtent l="0" t="0" r="15875" b="0"/>
            <wp:docPr id="131730858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7308586" name="图片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3778495" cy="2021016"/>
                    </a:xfrm>
                    <a:prstGeom prst="rect">
                      <a:avLst/>
                    </a:prstGeom>
                    <a:noFill/>
                  </pic:spPr>
                </pic:pic>
              </a:graphicData>
            </a:graphic>
          </wp:inline>
        </w:drawing>
      </w:r>
    </w:p>
    <w:p w14:paraId="2EEFFD3D">
      <w:pPr>
        <w:pStyle w:val="5"/>
        <w:keepNext w:val="0"/>
        <w:keepLines w:val="0"/>
        <w:pageBreakBefore w:val="0"/>
        <w:widowControl/>
        <w:suppressLineNumbers w:val="0"/>
        <w:tabs>
          <w:tab w:val="left" w:pos="4873"/>
        </w:tabs>
        <w:kinsoku/>
        <w:wordWrap/>
        <w:overflowPunct/>
        <w:topLinePunct w:val="0"/>
        <w:autoSpaceDE/>
        <w:autoSpaceDN/>
        <w:bidi w:val="0"/>
        <w:adjustRightInd/>
        <w:snapToGrid/>
        <w:spacing w:beforeAutospacing="0" w:afterAutospacing="0" w:line="360" w:lineRule="auto"/>
        <w:jc w:val="left"/>
        <w:textAlignment w:val="center"/>
      </w:pPr>
      <w:r>
        <w:rPr>
          <w:rFonts w:hint="default" w:ascii="Times New Roman" w:hAnsi="Times New Roman" w:cs="Times New Roman"/>
          <w:color w:val="000000"/>
        </w:rPr>
        <w:t xml:space="preserve">A. </w:t>
      </w:r>
      <w:r>
        <w:rPr>
          <w:rFonts w:hint="eastAsia" w:ascii="宋体" w:hAnsi="宋体" w:eastAsia="宋体" w:cs="宋体"/>
          <w:color w:val="000000"/>
        </w:rPr>
        <w:t>科研人员总量居世界首位</w:t>
      </w:r>
      <w:r>
        <w:rPr>
          <w:rFonts w:hint="default" w:ascii="Times New Roman" w:hAnsi="Times New Roman" w:cs="Times New Roman"/>
          <w:color w:val="000000"/>
        </w:rPr>
        <w:t xml:space="preserve">       B. </w:t>
      </w:r>
      <w:r>
        <w:rPr>
          <w:rFonts w:hint="eastAsia" w:ascii="宋体" w:hAnsi="宋体" w:eastAsia="宋体" w:cs="宋体"/>
          <w:color w:val="000000"/>
        </w:rPr>
        <w:t>“科教兴国”战略有效实施</w:t>
      </w:r>
    </w:p>
    <w:p w14:paraId="755A7778">
      <w:pPr>
        <w:pStyle w:val="5"/>
        <w:keepNext w:val="0"/>
        <w:keepLines w:val="0"/>
        <w:pageBreakBefore w:val="0"/>
        <w:widowControl/>
        <w:suppressLineNumbers w:val="0"/>
        <w:tabs>
          <w:tab w:val="left" w:pos="4873"/>
        </w:tabs>
        <w:kinsoku/>
        <w:wordWrap/>
        <w:overflowPunct/>
        <w:topLinePunct w:val="0"/>
        <w:autoSpaceDE/>
        <w:autoSpaceDN/>
        <w:bidi w:val="0"/>
        <w:adjustRightInd/>
        <w:snapToGrid/>
        <w:spacing w:beforeAutospacing="0" w:afterAutospacing="0" w:line="360" w:lineRule="auto"/>
        <w:jc w:val="left"/>
        <w:textAlignment w:val="center"/>
      </w:pPr>
      <w:r>
        <w:rPr>
          <w:rFonts w:hint="default" w:ascii="Times New Roman" w:hAnsi="Times New Roman" w:cs="Times New Roman"/>
          <w:color w:val="000000"/>
        </w:rPr>
        <w:t xml:space="preserve">C. </w:t>
      </w:r>
      <w:r>
        <w:rPr>
          <w:rFonts w:hint="eastAsia" w:ascii="宋体" w:hAnsi="宋体" w:eastAsia="宋体" w:cs="宋体"/>
          <w:color w:val="000000"/>
        </w:rPr>
        <w:t>研发经费与</w:t>
      </w:r>
      <w:r>
        <w:rPr>
          <w:rFonts w:hint="default" w:ascii="Times New Roman" w:hAnsi="Times New Roman" w:cs="Times New Roman"/>
          <w:color w:val="000000"/>
        </w:rPr>
        <w:t>GDP</w:t>
      </w:r>
      <w:r>
        <w:rPr>
          <w:rFonts w:hint="eastAsia" w:ascii="宋体" w:hAnsi="宋体" w:eastAsia="宋体" w:cs="宋体"/>
          <w:color w:val="000000"/>
        </w:rPr>
        <w:t>等比增长</w:t>
      </w:r>
      <w:r>
        <w:rPr>
          <w:rFonts w:hint="default" w:ascii="Times New Roman" w:hAnsi="Times New Roman" w:cs="Times New Roman"/>
          <w:color w:val="000000"/>
        </w:rPr>
        <w:t xml:space="preserve">       D. </w:t>
      </w:r>
      <w:r>
        <w:rPr>
          <w:rFonts w:hint="eastAsia" w:ascii="宋体" w:hAnsi="宋体" w:eastAsia="宋体" w:cs="宋体"/>
          <w:color w:val="000000"/>
        </w:rPr>
        <w:t>“科技创新”已成顶层设计</w:t>
      </w:r>
    </w:p>
    <w:p w14:paraId="44F0A9A3">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textAlignment w:val="center"/>
      </w:pPr>
      <w:r>
        <w:rPr>
          <w:rFonts w:hint="eastAsia" w:ascii="宋体" w:hAnsi="宋体" w:eastAsia="宋体" w:cs="宋体"/>
          <w:color w:val="2E75B6"/>
        </w:rPr>
        <w:t>【答案】</w:t>
      </w:r>
      <w:r>
        <w:rPr>
          <w:rFonts w:hint="default" w:ascii="Times New Roman" w:hAnsi="Times New Roman" w:cs="Times New Roman"/>
          <w:color w:val="000000"/>
        </w:rPr>
        <w:t>B</w:t>
      </w:r>
    </w:p>
    <w:p w14:paraId="57E38264">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textAlignment w:val="center"/>
      </w:pPr>
      <w:r>
        <w:rPr>
          <w:rFonts w:hint="eastAsia" w:ascii="宋体" w:hAnsi="宋体" w:eastAsia="宋体" w:cs="宋体"/>
          <w:color w:val="2E75B6"/>
        </w:rPr>
        <w:t>【解析】</w:t>
      </w:r>
    </w:p>
    <w:p w14:paraId="2E2C31FB">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center"/>
      </w:pPr>
      <w:r>
        <w:rPr>
          <w:rFonts w:hint="eastAsia" w:ascii="宋体" w:hAnsi="宋体" w:eastAsia="宋体" w:cs="宋体"/>
          <w:color w:val="000000"/>
        </w:rPr>
        <w:t>本题是单类型单项选择题。据本题主题干的设问词，可知这是本质题。据本题时间信息可知准确时空是：1995—2019年（中国）。根据材料中的表格信息可知，研发经费与GDP之比持续提升，这反映出我国科技创新能力正在持续增强，结合所学，1995年我国提出“科教兴国”战略，依靠科技和教育推动经济发展，这一战略得到了有效实施，B项正确；材料未体现中国科研人员数量与他国的对比，无法得出中国科研人员总量居世界首位，排除A项；研发经费与GDP并非完全等比增长，排除C项；党的十八大以来，以习近平同志为核心的党中央把科技创新摆在国家发展全局的核心位置，2016年，中共中央、国务院发布《国家创新驱动发展战略纲要》，完成了创新驱动发展战略的顶层设计和系统谋划，与材料时间不符，排除D项。故选B项。</w:t>
      </w:r>
    </w:p>
    <w:p w14:paraId="39838639">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textAlignment w:val="center"/>
      </w:pPr>
      <w:r>
        <w:rPr>
          <w:rFonts w:hint="default" w:ascii="Times New Roman" w:hAnsi="Times New Roman" w:cs="Times New Roman"/>
          <w:color w:val="000000"/>
        </w:rPr>
        <w:t>10. 11</w:t>
      </w:r>
      <w:r>
        <w:rPr>
          <w:rFonts w:hint="eastAsia" w:ascii="宋体" w:hAnsi="宋体" w:eastAsia="宋体" w:cs="宋体"/>
          <w:color w:val="000000"/>
        </w:rPr>
        <w:t>世纪，神圣罗马帝国皇帝对铸币的控制较弱，许多铸币厂由教会掌控，其发行的货币占主导地位。法国铸币业被大领主控制，货币的原料、工艺、和设计都颇为粗劣。英国王室则控制了大量铸币厂，每三到六年便调整货币设计。这表明当时的西欧诸国（</w:t>
      </w:r>
      <w:r>
        <w:rPr>
          <w:rFonts w:hint="default" w:ascii="Times New Roman" w:hAnsi="Times New Roman" w:cs="Times New Roman"/>
          <w:color w:val="000000"/>
        </w:rPr>
        <w:t xml:space="preserve">    </w:t>
      </w:r>
      <w:r>
        <w:rPr>
          <w:rFonts w:hint="eastAsia" w:ascii="宋体" w:hAnsi="宋体" w:eastAsia="宋体" w:cs="宋体"/>
          <w:color w:val="000000"/>
        </w:rPr>
        <w:t>）</w:t>
      </w:r>
    </w:p>
    <w:p w14:paraId="75EFD785">
      <w:pPr>
        <w:pStyle w:val="5"/>
        <w:keepNext w:val="0"/>
        <w:keepLines w:val="0"/>
        <w:pageBreakBefore w:val="0"/>
        <w:widowControl/>
        <w:suppressLineNumbers w:val="0"/>
        <w:tabs>
          <w:tab w:val="left" w:pos="4873"/>
        </w:tabs>
        <w:kinsoku/>
        <w:wordWrap/>
        <w:overflowPunct/>
        <w:topLinePunct w:val="0"/>
        <w:autoSpaceDE/>
        <w:autoSpaceDN/>
        <w:bidi w:val="0"/>
        <w:adjustRightInd/>
        <w:snapToGrid/>
        <w:spacing w:beforeAutospacing="0" w:afterAutospacing="0" w:line="360" w:lineRule="auto"/>
        <w:jc w:val="left"/>
        <w:textAlignment w:val="center"/>
      </w:pPr>
      <w:r>
        <w:rPr>
          <w:rFonts w:hint="default" w:ascii="Times New Roman" w:hAnsi="Times New Roman" w:cs="Times New Roman"/>
          <w:color w:val="000000"/>
        </w:rPr>
        <w:t xml:space="preserve">A. </w:t>
      </w:r>
      <w:r>
        <w:rPr>
          <w:rFonts w:hint="eastAsia" w:ascii="宋体" w:hAnsi="宋体" w:eastAsia="宋体" w:cs="宋体"/>
          <w:color w:val="000000"/>
        </w:rPr>
        <w:t>教会引领货币经济改革</w:t>
      </w:r>
      <w:r>
        <w:rPr>
          <w:rFonts w:hint="default" w:ascii="Times New Roman" w:hAnsi="Times New Roman" w:cs="Times New Roman"/>
          <w:color w:val="000000"/>
        </w:rPr>
        <w:t xml:space="preserve">       B. </w:t>
      </w:r>
      <w:r>
        <w:rPr>
          <w:rFonts w:hint="eastAsia" w:ascii="宋体" w:hAnsi="宋体" w:eastAsia="宋体" w:cs="宋体"/>
          <w:color w:val="000000"/>
        </w:rPr>
        <w:t>封建经济陆续走向瓦解</w:t>
      </w:r>
      <w:r>
        <w:t xml:space="preserve">    </w:t>
      </w:r>
    </w:p>
    <w:p w14:paraId="3A814BCE">
      <w:pPr>
        <w:pStyle w:val="5"/>
        <w:keepNext w:val="0"/>
        <w:keepLines w:val="0"/>
        <w:pageBreakBefore w:val="0"/>
        <w:widowControl/>
        <w:suppressLineNumbers w:val="0"/>
        <w:tabs>
          <w:tab w:val="left" w:pos="4873"/>
        </w:tabs>
        <w:kinsoku/>
        <w:wordWrap/>
        <w:overflowPunct/>
        <w:topLinePunct w:val="0"/>
        <w:autoSpaceDE/>
        <w:autoSpaceDN/>
        <w:bidi w:val="0"/>
        <w:adjustRightInd/>
        <w:snapToGrid/>
        <w:spacing w:beforeAutospacing="0" w:afterAutospacing="0" w:line="360" w:lineRule="auto"/>
        <w:jc w:val="left"/>
        <w:textAlignment w:val="center"/>
      </w:pPr>
      <w:r>
        <w:rPr>
          <w:rFonts w:hint="default" w:ascii="Times New Roman" w:hAnsi="Times New Roman" w:cs="Times New Roman"/>
          <w:color w:val="000000"/>
        </w:rPr>
        <w:t xml:space="preserve">C. </w:t>
      </w:r>
      <w:r>
        <w:rPr>
          <w:rFonts w:hint="eastAsia" w:ascii="宋体" w:hAnsi="宋体" w:eastAsia="宋体" w:cs="宋体"/>
          <w:color w:val="000000"/>
        </w:rPr>
        <w:t>王室鼓励工艺创新</w:t>
      </w:r>
      <w:r>
        <w:rPr>
          <w:rFonts w:hint="default" w:ascii="Times New Roman" w:hAnsi="Times New Roman" w:cs="Times New Roman"/>
          <w:color w:val="000000"/>
        </w:rPr>
        <w:t xml:space="preserve">       D. </w:t>
      </w:r>
      <w:r>
        <w:rPr>
          <w:rFonts w:hint="eastAsia" w:ascii="宋体" w:hAnsi="宋体" w:eastAsia="宋体" w:cs="宋体"/>
          <w:color w:val="000000"/>
        </w:rPr>
        <w:t>王权集中程度存在差异</w:t>
      </w:r>
    </w:p>
    <w:p w14:paraId="48DB245B">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textAlignment w:val="center"/>
      </w:pPr>
      <w:r>
        <w:rPr>
          <w:rFonts w:hint="eastAsia" w:ascii="宋体" w:hAnsi="宋体" w:eastAsia="宋体" w:cs="宋体"/>
          <w:color w:val="2E75B6"/>
        </w:rPr>
        <w:t>【答案】</w:t>
      </w:r>
      <w:r>
        <w:rPr>
          <w:rFonts w:hint="default" w:ascii="Times New Roman" w:hAnsi="Times New Roman" w:cs="Times New Roman"/>
          <w:color w:val="000000"/>
        </w:rPr>
        <w:t>D</w:t>
      </w:r>
    </w:p>
    <w:p w14:paraId="09764B12">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textAlignment w:val="center"/>
      </w:pPr>
      <w:r>
        <w:rPr>
          <w:rFonts w:hint="eastAsia" w:ascii="宋体" w:hAnsi="宋体" w:eastAsia="宋体" w:cs="宋体"/>
          <w:color w:val="2E75B6"/>
        </w:rPr>
        <w:t>【解析】</w:t>
      </w:r>
    </w:p>
    <w:p w14:paraId="48A35D1D">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center"/>
      </w:pPr>
      <w:r>
        <w:rPr>
          <w:rFonts w:hint="eastAsia" w:ascii="宋体" w:hAnsi="宋体" w:eastAsia="宋体" w:cs="宋体"/>
          <w:color w:val="000000"/>
        </w:rPr>
        <w:t>本题是单类型单项选择题。据本题主题干的设问词，可知这是本质题。据本题时间信息可知准确时空是：</w:t>
      </w:r>
      <w:r>
        <w:rPr>
          <w:rFonts w:hint="default" w:ascii="Times New Roman" w:hAnsi="Times New Roman" w:cs="Times New Roman"/>
          <w:color w:val="000000"/>
        </w:rPr>
        <w:t>11</w:t>
      </w:r>
      <w:r>
        <w:rPr>
          <w:rFonts w:hint="eastAsia" w:ascii="宋体" w:hAnsi="宋体" w:eastAsia="宋体" w:cs="宋体"/>
          <w:color w:val="000000"/>
        </w:rPr>
        <w:t>世纪（西欧）。根据材料可知，11世纪，作为王权象征的铸币权较为分散，被不同的主体掌握，但随着英国封建王权的加强，统治者垄断铸币权，集中控制着金属铸币的铸造和发行，可见当时的西欧王权集中程度存在差异，D项正确；材料只提及神圣罗马帝国的铸币权由教会控制，排除A项；英国王室控制铸币厂体现了封建经济的发展，排除B项；材料的主旨信息并非是铸币工艺的创新，而是西欧诸国对铸币权控制的差异，排除C项。故选D项。</w:t>
      </w:r>
    </w:p>
    <w:p w14:paraId="7666686C">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textAlignment w:val="center"/>
      </w:pPr>
      <w:r>
        <w:rPr>
          <w:rFonts w:hint="default" w:ascii="Times New Roman" w:hAnsi="Times New Roman" w:cs="Times New Roman"/>
          <w:color w:val="000000"/>
        </w:rPr>
        <w:t xml:space="preserve">11. </w:t>
      </w:r>
      <w:r>
        <w:rPr>
          <w:rFonts w:hint="eastAsia" w:ascii="宋体" w:hAnsi="宋体" w:eastAsia="宋体" w:cs="宋体"/>
          <w:color w:val="000000"/>
        </w:rPr>
        <w:t>从</w:t>
      </w:r>
      <w:r>
        <w:rPr>
          <w:rFonts w:hint="default" w:ascii="Times New Roman" w:hAnsi="Times New Roman" w:cs="Times New Roman"/>
          <w:color w:val="000000"/>
        </w:rPr>
        <w:t>15</w:t>
      </w:r>
      <w:r>
        <w:rPr>
          <w:rFonts w:hint="eastAsia" w:ascii="宋体" w:hAnsi="宋体" w:eastAsia="宋体" w:cs="宋体"/>
          <w:color w:val="000000"/>
        </w:rPr>
        <w:t>世纪末</w:t>
      </w:r>
      <w:r>
        <w:rPr>
          <w:rFonts w:hint="default" w:ascii="Times New Roman" w:hAnsi="Times New Roman" w:cs="Times New Roman"/>
          <w:color w:val="000000"/>
        </w:rPr>
        <w:t>16</w:t>
      </w:r>
      <w:r>
        <w:rPr>
          <w:rFonts w:hint="eastAsia" w:ascii="宋体" w:hAnsi="宋体" w:eastAsia="宋体" w:cs="宋体"/>
          <w:color w:val="000000"/>
        </w:rPr>
        <w:t>世纪初开始，南德意志的帝国城市与皇室逐渐建立起较为强大的同盟，然而，随着这些帝国城市大部分转信新教，其与帝国皇帝的天主教信仰产生尖锐冲突，市民与王权的结盟遭遇重挫，帝国城市被迫寻求新教诸侯建立同盟。材料有助于说明，宗教改革促成（</w:t>
      </w:r>
      <w:r>
        <w:rPr>
          <w:rFonts w:hint="default" w:ascii="Times New Roman" w:hAnsi="Times New Roman" w:cs="Times New Roman"/>
          <w:color w:val="000000"/>
        </w:rPr>
        <w:t xml:space="preserve">    </w:t>
      </w:r>
      <w:r>
        <w:rPr>
          <w:rFonts w:hint="eastAsia" w:ascii="宋体" w:hAnsi="宋体" w:eastAsia="宋体" w:cs="宋体"/>
          <w:color w:val="000000"/>
        </w:rPr>
        <w:t>）</w:t>
      </w:r>
    </w:p>
    <w:p w14:paraId="74FABDC9">
      <w:pPr>
        <w:pStyle w:val="5"/>
        <w:keepNext w:val="0"/>
        <w:keepLines w:val="0"/>
        <w:pageBreakBefore w:val="0"/>
        <w:widowControl/>
        <w:suppressLineNumbers w:val="0"/>
        <w:tabs>
          <w:tab w:val="left" w:pos="4873"/>
        </w:tabs>
        <w:kinsoku/>
        <w:wordWrap/>
        <w:overflowPunct/>
        <w:topLinePunct w:val="0"/>
        <w:autoSpaceDE/>
        <w:autoSpaceDN/>
        <w:bidi w:val="0"/>
        <w:adjustRightInd/>
        <w:snapToGrid/>
        <w:spacing w:beforeAutospacing="0" w:afterAutospacing="0" w:line="360" w:lineRule="auto"/>
        <w:jc w:val="left"/>
        <w:textAlignment w:val="center"/>
      </w:pPr>
      <w:r>
        <w:rPr>
          <w:rFonts w:hint="default" w:ascii="Times New Roman" w:hAnsi="Times New Roman" w:cs="Times New Roman"/>
          <w:color w:val="000000"/>
        </w:rPr>
        <w:t xml:space="preserve">A. </w:t>
      </w:r>
      <w:r>
        <w:rPr>
          <w:rFonts w:hint="eastAsia" w:ascii="宋体" w:hAnsi="宋体" w:eastAsia="宋体" w:cs="宋体"/>
          <w:color w:val="000000"/>
        </w:rPr>
        <w:t>德意志人宗教信仰自由</w:t>
      </w:r>
      <w:r>
        <w:rPr>
          <w:rFonts w:hint="default" w:ascii="Times New Roman" w:hAnsi="Times New Roman" w:cs="Times New Roman"/>
          <w:color w:val="000000"/>
        </w:rPr>
        <w:t xml:space="preserve">       B. </w:t>
      </w:r>
      <w:r>
        <w:rPr>
          <w:rFonts w:hint="eastAsia" w:ascii="宋体" w:hAnsi="宋体" w:eastAsia="宋体" w:cs="宋体"/>
          <w:color w:val="000000"/>
        </w:rPr>
        <w:t>德意志政治势力重组</w:t>
      </w:r>
    </w:p>
    <w:p w14:paraId="2CB7A419">
      <w:pPr>
        <w:pStyle w:val="5"/>
        <w:keepNext w:val="0"/>
        <w:keepLines w:val="0"/>
        <w:pageBreakBefore w:val="0"/>
        <w:widowControl/>
        <w:suppressLineNumbers w:val="0"/>
        <w:tabs>
          <w:tab w:val="left" w:pos="4873"/>
        </w:tabs>
        <w:kinsoku/>
        <w:wordWrap/>
        <w:overflowPunct/>
        <w:topLinePunct w:val="0"/>
        <w:autoSpaceDE/>
        <w:autoSpaceDN/>
        <w:bidi w:val="0"/>
        <w:adjustRightInd/>
        <w:snapToGrid/>
        <w:spacing w:beforeAutospacing="0" w:afterAutospacing="0" w:line="360" w:lineRule="auto"/>
        <w:jc w:val="left"/>
        <w:textAlignment w:val="center"/>
      </w:pPr>
      <w:r>
        <w:rPr>
          <w:rFonts w:hint="default" w:ascii="Times New Roman" w:hAnsi="Times New Roman" w:cs="Times New Roman"/>
          <w:color w:val="000000"/>
        </w:rPr>
        <w:t xml:space="preserve">C. </w:t>
      </w:r>
      <w:r>
        <w:rPr>
          <w:rFonts w:hint="eastAsia" w:ascii="宋体" w:hAnsi="宋体" w:eastAsia="宋体" w:cs="宋体"/>
          <w:color w:val="000000"/>
        </w:rPr>
        <w:t>帝国城市获得主权地位</w:t>
      </w:r>
      <w:r>
        <w:rPr>
          <w:rFonts w:hint="default" w:ascii="Times New Roman" w:hAnsi="Times New Roman" w:cs="Times New Roman"/>
          <w:color w:val="000000"/>
        </w:rPr>
        <w:t xml:space="preserve">       D. </w:t>
      </w:r>
      <w:r>
        <w:rPr>
          <w:rFonts w:hint="eastAsia" w:ascii="宋体" w:hAnsi="宋体" w:eastAsia="宋体" w:cs="宋体"/>
          <w:color w:val="000000"/>
        </w:rPr>
        <w:t>德意志分裂局面形成</w:t>
      </w:r>
    </w:p>
    <w:p w14:paraId="07E96611">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textAlignment w:val="center"/>
      </w:pPr>
      <w:r>
        <w:rPr>
          <w:rFonts w:hint="eastAsia" w:ascii="宋体" w:hAnsi="宋体" w:eastAsia="宋体" w:cs="宋体"/>
          <w:color w:val="2E75B6"/>
        </w:rPr>
        <w:t>【答案】</w:t>
      </w:r>
      <w:r>
        <w:rPr>
          <w:rFonts w:hint="default" w:ascii="Times New Roman" w:hAnsi="Times New Roman" w:cs="Times New Roman"/>
          <w:color w:val="000000"/>
        </w:rPr>
        <w:t>B</w:t>
      </w:r>
    </w:p>
    <w:p w14:paraId="5F4FC41A">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textAlignment w:val="center"/>
      </w:pPr>
      <w:r>
        <w:rPr>
          <w:rFonts w:hint="eastAsia" w:ascii="宋体" w:hAnsi="宋体" w:eastAsia="宋体" w:cs="宋体"/>
          <w:color w:val="2E75B6"/>
        </w:rPr>
        <w:t>【解析】</w:t>
      </w:r>
    </w:p>
    <w:p w14:paraId="2B9E2AAE">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center"/>
      </w:pPr>
      <w:r>
        <w:rPr>
          <w:rFonts w:hint="eastAsia" w:ascii="宋体" w:hAnsi="宋体" w:eastAsia="宋体" w:cs="宋体"/>
          <w:color w:val="000000"/>
        </w:rPr>
        <w:t>本题是单类型单项选择题。据本题主题干的设问词，可知这是本质题。据本题时间信息可知准确时空是：</w:t>
      </w:r>
      <w:r>
        <w:rPr>
          <w:rFonts w:hint="default" w:ascii="Times New Roman" w:hAnsi="Times New Roman" w:cs="Times New Roman"/>
          <w:color w:val="000000"/>
        </w:rPr>
        <w:t>15世纪末16世纪初</w:t>
      </w:r>
      <w:r>
        <w:rPr>
          <w:rFonts w:hint="eastAsia" w:ascii="宋体" w:hAnsi="宋体" w:eastAsia="宋体" w:cs="宋体"/>
          <w:color w:val="000000"/>
        </w:rPr>
        <w:t>（德意志）。根据材料“市民与王权的结盟遭遇重挫，帝国城市被迫寻求新教诸侯建立同盟”可以看出，宗教改革使得城市与皇室信仰不一致，产生冲突，从而造成城市抛弃与王权的结盟，重新寻找与新教诸侯结盟，而这种变化会促进德意志国内的皇室势力和地方诸侯势力重组，B项正确；材料强调的是德意志政治势力的变动，而不是宗教信仰自由，排除A项；帝国城市只是获得自治权，不是获得主权地位，排除C项；德意志分裂局面形成早已形成，排除D项。故选B项。</w:t>
      </w:r>
    </w:p>
    <w:p w14:paraId="7491F446">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textAlignment w:val="center"/>
      </w:pPr>
      <w:r>
        <w:rPr>
          <w:rFonts w:hint="default" w:ascii="Times New Roman" w:hAnsi="Times New Roman" w:cs="Times New Roman"/>
          <w:color w:val="000000"/>
        </w:rPr>
        <w:t>12. 1500</w:t>
      </w:r>
      <w:r>
        <w:rPr>
          <w:rFonts w:hint="eastAsia" w:ascii="宋体" w:hAnsi="宋体" w:eastAsia="宋体" w:cs="宋体"/>
          <w:color w:val="000000"/>
        </w:rPr>
        <w:t>年前后，英格兰商业以本地市场为主，</w:t>
      </w:r>
      <w:r>
        <w:rPr>
          <w:rFonts w:hint="default" w:ascii="Times New Roman" w:hAnsi="Times New Roman" w:cs="Times New Roman"/>
          <w:color w:val="000000"/>
        </w:rPr>
        <w:t>17</w:t>
      </w:r>
      <w:r>
        <w:rPr>
          <w:rFonts w:hint="eastAsia" w:ascii="宋体" w:hAnsi="宋体" w:eastAsia="宋体" w:cs="宋体"/>
          <w:color w:val="000000"/>
        </w:rPr>
        <w:t>世纪初，英格兰大多数地区，社会因商业活动空前联系在一起。这在不断发展的长途贸易中大为显著，农产品和手工业品被源源不断地输送到远方</w:t>
      </w:r>
      <w:r>
        <w:rPr>
          <w:rFonts w:hint="default" w:ascii="Times New Roman" w:hAnsi="Times New Roman" w:cs="Times New Roman"/>
          <w:color w:val="000000"/>
        </w:rPr>
        <w:t>17</w:t>
      </w:r>
      <w:r>
        <w:rPr>
          <w:rFonts w:hint="eastAsia" w:ascii="宋体" w:hAnsi="宋体" w:eastAsia="宋体" w:cs="宋体"/>
          <w:color w:val="000000"/>
        </w:rPr>
        <w:t>世纪中叶很多农村家庭已经与伦敦等大城市联系在一起，他们或是生产者，或是消费者，或两者兼并备。材料表明近代早期英格兰（</w:t>
      </w:r>
      <w:r>
        <w:rPr>
          <w:rFonts w:hint="default" w:ascii="Times New Roman" w:hAnsi="Times New Roman" w:cs="Times New Roman"/>
          <w:color w:val="000000"/>
        </w:rPr>
        <w:t xml:space="preserve">    </w:t>
      </w:r>
      <w:r>
        <w:rPr>
          <w:rFonts w:hint="eastAsia" w:ascii="宋体" w:hAnsi="宋体" w:eastAsia="宋体" w:cs="宋体"/>
          <w:color w:val="000000"/>
        </w:rPr>
        <w:t>）</w:t>
      </w:r>
      <w:r>
        <w:t xml:space="preserve">    </w:t>
      </w:r>
    </w:p>
    <w:p w14:paraId="7F371FAD">
      <w:pPr>
        <w:pStyle w:val="5"/>
        <w:keepNext w:val="0"/>
        <w:keepLines w:val="0"/>
        <w:pageBreakBefore w:val="0"/>
        <w:widowControl/>
        <w:suppressLineNumbers w:val="0"/>
        <w:tabs>
          <w:tab w:val="left" w:pos="4873"/>
        </w:tabs>
        <w:kinsoku/>
        <w:wordWrap/>
        <w:overflowPunct/>
        <w:topLinePunct w:val="0"/>
        <w:autoSpaceDE/>
        <w:autoSpaceDN/>
        <w:bidi w:val="0"/>
        <w:adjustRightInd/>
        <w:snapToGrid/>
        <w:spacing w:beforeAutospacing="0" w:afterAutospacing="0" w:line="360" w:lineRule="auto"/>
        <w:jc w:val="left"/>
        <w:textAlignment w:val="center"/>
      </w:pPr>
      <w:r>
        <w:rPr>
          <w:rFonts w:hint="default" w:ascii="Times New Roman" w:hAnsi="Times New Roman" w:cs="Times New Roman"/>
          <w:color w:val="000000"/>
        </w:rPr>
        <w:t xml:space="preserve">A. </w:t>
      </w:r>
      <w:r>
        <w:rPr>
          <w:rFonts w:hint="eastAsia" w:ascii="宋体" w:hAnsi="宋体" w:eastAsia="宋体" w:cs="宋体"/>
          <w:color w:val="000000"/>
        </w:rPr>
        <w:t>消费成为经济增长主要动力</w:t>
      </w:r>
      <w:r>
        <w:rPr>
          <w:rFonts w:hint="default" w:ascii="Times New Roman" w:hAnsi="Times New Roman" w:cs="Times New Roman"/>
          <w:color w:val="000000"/>
        </w:rPr>
        <w:t xml:space="preserve">       B. </w:t>
      </w:r>
      <w:r>
        <w:rPr>
          <w:rFonts w:hint="eastAsia" w:ascii="宋体" w:hAnsi="宋体" w:eastAsia="宋体" w:cs="宋体"/>
          <w:color w:val="000000"/>
        </w:rPr>
        <w:t>地方经济受跨国资本影响</w:t>
      </w:r>
    </w:p>
    <w:p w14:paraId="54CCF139">
      <w:pPr>
        <w:pStyle w:val="5"/>
        <w:keepNext w:val="0"/>
        <w:keepLines w:val="0"/>
        <w:pageBreakBefore w:val="0"/>
        <w:widowControl/>
        <w:suppressLineNumbers w:val="0"/>
        <w:tabs>
          <w:tab w:val="left" w:pos="4873"/>
        </w:tabs>
        <w:kinsoku/>
        <w:wordWrap/>
        <w:overflowPunct/>
        <w:topLinePunct w:val="0"/>
        <w:autoSpaceDE/>
        <w:autoSpaceDN/>
        <w:bidi w:val="0"/>
        <w:adjustRightInd/>
        <w:snapToGrid/>
        <w:spacing w:beforeAutospacing="0" w:afterAutospacing="0" w:line="360" w:lineRule="auto"/>
        <w:jc w:val="left"/>
        <w:textAlignment w:val="center"/>
      </w:pPr>
      <w:r>
        <w:rPr>
          <w:rFonts w:hint="default" w:ascii="Times New Roman" w:hAnsi="Times New Roman" w:cs="Times New Roman"/>
          <w:color w:val="000000"/>
        </w:rPr>
        <w:t xml:space="preserve">C. </w:t>
      </w:r>
      <w:r>
        <w:rPr>
          <w:rFonts w:hint="eastAsia" w:ascii="宋体" w:hAnsi="宋体" w:eastAsia="宋体" w:cs="宋体"/>
          <w:color w:val="000000"/>
        </w:rPr>
        <w:t>长途贸易促进了资本的积累</w:t>
      </w:r>
      <w:r>
        <w:rPr>
          <w:rFonts w:hint="default" w:ascii="Times New Roman" w:hAnsi="Times New Roman" w:cs="Times New Roman"/>
          <w:color w:val="000000"/>
        </w:rPr>
        <w:t xml:space="preserve">       D. </w:t>
      </w:r>
      <w:r>
        <w:rPr>
          <w:rFonts w:hint="eastAsia" w:ascii="宋体" w:hAnsi="宋体" w:eastAsia="宋体" w:cs="宋体"/>
          <w:color w:val="000000"/>
        </w:rPr>
        <w:t>经济商业化趋势不断加强</w:t>
      </w:r>
    </w:p>
    <w:p w14:paraId="681BC66B">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textAlignment w:val="center"/>
      </w:pPr>
      <w:r>
        <w:rPr>
          <w:rFonts w:hint="eastAsia" w:ascii="宋体" w:hAnsi="宋体" w:eastAsia="宋体" w:cs="宋体"/>
          <w:color w:val="2E75B6"/>
        </w:rPr>
        <w:t>【答案】</w:t>
      </w:r>
      <w:r>
        <w:rPr>
          <w:rFonts w:hint="default" w:ascii="Times New Roman" w:hAnsi="Times New Roman" w:cs="Times New Roman"/>
          <w:color w:val="000000"/>
        </w:rPr>
        <w:t>D</w:t>
      </w:r>
    </w:p>
    <w:p w14:paraId="445A48F4">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textAlignment w:val="center"/>
      </w:pPr>
      <w:r>
        <w:rPr>
          <w:rFonts w:hint="eastAsia" w:ascii="宋体" w:hAnsi="宋体" w:eastAsia="宋体" w:cs="宋体"/>
          <w:color w:val="2E75B6"/>
        </w:rPr>
        <w:t>【解析】</w:t>
      </w:r>
    </w:p>
    <w:p w14:paraId="7A7E7374">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center"/>
      </w:pPr>
      <w:r>
        <w:rPr>
          <w:rFonts w:hint="eastAsia" w:ascii="宋体" w:hAnsi="宋体" w:eastAsia="宋体" w:cs="宋体"/>
          <w:color w:val="000000"/>
        </w:rPr>
        <w:t>本题是单类型单项选择题。据本题主题干的设问词，可知这是本质题。据本题时间信息可知准确时空是：近代（英国）。根据材料“</w:t>
      </w:r>
      <w:r>
        <w:rPr>
          <w:rFonts w:hint="default" w:ascii="Times New Roman" w:hAnsi="Times New Roman" w:cs="Times New Roman"/>
          <w:color w:val="000000"/>
        </w:rPr>
        <w:t>17</w:t>
      </w:r>
      <w:r>
        <w:rPr>
          <w:rFonts w:hint="eastAsia" w:ascii="宋体" w:hAnsi="宋体" w:eastAsia="宋体" w:cs="宋体"/>
          <w:color w:val="000000"/>
        </w:rPr>
        <w:t>世纪初，英格兰大多数地区，社会因商业活动空前联系在一起。”可知，随着经济的发展，市场不断扩大，英格兰地区间的联系日益密切，农产品和手工业品成为商品越来越多的流向市场，生产和消费活跃。商业化是将有利于生产的一切活动扩大变成商品及服务并进行交换，可见当时经济商业化趋势不断加强，D项正确；材料不仅涉及消费，其主旨信息是长途贩运贸易下，地区联系的密切和市场的扩大，排除A项；材料未涉及跨国资本的内容，排除B项；长途贸易的发展也是经济商业化趋势不断加强的体现，排除C项。故选D项。</w:t>
      </w:r>
    </w:p>
    <w:p w14:paraId="163FA8DB">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textAlignment w:val="center"/>
      </w:pPr>
      <w:r>
        <w:rPr>
          <w:rFonts w:hint="default" w:ascii="Times New Roman" w:hAnsi="Times New Roman" w:cs="Times New Roman"/>
          <w:color w:val="000000"/>
        </w:rPr>
        <w:t>13. 19</w:t>
      </w:r>
      <w:r>
        <w:rPr>
          <w:rFonts w:hint="eastAsia" w:ascii="宋体" w:hAnsi="宋体" w:eastAsia="宋体" w:cs="宋体"/>
          <w:color w:val="000000"/>
        </w:rPr>
        <w:t>世纪中叶以前，欧洲城市的街道和广场上充斥着君主、军人英雄的纪念名单或雕像，</w:t>
      </w:r>
      <w:r>
        <w:rPr>
          <w:rFonts w:hint="default" w:ascii="Times New Roman" w:hAnsi="Times New Roman" w:cs="Times New Roman"/>
          <w:color w:val="000000"/>
        </w:rPr>
        <w:t>19</w:t>
      </w:r>
      <w:r>
        <w:rPr>
          <w:rFonts w:hint="eastAsia" w:ascii="宋体" w:hAnsi="宋体" w:eastAsia="宋体" w:cs="宋体"/>
          <w:color w:val="000000"/>
        </w:rPr>
        <w:t>世纪</w:t>
      </w:r>
      <w:r>
        <w:rPr>
          <w:rFonts w:hint="default" w:ascii="Times New Roman" w:hAnsi="Times New Roman" w:cs="Times New Roman"/>
          <w:color w:val="000000"/>
        </w:rPr>
        <w:t>60</w:t>
      </w:r>
      <w:r>
        <w:rPr>
          <w:rFonts w:hint="eastAsia" w:ascii="宋体" w:hAnsi="宋体" w:eastAsia="宋体" w:cs="宋体"/>
          <w:color w:val="000000"/>
        </w:rPr>
        <w:t>年代，各国开始重视对本国文化英雄的纪念，作家艺术家和作曲家的纪念碑越来越多，与政治家和军人的相当，这种变化说明（</w:t>
      </w:r>
      <w:r>
        <w:rPr>
          <w:rFonts w:hint="default" w:ascii="Times New Roman" w:hAnsi="Times New Roman" w:cs="Times New Roman"/>
          <w:color w:val="000000"/>
        </w:rPr>
        <w:t xml:space="preserve">    </w:t>
      </w:r>
      <w:r>
        <w:rPr>
          <w:rFonts w:hint="eastAsia" w:ascii="宋体" w:hAnsi="宋体" w:eastAsia="宋体" w:cs="宋体"/>
          <w:color w:val="000000"/>
        </w:rPr>
        <w:t>）</w:t>
      </w:r>
    </w:p>
    <w:p w14:paraId="478BF17D">
      <w:pPr>
        <w:pStyle w:val="5"/>
        <w:keepNext w:val="0"/>
        <w:keepLines w:val="0"/>
        <w:pageBreakBefore w:val="0"/>
        <w:widowControl/>
        <w:suppressLineNumbers w:val="0"/>
        <w:tabs>
          <w:tab w:val="left" w:pos="4873"/>
        </w:tabs>
        <w:kinsoku/>
        <w:wordWrap/>
        <w:overflowPunct/>
        <w:topLinePunct w:val="0"/>
        <w:autoSpaceDE/>
        <w:autoSpaceDN/>
        <w:bidi w:val="0"/>
        <w:adjustRightInd/>
        <w:snapToGrid/>
        <w:spacing w:beforeAutospacing="0" w:afterAutospacing="0" w:line="360" w:lineRule="auto"/>
        <w:jc w:val="left"/>
        <w:textAlignment w:val="center"/>
      </w:pPr>
      <w:r>
        <w:rPr>
          <w:rFonts w:hint="default" w:ascii="Times New Roman" w:hAnsi="Times New Roman" w:cs="Times New Roman"/>
          <w:color w:val="000000"/>
        </w:rPr>
        <w:t xml:space="preserve">A. </w:t>
      </w:r>
      <w:r>
        <w:rPr>
          <w:rFonts w:hint="eastAsia" w:ascii="宋体" w:hAnsi="宋体" w:eastAsia="宋体" w:cs="宋体"/>
          <w:color w:val="000000"/>
        </w:rPr>
        <w:t>文化成为塑造国家认同的基础</w:t>
      </w:r>
      <w:r>
        <w:rPr>
          <w:rFonts w:hint="default" w:ascii="Times New Roman" w:hAnsi="Times New Roman" w:cs="Times New Roman"/>
          <w:color w:val="000000"/>
        </w:rPr>
        <w:t xml:space="preserve">       B. </w:t>
      </w:r>
      <w:r>
        <w:rPr>
          <w:rFonts w:hint="eastAsia" w:ascii="宋体" w:hAnsi="宋体" w:eastAsia="宋体" w:cs="宋体"/>
          <w:color w:val="000000"/>
        </w:rPr>
        <w:t>欧洲人文景观的政治色彩弱化</w:t>
      </w:r>
    </w:p>
    <w:p w14:paraId="2402F83E">
      <w:pPr>
        <w:pStyle w:val="5"/>
        <w:keepNext w:val="0"/>
        <w:keepLines w:val="0"/>
        <w:pageBreakBefore w:val="0"/>
        <w:widowControl/>
        <w:suppressLineNumbers w:val="0"/>
        <w:tabs>
          <w:tab w:val="left" w:pos="4873"/>
        </w:tabs>
        <w:kinsoku/>
        <w:wordWrap/>
        <w:overflowPunct/>
        <w:topLinePunct w:val="0"/>
        <w:autoSpaceDE/>
        <w:autoSpaceDN/>
        <w:bidi w:val="0"/>
        <w:adjustRightInd/>
        <w:snapToGrid/>
        <w:spacing w:beforeAutospacing="0" w:afterAutospacing="0" w:line="360" w:lineRule="auto"/>
        <w:jc w:val="left"/>
        <w:textAlignment w:val="center"/>
      </w:pPr>
      <w:r>
        <w:rPr>
          <w:rFonts w:hint="default" w:ascii="Times New Roman" w:hAnsi="Times New Roman" w:cs="Times New Roman"/>
          <w:color w:val="000000"/>
        </w:rPr>
        <w:t xml:space="preserve">C. </w:t>
      </w:r>
      <w:r>
        <w:rPr>
          <w:rFonts w:hint="eastAsia" w:ascii="宋体" w:hAnsi="宋体" w:eastAsia="宋体" w:cs="宋体"/>
          <w:color w:val="000000"/>
        </w:rPr>
        <w:t>雕塑艺术传统在欧洲走向衰落</w:t>
      </w:r>
      <w:r>
        <w:rPr>
          <w:rFonts w:hint="default" w:ascii="Times New Roman" w:hAnsi="Times New Roman" w:cs="Times New Roman"/>
          <w:color w:val="000000"/>
        </w:rPr>
        <w:t xml:space="preserve">       D. </w:t>
      </w:r>
      <w:r>
        <w:rPr>
          <w:rFonts w:hint="eastAsia" w:ascii="宋体" w:hAnsi="宋体" w:eastAsia="宋体" w:cs="宋体"/>
          <w:color w:val="000000"/>
        </w:rPr>
        <w:t>艺术创作受到政治权力的制约</w:t>
      </w:r>
    </w:p>
    <w:p w14:paraId="6A75A7BD">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textAlignment w:val="center"/>
      </w:pPr>
      <w:r>
        <w:rPr>
          <w:rFonts w:hint="eastAsia" w:ascii="宋体" w:hAnsi="宋体" w:eastAsia="宋体" w:cs="宋体"/>
          <w:color w:val="2E75B6"/>
        </w:rPr>
        <w:t>【答案】</w:t>
      </w:r>
      <w:r>
        <w:rPr>
          <w:rFonts w:hint="default" w:ascii="Times New Roman" w:hAnsi="Times New Roman" w:cs="Times New Roman"/>
          <w:color w:val="000000"/>
        </w:rPr>
        <w:t>A</w:t>
      </w:r>
    </w:p>
    <w:p w14:paraId="6EBC877C">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textAlignment w:val="center"/>
      </w:pPr>
      <w:r>
        <w:rPr>
          <w:rFonts w:hint="eastAsia" w:ascii="宋体" w:hAnsi="宋体" w:eastAsia="宋体" w:cs="宋体"/>
          <w:color w:val="2E75B6"/>
        </w:rPr>
        <w:t>【解析】</w:t>
      </w:r>
    </w:p>
    <w:p w14:paraId="42B2D73E">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center"/>
      </w:pPr>
      <w:r>
        <w:rPr>
          <w:rFonts w:hint="eastAsia" w:ascii="宋体" w:hAnsi="宋体" w:eastAsia="宋体" w:cs="宋体"/>
          <w:color w:val="000000"/>
        </w:rPr>
        <w:t>本题是单类型单项选择题。据本题主题干的设问词，可知这是本质题。据本题时间信息可知准确时空是：</w:t>
      </w:r>
      <w:r>
        <w:rPr>
          <w:rFonts w:hint="default" w:ascii="Times New Roman" w:hAnsi="Times New Roman" w:cs="Times New Roman"/>
          <w:color w:val="000000"/>
        </w:rPr>
        <w:t>19世纪</w:t>
      </w:r>
      <w:r>
        <w:rPr>
          <w:rFonts w:hint="eastAsia" w:ascii="宋体" w:hAnsi="宋体" w:eastAsia="宋体" w:cs="宋体"/>
          <w:color w:val="000000"/>
        </w:rPr>
        <w:t>（欧洲）。根据材料可知，</w:t>
      </w:r>
      <w:r>
        <w:rPr>
          <w:rFonts w:hint="default" w:ascii="Times New Roman" w:hAnsi="Times New Roman" w:cs="Times New Roman"/>
          <w:color w:val="000000"/>
        </w:rPr>
        <w:t>19世纪中叶以来，欧洲城市的街道和广场上的纪念名单或雕像从“君主、军人英雄”到除了政治家和军人，还有“本国文化英雄”，这说明欧洲各国开始越来越重视本国文化，因为这一时期欧洲民族国家不断建立，统治者需要通过文化认同塑造国家认同，A项正确；材料体现的是“本国文化英雄”的纪念碑与政治家和军人的相当，所以欧洲人文景观并未弱化政治色彩，排除B项；这一时期只是雕塑对象有所改变，并不是雕塑艺术走向衰落，排除C项；材料体现的是文化成为塑造国家认同的基础，没有体现艺术创作受到政治权力的制约，排除D项。故选A项。</w:t>
      </w:r>
      <w:r>
        <w:t xml:space="preserve">    </w:t>
      </w:r>
    </w:p>
    <w:p w14:paraId="29E4CD51">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textAlignment w:val="center"/>
      </w:pPr>
      <w:r>
        <w:rPr>
          <w:rFonts w:hint="default" w:ascii="Times New Roman" w:hAnsi="Times New Roman" w:cs="Times New Roman"/>
          <w:color w:val="000000"/>
        </w:rPr>
        <w:t>14. 1916</w:t>
      </w:r>
      <w:r>
        <w:rPr>
          <w:rFonts w:hint="eastAsia" w:ascii="宋体" w:hAnsi="宋体" w:eastAsia="宋体" w:cs="宋体"/>
          <w:color w:val="000000"/>
        </w:rPr>
        <w:t>年，英占北尼日利亚颁布土著政权法，宣布尊重传统统治者，在各自族群中的神圣地位，保留原有继承程序和仪式，维持既有官员和政权机构，同时规定政权性质为英国治下殖民地的地方政权，由此可见英国（</w:t>
      </w:r>
      <w:r>
        <w:rPr>
          <w:rFonts w:hint="default" w:ascii="Times New Roman" w:hAnsi="Times New Roman" w:cs="Times New Roman"/>
          <w:color w:val="000000"/>
        </w:rPr>
        <w:t xml:space="preserve">    </w:t>
      </w:r>
      <w:r>
        <w:rPr>
          <w:rFonts w:hint="eastAsia" w:ascii="宋体" w:hAnsi="宋体" w:eastAsia="宋体" w:cs="宋体"/>
          <w:color w:val="000000"/>
        </w:rPr>
        <w:t>）</w:t>
      </w:r>
    </w:p>
    <w:p w14:paraId="756E371C">
      <w:pPr>
        <w:pStyle w:val="5"/>
        <w:keepNext w:val="0"/>
        <w:keepLines w:val="0"/>
        <w:pageBreakBefore w:val="0"/>
        <w:widowControl/>
        <w:suppressLineNumbers w:val="0"/>
        <w:tabs>
          <w:tab w:val="left" w:pos="4873"/>
        </w:tabs>
        <w:kinsoku/>
        <w:wordWrap/>
        <w:overflowPunct/>
        <w:topLinePunct w:val="0"/>
        <w:autoSpaceDE/>
        <w:autoSpaceDN/>
        <w:bidi w:val="0"/>
        <w:adjustRightInd/>
        <w:snapToGrid/>
        <w:spacing w:beforeAutospacing="0" w:afterAutospacing="0" w:line="360" w:lineRule="auto"/>
        <w:jc w:val="left"/>
        <w:textAlignment w:val="center"/>
      </w:pPr>
      <w:r>
        <w:rPr>
          <w:rFonts w:hint="default" w:ascii="Times New Roman" w:hAnsi="Times New Roman" w:cs="Times New Roman"/>
          <w:color w:val="000000"/>
        </w:rPr>
        <w:t xml:space="preserve">A. </w:t>
      </w:r>
      <w:r>
        <w:rPr>
          <w:rFonts w:hint="eastAsia" w:ascii="宋体" w:hAnsi="宋体" w:eastAsia="宋体" w:cs="宋体"/>
          <w:color w:val="000000"/>
        </w:rPr>
        <w:t>授予北尼日利亚的治权</w:t>
      </w:r>
      <w:r>
        <w:rPr>
          <w:rFonts w:hint="default" w:ascii="Times New Roman" w:hAnsi="Times New Roman" w:cs="Times New Roman"/>
          <w:color w:val="000000"/>
        </w:rPr>
        <w:t xml:space="preserve">       B. </w:t>
      </w:r>
      <w:r>
        <w:rPr>
          <w:rFonts w:hint="eastAsia" w:ascii="宋体" w:hAnsi="宋体" w:eastAsia="宋体" w:cs="宋体"/>
          <w:color w:val="000000"/>
        </w:rPr>
        <w:t>利用土著政权进行间接统治</w:t>
      </w:r>
    </w:p>
    <w:p w14:paraId="0F4419D6">
      <w:pPr>
        <w:pStyle w:val="5"/>
        <w:keepNext w:val="0"/>
        <w:keepLines w:val="0"/>
        <w:pageBreakBefore w:val="0"/>
        <w:widowControl/>
        <w:suppressLineNumbers w:val="0"/>
        <w:tabs>
          <w:tab w:val="left" w:pos="4873"/>
        </w:tabs>
        <w:kinsoku/>
        <w:wordWrap/>
        <w:overflowPunct/>
        <w:topLinePunct w:val="0"/>
        <w:autoSpaceDE/>
        <w:autoSpaceDN/>
        <w:bidi w:val="0"/>
        <w:adjustRightInd/>
        <w:snapToGrid/>
        <w:spacing w:beforeAutospacing="0" w:afterAutospacing="0" w:line="360" w:lineRule="auto"/>
        <w:jc w:val="left"/>
        <w:textAlignment w:val="center"/>
      </w:pPr>
      <w:r>
        <w:rPr>
          <w:rFonts w:hint="default" w:ascii="Times New Roman" w:hAnsi="Times New Roman" w:cs="Times New Roman"/>
          <w:color w:val="000000"/>
        </w:rPr>
        <w:t xml:space="preserve">C. </w:t>
      </w:r>
      <w:r>
        <w:rPr>
          <w:rFonts w:hint="eastAsia" w:ascii="宋体" w:hAnsi="宋体" w:eastAsia="宋体" w:cs="宋体"/>
          <w:color w:val="000000"/>
        </w:rPr>
        <w:t>承认殖民地民族自决权</w:t>
      </w:r>
      <w:r>
        <w:rPr>
          <w:rFonts w:hint="default" w:ascii="Times New Roman" w:hAnsi="Times New Roman" w:cs="Times New Roman"/>
          <w:color w:val="000000"/>
        </w:rPr>
        <w:t xml:space="preserve">       D. </w:t>
      </w:r>
      <w:r>
        <w:rPr>
          <w:rFonts w:hint="eastAsia" w:ascii="宋体" w:hAnsi="宋体" w:eastAsia="宋体" w:cs="宋体"/>
          <w:color w:val="000000"/>
        </w:rPr>
        <w:t>维持当地社会传统权力结构</w:t>
      </w:r>
    </w:p>
    <w:p w14:paraId="62A983C2">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textAlignment w:val="center"/>
      </w:pPr>
      <w:r>
        <w:rPr>
          <w:rFonts w:hint="eastAsia" w:ascii="宋体" w:hAnsi="宋体" w:eastAsia="宋体" w:cs="宋体"/>
          <w:color w:val="2E75B6"/>
        </w:rPr>
        <w:t>【答案】</w:t>
      </w:r>
      <w:r>
        <w:rPr>
          <w:rFonts w:hint="default" w:ascii="Times New Roman" w:hAnsi="Times New Roman" w:cs="Times New Roman"/>
          <w:color w:val="000000"/>
        </w:rPr>
        <w:t>B</w:t>
      </w:r>
    </w:p>
    <w:p w14:paraId="48DF823B">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textAlignment w:val="center"/>
      </w:pPr>
      <w:r>
        <w:rPr>
          <w:rFonts w:hint="eastAsia" w:ascii="宋体" w:hAnsi="宋体" w:eastAsia="宋体" w:cs="宋体"/>
          <w:color w:val="2E75B6"/>
        </w:rPr>
        <w:t>【解析】</w:t>
      </w:r>
    </w:p>
    <w:p w14:paraId="116A2BFD">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center"/>
      </w:pPr>
      <w:r>
        <w:rPr>
          <w:rFonts w:hint="eastAsia" w:ascii="宋体" w:hAnsi="宋体" w:eastAsia="宋体" w:cs="宋体"/>
          <w:color w:val="000000"/>
        </w:rPr>
        <w:t>本题是单类型单项选择题。据本题主题干的设问词，可知这是推断题。据本题时间信息可知准确时空是：</w:t>
      </w:r>
      <w:r>
        <w:rPr>
          <w:rFonts w:hint="default" w:ascii="Times New Roman" w:hAnsi="Times New Roman" w:cs="Times New Roman"/>
          <w:color w:val="000000"/>
        </w:rPr>
        <w:t>1916年</w:t>
      </w:r>
      <w:r>
        <w:rPr>
          <w:rFonts w:hint="eastAsia" w:ascii="宋体" w:hAnsi="宋体" w:eastAsia="宋体" w:cs="宋体"/>
          <w:color w:val="000000"/>
        </w:rPr>
        <w:t>（中国）。根据材料“英占北尼日利亚颁布土著政权法，保留原有继承程序和仪式，维持既有官员和政权机构，同时规定政权性质为英国治下殖民地的地方政权”可以看出，英国维持既有官员和政权机构是为了利用土著政权进行间接统治，B项正确；根据材料“政权性质为英国治下殖民地的地方政权”北尼日利亚属于英国殖民地的地方政权，并不拥有治权，排除A项；承认殖民地民族自决权，不符合史实，排除C项；材料强调的是“维持既有官员和政权机构”帮助英国当局进行殖民统治，不是强调维持当地社会传统权力结构，排除D项。故选B项。</w:t>
      </w:r>
    </w:p>
    <w:p w14:paraId="22A08F53">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textAlignment w:val="center"/>
      </w:pPr>
      <w:r>
        <w:rPr>
          <w:rFonts w:hint="default" w:ascii="Times New Roman" w:hAnsi="Times New Roman" w:cs="Times New Roman"/>
          <w:color w:val="000000"/>
        </w:rPr>
        <w:t xml:space="preserve">15. </w:t>
      </w:r>
      <w:r>
        <w:rPr>
          <w:rFonts w:hint="eastAsia" w:ascii="宋体" w:hAnsi="宋体" w:eastAsia="宋体" w:cs="宋体"/>
          <w:color w:val="000000"/>
        </w:rPr>
        <w:t>二战后日本部分影视通过描绘战争中的平民个体在东京大轰炸、广岛和长崎原子弹爆炸，以及太平洋战争中所遭受的创伤记忆，将日本民众构件成为“战争受害共同体”参与塑造了日本社会新的“二战史观”这种做法的目的是（</w:t>
      </w:r>
      <w:r>
        <w:rPr>
          <w:rFonts w:hint="default" w:ascii="Times New Roman" w:hAnsi="Times New Roman" w:cs="Times New Roman"/>
          <w:color w:val="000000"/>
        </w:rPr>
        <w:t xml:space="preserve">    </w:t>
      </w:r>
      <w:r>
        <w:rPr>
          <w:rFonts w:hint="eastAsia" w:ascii="宋体" w:hAnsi="宋体" w:eastAsia="宋体" w:cs="宋体"/>
          <w:color w:val="000000"/>
        </w:rPr>
        <w:t>）</w:t>
      </w:r>
    </w:p>
    <w:p w14:paraId="3E4FEE64">
      <w:pPr>
        <w:pStyle w:val="5"/>
        <w:keepNext w:val="0"/>
        <w:keepLines w:val="0"/>
        <w:pageBreakBefore w:val="0"/>
        <w:widowControl/>
        <w:suppressLineNumbers w:val="0"/>
        <w:tabs>
          <w:tab w:val="left" w:pos="4873"/>
        </w:tabs>
        <w:kinsoku/>
        <w:wordWrap/>
        <w:overflowPunct/>
        <w:topLinePunct w:val="0"/>
        <w:autoSpaceDE/>
        <w:autoSpaceDN/>
        <w:bidi w:val="0"/>
        <w:adjustRightInd/>
        <w:snapToGrid/>
        <w:spacing w:beforeAutospacing="0" w:afterAutospacing="0" w:line="360" w:lineRule="auto"/>
        <w:jc w:val="left"/>
        <w:textAlignment w:val="center"/>
      </w:pPr>
      <w:r>
        <w:rPr>
          <w:rFonts w:hint="default" w:ascii="Times New Roman" w:hAnsi="Times New Roman" w:cs="Times New Roman"/>
          <w:color w:val="000000"/>
        </w:rPr>
        <w:t xml:space="preserve">A. </w:t>
      </w:r>
      <w:r>
        <w:rPr>
          <w:rFonts w:hint="eastAsia" w:ascii="宋体" w:hAnsi="宋体" w:eastAsia="宋体" w:cs="宋体"/>
          <w:color w:val="000000"/>
        </w:rPr>
        <w:t>抵制国内右翼势力</w:t>
      </w:r>
      <w:r>
        <w:rPr>
          <w:rFonts w:hint="default" w:ascii="Times New Roman" w:hAnsi="Times New Roman" w:cs="Times New Roman"/>
          <w:color w:val="000000"/>
        </w:rPr>
        <w:t xml:space="preserve">       B. </w:t>
      </w:r>
      <w:r>
        <w:rPr>
          <w:rFonts w:hint="eastAsia" w:ascii="宋体" w:hAnsi="宋体" w:eastAsia="宋体" w:cs="宋体"/>
          <w:color w:val="000000"/>
        </w:rPr>
        <w:t>灌输军国主义思想</w:t>
      </w:r>
      <w:r>
        <w:t xml:space="preserve">    </w:t>
      </w:r>
    </w:p>
    <w:p w14:paraId="0E28DED2">
      <w:pPr>
        <w:pStyle w:val="5"/>
        <w:keepNext w:val="0"/>
        <w:keepLines w:val="0"/>
        <w:pageBreakBefore w:val="0"/>
        <w:widowControl/>
        <w:suppressLineNumbers w:val="0"/>
        <w:tabs>
          <w:tab w:val="left" w:pos="4873"/>
        </w:tabs>
        <w:kinsoku/>
        <w:wordWrap/>
        <w:overflowPunct/>
        <w:topLinePunct w:val="0"/>
        <w:autoSpaceDE/>
        <w:autoSpaceDN/>
        <w:bidi w:val="0"/>
        <w:adjustRightInd/>
        <w:snapToGrid/>
        <w:spacing w:beforeAutospacing="0" w:afterAutospacing="0" w:line="360" w:lineRule="auto"/>
        <w:jc w:val="left"/>
        <w:textAlignment w:val="center"/>
      </w:pPr>
      <w:r>
        <w:rPr>
          <w:rFonts w:hint="default" w:ascii="Times New Roman" w:hAnsi="Times New Roman" w:cs="Times New Roman"/>
          <w:color w:val="000000"/>
        </w:rPr>
        <w:t xml:space="preserve">C. </w:t>
      </w:r>
      <w:r>
        <w:rPr>
          <w:rFonts w:hint="eastAsia" w:ascii="宋体" w:hAnsi="宋体" w:eastAsia="宋体" w:cs="宋体"/>
          <w:color w:val="000000"/>
        </w:rPr>
        <w:t>揭示历史复杂面向</w:t>
      </w:r>
      <w:r>
        <w:rPr>
          <w:rFonts w:hint="default" w:ascii="Times New Roman" w:hAnsi="Times New Roman" w:cs="Times New Roman"/>
          <w:color w:val="000000"/>
        </w:rPr>
        <w:t xml:space="preserve">       D. </w:t>
      </w:r>
      <w:r>
        <w:rPr>
          <w:rFonts w:hint="eastAsia" w:ascii="宋体" w:hAnsi="宋体" w:eastAsia="宋体" w:cs="宋体"/>
          <w:color w:val="000000"/>
        </w:rPr>
        <w:t>开脱日本战争罪责</w:t>
      </w:r>
    </w:p>
    <w:p w14:paraId="35FDF186">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textAlignment w:val="center"/>
      </w:pPr>
      <w:r>
        <w:rPr>
          <w:rFonts w:hint="eastAsia" w:ascii="宋体" w:hAnsi="宋体" w:eastAsia="宋体" w:cs="宋体"/>
          <w:color w:val="2E75B6"/>
        </w:rPr>
        <w:t>【答案】</w:t>
      </w:r>
      <w:r>
        <w:rPr>
          <w:rFonts w:hint="default" w:ascii="Times New Roman" w:hAnsi="Times New Roman" w:cs="Times New Roman"/>
          <w:color w:val="000000"/>
        </w:rPr>
        <w:t>D</w:t>
      </w:r>
    </w:p>
    <w:p w14:paraId="346648DB">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textAlignment w:val="center"/>
      </w:pPr>
      <w:r>
        <w:rPr>
          <w:rFonts w:hint="eastAsia" w:ascii="宋体" w:hAnsi="宋体" w:eastAsia="宋体" w:cs="宋体"/>
          <w:color w:val="2E75B6"/>
        </w:rPr>
        <w:t>【解析】</w:t>
      </w:r>
    </w:p>
    <w:p w14:paraId="0111C0C7">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center"/>
      </w:pPr>
      <w:r>
        <w:rPr>
          <w:rFonts w:hint="eastAsia" w:ascii="宋体" w:hAnsi="宋体" w:eastAsia="宋体" w:cs="宋体"/>
          <w:color w:val="000000"/>
        </w:rPr>
        <w:t>本题是单类型单项选择题。据本题主题干的设问词，可知这是本质题。据本题时间信息可知准确时空是：二战后（日本）。根据材料可知，日本社会新的“二战史观”是指部分影视将日本民众构件成为“战争受害共同体”，这显然是不符合历史的，二战期间日本民众所遭受的“东京大轰炸、广岛和长崎原子弹爆炸，以及太平洋战争”，都是世界人民反对日本法西斯疯狂侵略的行为，日本这种转移是为了开脱其战争罪责，D项正确；这种行为与国内右翼势力行为一致，并不是抵制，排除A项；材料强调的转移矛盾，开脱罪责，没有体现军国主义思想，排除B项；材料强调的转移矛盾，开脱罪责，这并不是历史复杂面的表现，排除C项。故选D项。</w:t>
      </w:r>
    </w:p>
    <w:p w14:paraId="3A6D4F65">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textAlignment w:val="center"/>
      </w:pPr>
      <w:r>
        <w:rPr>
          <w:rFonts w:hint="eastAsia" w:ascii="宋体" w:hAnsi="宋体" w:eastAsia="宋体" w:cs="宋体"/>
          <w:b/>
          <w:bCs/>
          <w:color w:val="000000"/>
          <w:sz w:val="24"/>
          <w:szCs w:val="24"/>
        </w:rPr>
        <w:t>二、非选择题：本大题共</w:t>
      </w:r>
      <w:r>
        <w:rPr>
          <w:rFonts w:hint="default" w:ascii="Times New Roman" w:hAnsi="Times New Roman" w:cs="Times New Roman"/>
          <w:b/>
          <w:bCs/>
          <w:color w:val="000000"/>
          <w:sz w:val="24"/>
          <w:szCs w:val="24"/>
        </w:rPr>
        <w:t>3</w:t>
      </w:r>
      <w:r>
        <w:rPr>
          <w:rFonts w:hint="eastAsia" w:ascii="宋体" w:hAnsi="宋体" w:eastAsia="宋体" w:cs="宋体"/>
          <w:b/>
          <w:bCs/>
          <w:color w:val="000000"/>
          <w:sz w:val="24"/>
          <w:szCs w:val="24"/>
        </w:rPr>
        <w:t>小题，共</w:t>
      </w:r>
      <w:r>
        <w:rPr>
          <w:rFonts w:hint="default" w:ascii="Times New Roman" w:hAnsi="Times New Roman" w:cs="Times New Roman"/>
          <w:b/>
          <w:bCs/>
          <w:color w:val="000000"/>
          <w:sz w:val="24"/>
          <w:szCs w:val="24"/>
        </w:rPr>
        <w:t>55</w:t>
      </w:r>
      <w:r>
        <w:rPr>
          <w:rFonts w:hint="eastAsia" w:ascii="宋体" w:hAnsi="宋体" w:eastAsia="宋体" w:cs="宋体"/>
          <w:b/>
          <w:bCs/>
          <w:color w:val="000000"/>
          <w:sz w:val="24"/>
          <w:szCs w:val="24"/>
        </w:rPr>
        <w:t>分。</w:t>
      </w:r>
    </w:p>
    <w:p w14:paraId="3836D48D">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textAlignment w:val="center"/>
      </w:pPr>
      <w:r>
        <w:rPr>
          <w:rFonts w:hint="default" w:ascii="Times New Roman" w:hAnsi="Times New Roman" w:cs="Times New Roman"/>
          <w:color w:val="000000"/>
        </w:rPr>
        <w:t xml:space="preserve">16. </w:t>
      </w:r>
      <w:r>
        <w:rPr>
          <w:rFonts w:hint="eastAsia" w:ascii="宋体" w:hAnsi="宋体" w:eastAsia="宋体" w:cs="宋体"/>
          <w:color w:val="000000"/>
        </w:rPr>
        <w:t>阅读材料，回答问题。</w:t>
      </w:r>
    </w:p>
    <w:p w14:paraId="7DAE2827">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center"/>
      </w:pPr>
      <w:r>
        <w:rPr>
          <w:rFonts w:ascii="楷体" w:hAnsi="楷体" w:eastAsia="楷体" w:cs="楷体"/>
          <w:color w:val="000000"/>
        </w:rPr>
        <w:t>材料一  到明代进入第四个寒冷期，而农垦成风，“墙（明长城）内之地，悉分屯垦”。沙地植被遭到破坏，到万历年间普遍发生了建筑物被壅的现象。万历三十七年（1609年），榆林卫中路“东自常乐堡起，西至清平堡止”“俱系平墙大沙，间有高过墙五七尺者，甚有一丈者”。是年闰三月，朝廷调兵两千余人，并招募陕北各州县灾民数百人，历时六个月，长城沿线约120千米积沙被扒除到底并运往远地，“沿边一带，焕然一新，不可谓非大工”。</w:t>
      </w:r>
    </w:p>
    <w:p w14:paraId="3B82275D">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jc w:val="right"/>
        <w:textAlignment w:val="center"/>
      </w:pPr>
      <w:r>
        <w:rPr>
          <w:rFonts w:hint="eastAsia" w:ascii="楷体" w:hAnsi="楷体" w:eastAsia="楷体" w:cs="楷体"/>
          <w:color w:val="000000"/>
        </w:rPr>
        <w:t>——摘编自韩昭庆《荒漠水系三角——中国环境史的区域研究》</w:t>
      </w:r>
    </w:p>
    <w:p w14:paraId="51991F88">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center"/>
      </w:pPr>
      <w:r>
        <w:rPr>
          <w:rFonts w:hint="eastAsia" w:ascii="楷体" w:hAnsi="楷体" w:eastAsia="楷体" w:cs="楷体"/>
          <w:color w:val="000000"/>
        </w:rPr>
        <w:t>材料二  榆林地处毛乌素沙漠南缘，清末民初有6个堡寨、421个村宅、近10万亩农田遭埋压危害。沙区垦民为求生计，背扛肩挑，移沙造地，垒石防沙护田，散压柴草挡风救苗，依然不改“满眼尽飞沙”“树少不闻鸦”的景象。金鸡滩村马德宽借风移沙造田，或扬沙移丘，或背驮土石压沙，早出晚归，奋战10余年，夺地20余亩，微产杂粮，仍不解贫。</w:t>
      </w:r>
    </w:p>
    <w:p w14:paraId="1B6F3EFA">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jc w:val="right"/>
        <w:textAlignment w:val="center"/>
      </w:pPr>
      <w:r>
        <w:rPr>
          <w:rFonts w:hint="eastAsia" w:ascii="楷体" w:hAnsi="楷体" w:eastAsia="楷体" w:cs="楷体"/>
          <w:color w:val="000000"/>
        </w:rPr>
        <w:t>——摘编自《榆林市志》</w:t>
      </w:r>
    </w:p>
    <w:p w14:paraId="35BBD196">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center"/>
      </w:pPr>
      <w:r>
        <w:rPr>
          <w:rFonts w:hint="eastAsia" w:ascii="楷体" w:hAnsi="楷体" w:eastAsia="楷体" w:cs="楷体"/>
          <w:color w:val="000000"/>
        </w:rPr>
        <w:t>材料三  1953年后，埃及政府对治沙实施政策扶植，并对各省的土地开发建设局实施系统领导，协调治沙。埃及还成立了专门的沙漠研究中心，从1979年起建立了5个沙漠土地开发技术实验推广示范中心。这些研究机构与推广示范中心紧密配合，研究成果可以很快得到应用。此外，埃及还从联合国、世界银行、中国、美国、法国等组织和国家获取资金、技术、设备及优质种源等。埃及开发沙漠农业的成功为国民经济发展提供重要保障。</w:t>
      </w:r>
      <w:r>
        <w:t xml:space="preserve">    </w:t>
      </w:r>
    </w:p>
    <w:p w14:paraId="6C7B1410">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jc w:val="right"/>
        <w:textAlignment w:val="center"/>
      </w:pPr>
      <w:r>
        <w:rPr>
          <w:rFonts w:hint="eastAsia" w:ascii="楷体" w:hAnsi="楷体" w:eastAsia="楷体" w:cs="楷体"/>
          <w:color w:val="000000"/>
        </w:rPr>
        <w:t>——摘编自郝晋珉、李拴怀《中国荒漠化与农业可持续发展》</w:t>
      </w:r>
    </w:p>
    <w:p w14:paraId="4A0083DD">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center"/>
      </w:pPr>
      <w:r>
        <w:rPr>
          <w:rFonts w:hint="eastAsia" w:ascii="楷体" w:hAnsi="楷体" w:eastAsia="楷体" w:cs="楷体"/>
          <w:color w:val="000000"/>
        </w:rPr>
        <w:t>材料四  新中国成立以来，中国共产党高度重视防沙治沙工作。1984年，国家允许农民承包治理荒地。石光银同海子梁乡政府签订合同，承包治理了3000亩荒沙，成为榆林地区承包治沙第一人。三十多年来，他带领乡亲们多措并举，历经千辛万苦，在25万亩荒沙、碱滩上种活了5300多万株（丛）乔灌木，在毛乌素沙地南缘筑起一道长百余里的“绿色长城”，扭转了“因沙致穷”的千年困局。中国对毛乌素沙地的成功治理树立了生态治理的国际典范。</w:t>
      </w:r>
    </w:p>
    <w:p w14:paraId="7014972B">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jc w:val="right"/>
        <w:textAlignment w:val="center"/>
      </w:pPr>
      <w:r>
        <w:rPr>
          <w:rFonts w:hint="eastAsia" w:ascii="楷体" w:hAnsi="楷体" w:eastAsia="楷体" w:cs="楷体"/>
          <w:color w:val="000000"/>
        </w:rPr>
        <w:t>——据任仲文编《千秋伟业百年风华》等整理</w:t>
      </w:r>
    </w:p>
    <w:p w14:paraId="0DAC5852">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center"/>
      </w:pPr>
      <w:r>
        <w:rPr>
          <w:rFonts w:hint="eastAsia" w:ascii="宋体" w:hAnsi="宋体" w:eastAsia="宋体" w:cs="宋体"/>
          <w:color w:val="000000"/>
        </w:rPr>
        <w:t>（1）根据材料一并结合所学知识，说出陕北治沙的背景及效果。</w:t>
      </w:r>
    </w:p>
    <w:p w14:paraId="16D3E632">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center"/>
      </w:pPr>
      <w:r>
        <w:rPr>
          <w:rFonts w:hint="eastAsia" w:ascii="宋体" w:hAnsi="宋体" w:eastAsia="宋体" w:cs="宋体"/>
          <w:color w:val="000000"/>
        </w:rPr>
        <w:t>（2）根据材料二，概括清末民初治沙失败的原因。</w:t>
      </w:r>
    </w:p>
    <w:p w14:paraId="06CB24FD">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center"/>
      </w:pPr>
      <w:r>
        <w:rPr>
          <w:rFonts w:hint="eastAsia" w:ascii="宋体" w:hAnsi="宋体" w:eastAsia="宋体" w:cs="宋体"/>
          <w:color w:val="000000"/>
        </w:rPr>
        <w:t>（3）根据材料三，概括埃及治沙的历史经验。</w:t>
      </w:r>
    </w:p>
    <w:p w14:paraId="0F3196FB">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center"/>
      </w:pPr>
      <w:r>
        <w:rPr>
          <w:rFonts w:hint="eastAsia" w:ascii="宋体" w:hAnsi="宋体" w:eastAsia="宋体" w:cs="宋体"/>
          <w:color w:val="000000"/>
        </w:rPr>
        <w:t>（4）根据材料四及所学知识，指出新中国治沙的意义。</w:t>
      </w:r>
    </w:p>
    <w:p w14:paraId="0E2E3DA5">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textAlignment w:val="center"/>
      </w:pPr>
      <w:r>
        <w:rPr>
          <w:rFonts w:hint="eastAsia" w:ascii="宋体" w:hAnsi="宋体" w:eastAsia="宋体" w:cs="宋体"/>
          <w:color w:val="2E75B6"/>
        </w:rPr>
        <w:t>【答案】</w:t>
      </w:r>
      <w:r>
        <w:rPr>
          <w:rFonts w:hint="eastAsia" w:ascii="宋体" w:hAnsi="宋体" w:eastAsia="宋体" w:cs="宋体"/>
          <w:color w:val="000000"/>
        </w:rPr>
        <w:t>（1）背景：流沙威胁长城安全；气候变化和人类活动导致流沙加剧。效果：流沙得到一定程度控制；增强了长城沿线的军事功能。</w:t>
      </w:r>
      <w:r>
        <w:rPr>
          <w:rFonts w:hint="default" w:ascii="Times New Roman" w:hAnsi="Times New Roman" w:cs="Times New Roman"/>
          <w:color w:val="000000"/>
        </w:rPr>
        <w:t xml:space="preserve">    </w:t>
      </w:r>
    </w:p>
    <w:p w14:paraId="5E92C9E1">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textAlignment w:val="center"/>
      </w:pPr>
      <w:r>
        <w:rPr>
          <w:rFonts w:hint="eastAsia" w:ascii="宋体" w:hAnsi="宋体" w:eastAsia="宋体" w:cs="宋体"/>
          <w:color w:val="000000"/>
        </w:rPr>
        <w:t>（2）①治理方式落后（原始、不科学）；②治理力量薄弱</w:t>
      </w:r>
      <w:r>
        <w:rPr>
          <w:rFonts w:hint="default" w:ascii="Times New Roman" w:hAnsi="Times New Roman" w:cs="Times New Roman"/>
          <w:color w:val="000000"/>
        </w:rPr>
        <w:t xml:space="preserve">    </w:t>
      </w:r>
    </w:p>
    <w:p w14:paraId="56554F84">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textAlignment w:val="center"/>
      </w:pPr>
      <w:r>
        <w:rPr>
          <w:rFonts w:hint="eastAsia" w:ascii="宋体" w:hAnsi="宋体" w:eastAsia="宋体" w:cs="宋体"/>
          <w:color w:val="000000"/>
        </w:rPr>
        <w:t>（3）①政府领导与扶持；②科学研究与技术推广相结合（科研成果运用，发展沙漠农业）；③争取国际援助（世界帮助、国际合作）。</w:t>
      </w:r>
      <w:r>
        <w:rPr>
          <w:rFonts w:hint="default" w:ascii="Times New Roman" w:hAnsi="Times New Roman" w:cs="Times New Roman"/>
          <w:color w:val="000000"/>
        </w:rPr>
        <w:t xml:space="preserve">    </w:t>
      </w:r>
    </w:p>
    <w:p w14:paraId="51C436B4">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textAlignment w:val="center"/>
      </w:pPr>
      <w:r>
        <w:rPr>
          <w:rFonts w:hint="eastAsia" w:ascii="宋体" w:hAnsi="宋体" w:eastAsia="宋体" w:cs="宋体"/>
          <w:color w:val="000000"/>
        </w:rPr>
        <w:t>（4）①改善了当地环境；②增加了农民收入（改善了地方经济）；③彰显了社会主义制度优势（或中国共产党的领导；党的执政能力加强，改革开放政策的政确性）；④为世界生态治理贡献了中国智慧（中国方案，提供中国模式，树立典范，树立了生态治理的国际典范）；⑤治沙精神。</w:t>
      </w:r>
    </w:p>
    <w:p w14:paraId="723A35D2">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textAlignment w:val="center"/>
      </w:pPr>
      <w:r>
        <w:rPr>
          <w:rFonts w:hint="eastAsia" w:ascii="宋体" w:hAnsi="宋体" w:eastAsia="宋体" w:cs="宋体"/>
          <w:color w:val="2E75B6"/>
        </w:rPr>
        <w:t>【解析】</w:t>
      </w:r>
    </w:p>
    <w:p w14:paraId="586F5299">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textAlignment w:val="center"/>
      </w:pPr>
      <w:r>
        <w:rPr>
          <w:rFonts w:hint="eastAsia" w:ascii="宋体" w:hAnsi="宋体" w:eastAsia="宋体" w:cs="宋体"/>
          <w:color w:val="000000"/>
        </w:rPr>
        <w:t>【16题详解】</w:t>
      </w:r>
    </w:p>
    <w:p w14:paraId="2CA239E1">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center"/>
      </w:pPr>
      <w:r>
        <w:rPr>
          <w:rFonts w:hint="eastAsia" w:ascii="宋体" w:hAnsi="宋体" w:eastAsia="宋体" w:cs="宋体"/>
          <w:color w:val="000000"/>
        </w:rPr>
        <w:t>本题是背景类、特点类材料分析题。时空是明朝中国。背景：根据材料一“到明代进入第四个寒冷期，而农垦成风，‘墙（明长城）内之地，悉分屯垦’。沙地植被遭到破坏，到万历年间普遍发生了建筑物被壅的现象”，这表明流沙威胁长城安全，同时气候变化和人类不合理的农垦活动导致流沙加剧。效果：根据材料一“长城沿线约 120 千米积沙被扒除到底并运往远地，‘沿边一带，焕然一新’”，说明流沙得到一定程度的控制；增强了长城沿线的军事功能。</w:t>
      </w:r>
      <w:r>
        <w:t xml:space="preserve">    </w:t>
      </w:r>
    </w:p>
    <w:p w14:paraId="0C0E4361">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center"/>
      </w:pPr>
      <w:r>
        <w:rPr>
          <w:rFonts w:hint="eastAsia" w:ascii="宋体" w:hAnsi="宋体" w:eastAsia="宋体" w:cs="宋体"/>
          <w:color w:val="000000"/>
        </w:rPr>
        <w:t>【17题详解】</w:t>
      </w:r>
    </w:p>
    <w:p w14:paraId="79438979">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center"/>
      </w:pPr>
      <w:r>
        <w:rPr>
          <w:rFonts w:hint="eastAsia" w:ascii="宋体" w:hAnsi="宋体" w:eastAsia="宋体" w:cs="宋体"/>
          <w:color w:val="000000"/>
        </w:rPr>
        <w:t>本题是背景类材料分析题。时空是清末民初。根据材料二中“沙区垦民为求生计，背扛肩挑，移沙造地，垒石防沙护田，散压柴草挡风救苗”等表述，反映出治理方式较为原始和落后，缺乏科学有效的方法。根据材料二“金鸡滩村马德宽借风移沙造田……仍不解贫”，表明个体力量微薄，治理力量薄弱，难以取得显著成效。</w:t>
      </w:r>
    </w:p>
    <w:p w14:paraId="5D08051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center"/>
      </w:pPr>
      <w:r>
        <w:rPr>
          <w:rFonts w:hint="eastAsia" w:ascii="宋体" w:hAnsi="宋体" w:eastAsia="宋体" w:cs="宋体"/>
          <w:color w:val="000000"/>
        </w:rPr>
        <w:t>【18题详解】</w:t>
      </w:r>
    </w:p>
    <w:p w14:paraId="18A804DC">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center"/>
      </w:pPr>
      <w:r>
        <w:rPr>
          <w:rFonts w:hint="eastAsia" w:ascii="宋体" w:hAnsi="宋体" w:eastAsia="宋体" w:cs="宋体"/>
          <w:color w:val="000000"/>
        </w:rPr>
        <w:t>本题是影响类材料分析题。时空是现代埃及。根据材料三中“埃及政府对治沙实施政策扶植，并对各省的土地开发建设局实施系统领导，协调治沙”，体现了政府的领导与扶持在治沙工作中的重要作用。根据材料三“埃及还成立了专门的沙漠研究中心……研究成果可以很快得到应用”，表明科学研究与技术推广相结合，使得科研成果能够迅速转化为实际的治沙行动，提高了治沙的效率和效果。根据材料三“埃及还从联合国、世界银行、中国、美国、法国等组织和国家获取资金、技术、设备及优质种源等”，显示出埃及积极争取国际援助，通过国际合作获得了更多的资源和支持。</w:t>
      </w:r>
    </w:p>
    <w:p w14:paraId="6F57B7EA">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center"/>
      </w:pPr>
      <w:r>
        <w:rPr>
          <w:rFonts w:hint="eastAsia" w:ascii="宋体" w:hAnsi="宋体" w:eastAsia="宋体" w:cs="宋体"/>
          <w:color w:val="000000"/>
        </w:rPr>
        <w:t>【19题详解】</w:t>
      </w:r>
    </w:p>
    <w:p w14:paraId="4853D965">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center"/>
      </w:pPr>
      <w:r>
        <w:rPr>
          <w:rFonts w:hint="eastAsia" w:ascii="宋体" w:hAnsi="宋体" w:eastAsia="宋体" w:cs="宋体"/>
          <w:color w:val="000000"/>
        </w:rPr>
        <w:t>本题是影响类材料分析题。时空是现代中国。根据材料四“三十多年来，他带领乡亲们多措并举，历经千辛万苦，在 25 万亩荒沙、碱滩上种活了 5300 多万株（丛）乔灌木，在毛乌素沙地南缘筑起一道长百余里的‘绿色长城’”，表明新中国的治沙行动改善了当地的生态环境，治沙成功促进了当地农业和相关产业的发展，增加了农民收入，改善了地方经济状况。根据所学可知，中国共产党高度重视防沙治沙工作，这彰显了社会主义制度集中力量办大事的优势，体现了中国共产党的坚强领导和改革开放政策的正确性。根据材料四“中国对毛乌素沙地的成功治理树立了生态治理的国际典范”，为全球生态治理贡献了中国智慧和中国方案，展现了中国在环保领域的责任担当。根据所学可知，治沙过程中所体现出的艰苦奋斗、持之以恒的精神，也具有重要的价值和意义。</w:t>
      </w:r>
      <w:r>
        <w:t xml:space="preserve">    </w:t>
      </w:r>
    </w:p>
    <w:p w14:paraId="6BE42D08">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textAlignment w:val="center"/>
      </w:pPr>
      <w:r>
        <w:rPr>
          <w:rFonts w:hint="default" w:ascii="Times New Roman" w:hAnsi="Times New Roman" w:cs="Times New Roman"/>
          <w:color w:val="000000"/>
        </w:rPr>
        <w:t xml:space="preserve">17. </w:t>
      </w:r>
      <w:r>
        <w:rPr>
          <w:rFonts w:hint="eastAsia" w:ascii="宋体" w:hAnsi="宋体" w:eastAsia="宋体" w:cs="宋体"/>
          <w:color w:val="000000"/>
        </w:rPr>
        <w:t>阅读材料，回答问题。</w:t>
      </w:r>
    </w:p>
    <w:p w14:paraId="1C0C103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center"/>
      </w:pPr>
      <w:r>
        <w:rPr>
          <w:rFonts w:hint="eastAsia" w:ascii="楷体" w:hAnsi="楷体" w:eastAsia="楷体" w:cs="楷体"/>
          <w:color w:val="000000"/>
        </w:rPr>
        <w:t>材料一  罗马的公共建筑规划与其政治体制密切相关，共和时期，罗马缺少奢华壮丽的建筑物，但罗马人并未感到困扰，原因在于，在元老院这一具有寡头性质的集体议事机构中，没有任何元老能通过斥资修建纪念建筑来彰显自己的地位，这样做不但无法赢得同侪的尊重，反而会引发其自身权力野心的负面观感。另外，如果政府金库有闲置资金，首先会考虑为公民们修建能够便利生活的基础设施，或者改善公共道路，如果有人主持修建一个大型供水渠，他一定会赢得公民的称赞。</w:t>
      </w:r>
    </w:p>
    <w:p w14:paraId="6C2C4A71">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jc w:val="right"/>
        <w:textAlignment w:val="center"/>
      </w:pPr>
      <w:r>
        <w:rPr>
          <w:rFonts w:hint="eastAsia" w:ascii="楷体" w:hAnsi="楷体" w:eastAsia="楷体" w:cs="楷体"/>
          <w:color w:val="000000"/>
        </w:rPr>
        <w:t>——麦克伊韦迪《古典世界的城市》</w:t>
      </w:r>
    </w:p>
    <w:p w14:paraId="31E9B11A">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center"/>
      </w:pPr>
      <w:r>
        <w:rPr>
          <w:rFonts w:hint="eastAsia" w:ascii="楷体" w:hAnsi="楷体" w:eastAsia="楷体" w:cs="楷体"/>
          <w:color w:val="000000"/>
        </w:rPr>
        <w:t>材料二  始皇二十六年（公元前221年）秦以咸阳所在地区为“内史”，建立以咸阳为中心的京畿区域，并“徙天下富豪于咸阳十二万户”，以充实京师。二十七年“作信宫渭南，已更命信宫为极庙，象天极（北极星）”。三十五年，秦始皇锐意经营渭南，拟将咸阳重心置于丰镐古都之间，故另建新天极——阿房宫，并扩大城址直达南山，即以山为宫阙，视渭河为“天汉”。</w:t>
      </w:r>
    </w:p>
    <w:p w14:paraId="73E56FA1">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jc w:val="right"/>
        <w:textAlignment w:val="center"/>
      </w:pPr>
      <w:r>
        <w:rPr>
          <w:rFonts w:hint="eastAsia" w:ascii="楷体" w:hAnsi="楷体" w:eastAsia="楷体" w:cs="楷体"/>
          <w:color w:val="000000"/>
        </w:rPr>
        <w:t>——选自贺业钜《中国古代城市规划史》</w:t>
      </w:r>
    </w:p>
    <w:p w14:paraId="2B162109">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center"/>
      </w:pPr>
      <w:r>
        <w:rPr>
          <w:rFonts w:hint="eastAsia" w:ascii="楷体" w:hAnsi="楷体" w:eastAsia="楷体" w:cs="楷体"/>
          <w:color w:val="000000"/>
        </w:rPr>
        <w:t>材料三  陪都核心，由两汉迄今，均在两江汇流处。……城市中心，偏居今日陕西街、林森路一带……此为本市发展之第一期。嗣后城内外开辟公路……人口重心，乃渐向城中移动。今之都邮街遂取城南之中心地位而代之。此为发展中之第二期。民国……十七年（1928年）划定新市区范围……新市区之开辟系由沿江趋向内陆公路、车站与轮船码头，互争雄长，此为发展之第三期。……二十二年重划市区，以巴县城郊，江北附郭，及南岸五塘，划归市政府管辖……此为发展之第四期。二十六年国府西迁，复于民二十九年将市区扩大，计面积约300平方公里，此为发展之第五期。而迁建区则北达北碲，南至南温泉，东起广阳坝，西抵白市驿，此大陪都之面积约1940平方公里。可预期为发展之第六期。</w:t>
      </w:r>
    </w:p>
    <w:p w14:paraId="50BDFF61">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jc w:val="center"/>
        <w:textAlignment w:val="center"/>
      </w:pPr>
      <w:r>
        <w:rPr>
          <w:rFonts w:hint="default" w:ascii="Times New Roman" w:hAnsi="Times New Roman" w:cs="Times New Roman"/>
          <w:color w:val="000000"/>
          <w:spacing w:val="9"/>
          <w:sz w:val="21"/>
          <w:szCs w:val="21"/>
        </w:rPr>
        <w:drawing>
          <wp:inline distT="0" distB="0" distL="114300" distR="114300">
            <wp:extent cx="3050540" cy="2073910"/>
            <wp:effectExtent l="0" t="0" r="16510" b="2540"/>
            <wp:docPr id="1"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IMG_257"/>
                    <pic:cNvPicPr>
                      <a:picLocks noChangeAspect="1"/>
                    </pic:cNvPicPr>
                  </pic:nvPicPr>
                  <pic:blipFill>
                    <a:blip r:embed="rId5"/>
                    <a:stretch>
                      <a:fillRect/>
                    </a:stretch>
                  </pic:blipFill>
                  <pic:spPr>
                    <a:xfrm>
                      <a:off x="0" y="0"/>
                      <a:ext cx="3050540" cy="2073910"/>
                    </a:xfrm>
                    <a:prstGeom prst="rect">
                      <a:avLst/>
                    </a:prstGeom>
                    <a:noFill/>
                    <a:ln w="9525">
                      <a:noFill/>
                    </a:ln>
                  </pic:spPr>
                </pic:pic>
              </a:graphicData>
            </a:graphic>
          </wp:inline>
        </w:drawing>
      </w:r>
    </w:p>
    <w:p w14:paraId="0451D993">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jc w:val="center"/>
        <w:textAlignment w:val="center"/>
      </w:pPr>
      <w:r>
        <w:rPr>
          <w:rFonts w:hint="eastAsia" w:ascii="楷体" w:hAnsi="楷体" w:eastAsia="楷体" w:cs="楷体"/>
          <w:color w:val="000000"/>
        </w:rPr>
        <w:t>第二图 陪都各期成长略图</w:t>
      </w:r>
    </w:p>
    <w:p w14:paraId="6E08BCC4">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jc w:val="right"/>
        <w:textAlignment w:val="center"/>
      </w:pPr>
      <w:r>
        <w:rPr>
          <w:rFonts w:hint="eastAsia" w:ascii="楷体" w:hAnsi="楷体" w:eastAsia="楷体" w:cs="楷体"/>
          <w:color w:val="000000"/>
        </w:rPr>
        <w:t>——《陪都十年建设计划草案》</w:t>
      </w:r>
    </w:p>
    <w:p w14:paraId="4B9221EC">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center"/>
      </w:pPr>
      <w:r>
        <w:rPr>
          <w:rFonts w:hint="eastAsia" w:ascii="楷体" w:hAnsi="楷体" w:eastAsia="楷体" w:cs="楷体"/>
          <w:color w:val="000000"/>
        </w:rPr>
        <w:t>材料四  1922年，国际田园城市与规划协会召开会议，其中一个主题是：“如何让田园城市在全球开花结果”,在接下来的十年里，欧洲国家尤其是英国将“田园城市”理念推广到非洲城市规划中，这些城市共有相同之处。一个中央政府办公区以及相邻商业办公区和中心购物区，它们被低密度的欧洲居住区包围。非洲人聚集的“非洲大院”相对较小，被分隔于城市一侧，通过诸如铁路这样的实质性屏障，尽可能远地和欧洲区分隔开来。</w:t>
      </w:r>
      <w:r>
        <w:t xml:space="preserve">    </w:t>
      </w:r>
    </w:p>
    <w:p w14:paraId="6499047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jc w:val="right"/>
        <w:textAlignment w:val="center"/>
      </w:pPr>
      <w:r>
        <w:rPr>
          <w:rFonts w:hint="eastAsia" w:ascii="楷体" w:hAnsi="楷体" w:eastAsia="楷体" w:cs="楷体"/>
          <w:color w:val="000000"/>
        </w:rPr>
        <w:t>——彼得·霍尔《明日之城：1880年以来城市规划与设计的思想史》</w:t>
      </w:r>
    </w:p>
    <w:p w14:paraId="07A4E692">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center"/>
      </w:pPr>
      <w:r>
        <w:rPr>
          <w:rFonts w:hint="eastAsia" w:ascii="宋体" w:hAnsi="宋体" w:eastAsia="宋体" w:cs="宋体"/>
          <w:color w:val="000000"/>
        </w:rPr>
        <w:t>（1）根据材料一、二，分别概括罗马城与咸阳城规划所体现的政治理念。</w:t>
      </w:r>
    </w:p>
    <w:p w14:paraId="6F9D8379">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center"/>
      </w:pPr>
      <w:r>
        <w:rPr>
          <w:rFonts w:hint="eastAsia" w:ascii="宋体" w:hAnsi="宋体" w:eastAsia="宋体" w:cs="宋体"/>
          <w:color w:val="000000"/>
        </w:rPr>
        <w:t>（2）根据材料三并结合所学知识，分析近代重庆城区扩大的主要原因。</w:t>
      </w:r>
    </w:p>
    <w:p w14:paraId="5216C9DE">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center"/>
      </w:pPr>
      <w:r>
        <w:rPr>
          <w:rFonts w:hint="eastAsia" w:ascii="宋体" w:hAnsi="宋体" w:eastAsia="宋体" w:cs="宋体"/>
          <w:color w:val="000000"/>
        </w:rPr>
        <w:t>（3）根据材料四并结合所学知识，总结欧洲殖民者在非洲推行“田园城市”规划的后果。</w:t>
      </w:r>
    </w:p>
    <w:p w14:paraId="007BD150">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textAlignment w:val="center"/>
      </w:pPr>
      <w:r>
        <w:rPr>
          <w:rFonts w:hint="eastAsia" w:ascii="宋体" w:hAnsi="宋体" w:eastAsia="宋体" w:cs="宋体"/>
          <w:color w:val="2E75B6"/>
        </w:rPr>
        <w:t>【答案】</w:t>
      </w:r>
      <w:r>
        <w:rPr>
          <w:rFonts w:hint="eastAsia" w:ascii="宋体" w:hAnsi="宋体" w:eastAsia="宋体" w:cs="宋体"/>
          <w:color w:val="000000"/>
        </w:rPr>
        <w:t>（1）罗马城：①限制个人权力（贵族权力、强调集体意志、贵族共和制）；②重视公民需求（重视公共利益、公民权益、公民意志）。咸阳城：①突出大一统意识（巩固国家统一）；②体现君主权威（皇权至上、中央集权）③反映天人合一思想（君权神授）。</w:t>
      </w:r>
      <w:r>
        <w:rPr>
          <w:rFonts w:hint="default" w:ascii="Times New Roman" w:hAnsi="Times New Roman" w:cs="Times New Roman"/>
          <w:color w:val="000000"/>
        </w:rPr>
        <w:t xml:space="preserve">    </w:t>
      </w:r>
    </w:p>
    <w:p w14:paraId="741DE9BE">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textAlignment w:val="center"/>
      </w:pPr>
      <w:r>
        <w:rPr>
          <w:rFonts w:hint="eastAsia" w:ascii="宋体" w:hAnsi="宋体" w:eastAsia="宋体" w:cs="宋体"/>
          <w:color w:val="000000"/>
        </w:rPr>
        <w:t>（2）原因：经济的发展和人口的增长；交通运输条件的发展（交通更加便利，基础设施完善），重庆政治地位提高。</w:t>
      </w:r>
      <w:r>
        <w:rPr>
          <w:rFonts w:hint="default" w:ascii="Times New Roman" w:hAnsi="Times New Roman" w:cs="Times New Roman"/>
          <w:color w:val="000000"/>
        </w:rPr>
        <w:t xml:space="preserve">    </w:t>
      </w:r>
    </w:p>
    <w:p w14:paraId="5E017D5C">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textAlignment w:val="center"/>
      </w:pPr>
      <w:r>
        <w:rPr>
          <w:rFonts w:hint="eastAsia" w:ascii="宋体" w:hAnsi="宋体" w:eastAsia="宋体" w:cs="宋体"/>
          <w:color w:val="000000"/>
        </w:rPr>
        <w:t>（3）①塑造了非洲殖民城市的景观；②强化了非洲殖民城市的种族隔离。</w:t>
      </w:r>
    </w:p>
    <w:p w14:paraId="69498227">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textAlignment w:val="center"/>
      </w:pPr>
      <w:r>
        <w:rPr>
          <w:rFonts w:hint="eastAsia" w:ascii="宋体" w:hAnsi="宋体" w:eastAsia="宋体" w:cs="宋体"/>
          <w:color w:val="2E75B6"/>
        </w:rPr>
        <w:t>【解析】</w:t>
      </w:r>
    </w:p>
    <w:p w14:paraId="68A630C1">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textAlignment w:val="center"/>
      </w:pPr>
      <w:r>
        <w:rPr>
          <w:rFonts w:hint="eastAsia" w:ascii="宋体" w:hAnsi="宋体" w:eastAsia="宋体" w:cs="宋体"/>
          <w:color w:val="000000"/>
        </w:rPr>
        <w:t>【小问1详解】</w:t>
      </w:r>
    </w:p>
    <w:p w14:paraId="406FDC7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center"/>
      </w:pPr>
      <w:r>
        <w:rPr>
          <w:rFonts w:hint="eastAsia" w:ascii="宋体" w:hAnsi="宋体" w:eastAsia="宋体" w:cs="宋体"/>
          <w:color w:val="000000"/>
        </w:rPr>
        <w:t>本题是特点类材料分析题。时空是古代（罗马、中国）。政治理念：罗马城：根据材料一“在元老院这一具有寡头性质的集体议事机构中，没有任何元老能通过斥资修建纪念建筑来彰显自己的地位”，这体现了罗马城限制个人权力，强调集体意志和贵族共和制。根据材料一 “如果政府金库有闲置资金，首先会考虑为公民们修建能够便利生活的基础设施，或者改善公共道路”，反映出罗马城重视公民需求，重视公共利益和公民权益。咸阳城：根据材料二“建立以咸阳为中心的京畿区域，并‘徙天下富豪于咸阳十二万户’”，表明咸阳城的规划旨在突出大一统意识，巩固国家统一。根据材料二 “作信宫渭南，已更命信宫为极庙，象天极（北极星）”“秦始皇锐意经营渭南，拟将咸阳重心置于丰镐古都之间，故另建新天极——阿房宫，并扩大城址直达南山，即以山为宫阙，视渭河为‘天汉’”，这些描述体现了咸阳城的规划强调君主权威，反映了皇权至上和中央集权，同时也反映了天人合一、君权神授的思想。</w:t>
      </w:r>
    </w:p>
    <w:p w14:paraId="0E0AE979">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center"/>
      </w:pPr>
      <w:r>
        <w:rPr>
          <w:rFonts w:hint="eastAsia" w:ascii="宋体" w:hAnsi="宋体" w:eastAsia="宋体" w:cs="宋体"/>
          <w:color w:val="000000"/>
          <w:lang w:eastAsia="zh-CN"/>
        </w:rPr>
        <w:t>【</w:t>
      </w:r>
      <w:r>
        <w:rPr>
          <w:rFonts w:hint="eastAsia" w:ascii="宋体" w:hAnsi="宋体" w:eastAsia="宋体" w:cs="宋体"/>
          <w:color w:val="000000"/>
        </w:rPr>
        <w:t>小问2详解】</w:t>
      </w:r>
      <w:r>
        <w:t xml:space="preserve">    </w:t>
      </w:r>
    </w:p>
    <w:p w14:paraId="47EB143C">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center"/>
      </w:pPr>
      <w:r>
        <w:rPr>
          <w:rFonts w:hint="eastAsia" w:ascii="宋体" w:hAnsi="宋体" w:eastAsia="宋体" w:cs="宋体"/>
          <w:color w:val="000000"/>
        </w:rPr>
        <w:t>本题是背景类材料分析题。时空是近代（中国）。原因：材料三中提到“城内外开辟公路”“新市区之开辟系由沿江趋向内陆公路、车站与轮船码头，互争雄长”，表明交通运输条件发展使得交通更加便利，基础设施完善，这是重庆城区扩大的重要原因之一。根据材料三 “人口重心，乃渐向城中移动”，人口的增长和迁移推动了城区的扩大。根据材料三“民国……十七年（1928 年）划定新市区范围……二十二年重划市区……二十六年国府西迁”，重庆政治地位的提高也促使了城区的扩大。</w:t>
      </w:r>
    </w:p>
    <w:p w14:paraId="570C9F0C">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center"/>
      </w:pPr>
      <w:r>
        <w:rPr>
          <w:rFonts w:hint="eastAsia" w:ascii="宋体" w:hAnsi="宋体" w:eastAsia="宋体" w:cs="宋体"/>
          <w:color w:val="000000"/>
        </w:rPr>
        <w:t>【小问3详解】</w:t>
      </w:r>
    </w:p>
    <w:p w14:paraId="45BF3B22">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center"/>
      </w:pPr>
      <w:r>
        <w:rPr>
          <w:rFonts w:hint="eastAsia" w:ascii="宋体" w:hAnsi="宋体" w:eastAsia="宋体" w:cs="宋体"/>
          <w:color w:val="000000"/>
        </w:rPr>
        <w:t>本题是影响类材料分析题。时空是近代（非洲）。后果：材料四中提到“一个中央政府办公区以及相邻商业办公区和中心购物区，它们被低密度欧洲居住区包围”，这塑造了非洲殖民城市独特的景观。根据材料四 “非洲人聚集的‘非洲大院’相对较小，被分隔于城市一侧，通过诸如铁路这样的实质性屏障，尽可能远地和欧洲区分隔开来”，这强化了非洲殖民城市中的种族隔离。</w:t>
      </w:r>
    </w:p>
    <w:p w14:paraId="4D898457">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textAlignment w:val="center"/>
      </w:pPr>
      <w:r>
        <w:rPr>
          <w:rFonts w:hint="default" w:ascii="Times New Roman" w:hAnsi="Times New Roman" w:cs="Times New Roman"/>
          <w:color w:val="000000"/>
        </w:rPr>
        <w:t>18. 阅读材料，完成下列要求。</w:t>
      </w:r>
    </w:p>
    <w:p w14:paraId="7297556D">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center"/>
      </w:pPr>
      <w:r>
        <w:rPr>
          <w:rFonts w:hint="eastAsia" w:ascii="楷体" w:hAnsi="楷体" w:eastAsia="楷体" w:cs="楷体"/>
          <w:color w:val="000000"/>
        </w:rPr>
        <w:t>材料  关于中英第二次鸦片战争爆发的根本原因，有学者这样认为：一是英国政府要求清政府忠实履行《江宁条约》的规定，其中重要一点是让英国官员和商人可以自由进入广州城。让洋人进城，现在看来，完全是不值得一提的小事；当时在五口通商的其他四口尽管也有过大小不一的纠纷，但都一一化解，没有酿成巨祸。唯独在广州，却惊动朝野上下，闹得天翻地覆，开各地反入城斗争的先河，历时十多年无法解决，直至兵戎相见。二是《望厦条约》规定：“所有贸易及海面各款恐不无稍有变通之处，应俟十二年后，两国派员公平酌办。”《黄埔条约》亦规定：“若有应行更易章程条款之处……核计满十二年之数，方可与中国再行筹议。”修改有关通商条款，本属平常外交事务，清政府也一再拖延，加深了双方的矛盾。</w:t>
      </w:r>
    </w:p>
    <w:p w14:paraId="35B254D8">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jc w:val="right"/>
        <w:textAlignment w:val="center"/>
      </w:pPr>
      <w:r>
        <w:rPr>
          <w:rFonts w:hint="eastAsia" w:ascii="楷体" w:hAnsi="楷体" w:eastAsia="楷体" w:cs="楷体"/>
          <w:color w:val="000000"/>
        </w:rPr>
        <w:t>——摘编自《张海鹏集》</w:t>
      </w:r>
    </w:p>
    <w:p w14:paraId="345EFD69">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textAlignment w:val="center"/>
      </w:pPr>
      <w:r>
        <w:rPr>
          <w:rFonts w:hint="eastAsia" w:ascii="宋体" w:hAnsi="宋体" w:eastAsia="宋体" w:cs="宋体"/>
          <w:color w:val="000000"/>
        </w:rPr>
        <w:t>根据材料归纳学者观点，结合所学知识予以评述。（观点正确，史实准确，论证充分，表达清晰）</w:t>
      </w:r>
    </w:p>
    <w:p w14:paraId="6BA2AE36">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textAlignment w:val="center"/>
      </w:pPr>
      <w:r>
        <w:rPr>
          <w:rFonts w:hint="eastAsia" w:ascii="宋体" w:hAnsi="宋体" w:eastAsia="宋体" w:cs="宋体"/>
          <w:color w:val="2E75B6"/>
        </w:rPr>
        <w:t>【答案】</w:t>
      </w:r>
      <w:r>
        <w:rPr>
          <w:rFonts w:hint="eastAsia" w:ascii="宋体" w:hAnsi="宋体" w:eastAsia="宋体" w:cs="宋体"/>
          <w:color w:val="000000"/>
        </w:rPr>
        <w:t>版本一</w:t>
      </w:r>
    </w:p>
    <w:p w14:paraId="3657B154">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center"/>
      </w:pPr>
      <w:r>
        <w:rPr>
          <w:rFonts w:hint="eastAsia" w:ascii="宋体" w:hAnsi="宋体" w:eastAsia="宋体" w:cs="宋体"/>
          <w:color w:val="000000"/>
        </w:rPr>
        <w:t>步骤</w:t>
      </w:r>
      <w:r>
        <w:rPr>
          <w:rFonts w:hint="default" w:ascii="Times New Roman" w:hAnsi="Times New Roman" w:cs="Times New Roman"/>
          <w:color w:val="000000"/>
        </w:rPr>
        <w:t>1</w:t>
      </w:r>
      <w:r>
        <w:rPr>
          <w:rFonts w:hint="eastAsia" w:ascii="宋体" w:hAnsi="宋体" w:eastAsia="宋体" w:cs="宋体"/>
          <w:color w:val="000000"/>
        </w:rPr>
        <w:t>：归纳观点</w:t>
      </w:r>
      <w:r>
        <w:rPr>
          <w:rFonts w:hint="default" w:ascii="Times New Roman" w:hAnsi="Times New Roman" w:cs="Times New Roman"/>
          <w:color w:val="000000"/>
        </w:rPr>
        <w:t>1</w:t>
      </w:r>
      <w:r>
        <w:rPr>
          <w:rFonts w:hint="eastAsia" w:ascii="宋体" w:hAnsi="宋体" w:eastAsia="宋体" w:cs="宋体"/>
          <w:color w:val="000000"/>
        </w:rPr>
        <w:t>：第二次鸦片战争的根本原因是清政府不能忠实履行不平等条约。同时包含广州反入城斗争或不履行条约拒绝修约，清政府消极外交、天朝观念等态度。</w:t>
      </w:r>
    </w:p>
    <w:p w14:paraId="05D57E21">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center"/>
      </w:pPr>
      <w:r>
        <w:rPr>
          <w:rFonts w:hint="eastAsia" w:ascii="宋体" w:hAnsi="宋体" w:eastAsia="宋体" w:cs="宋体"/>
          <w:color w:val="000000"/>
        </w:rPr>
        <w:t>步骤</w:t>
      </w:r>
      <w:r>
        <w:rPr>
          <w:rFonts w:hint="default" w:ascii="Times New Roman" w:hAnsi="Times New Roman" w:cs="Times New Roman"/>
          <w:color w:val="000000"/>
        </w:rPr>
        <w:t>2</w:t>
      </w:r>
      <w:r>
        <w:rPr>
          <w:rFonts w:hint="eastAsia" w:ascii="宋体" w:hAnsi="宋体" w:eastAsia="宋体" w:cs="宋体"/>
          <w:color w:val="000000"/>
        </w:rPr>
        <w:t>：评：该观点是错误的。或该观点片面</w:t>
      </w:r>
      <w:r>
        <w:rPr>
          <w:rFonts w:hint="default" w:ascii="Times New Roman" w:hAnsi="Times New Roman" w:cs="Times New Roman"/>
          <w:color w:val="000000"/>
        </w:rPr>
        <w:t>/</w:t>
      </w:r>
      <w:r>
        <w:rPr>
          <w:rFonts w:hint="eastAsia" w:ascii="宋体" w:hAnsi="宋体" w:eastAsia="宋体" w:cs="宋体"/>
          <w:color w:val="000000"/>
        </w:rPr>
        <w:t>不完全正确。</w:t>
      </w:r>
    </w:p>
    <w:p w14:paraId="63487A60">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center"/>
      </w:pPr>
      <w:r>
        <w:rPr>
          <w:rFonts w:hint="eastAsia" w:ascii="宋体" w:hAnsi="宋体" w:eastAsia="宋体" w:cs="宋体"/>
          <w:color w:val="000000"/>
        </w:rPr>
        <w:t>步骤</w:t>
      </w:r>
      <w:r>
        <w:rPr>
          <w:rFonts w:hint="default" w:ascii="Times New Roman" w:hAnsi="Times New Roman" w:cs="Times New Roman"/>
          <w:color w:val="000000"/>
        </w:rPr>
        <w:t>3</w:t>
      </w:r>
      <w:r>
        <w:rPr>
          <w:rFonts w:hint="eastAsia" w:ascii="宋体" w:hAnsi="宋体" w:eastAsia="宋体" w:cs="宋体"/>
          <w:color w:val="000000"/>
        </w:rPr>
        <w:t>：析：</w:t>
      </w:r>
      <w:r>
        <w:rPr>
          <w:rFonts w:hint="default" w:ascii="Times New Roman" w:hAnsi="Times New Roman" w:cs="Times New Roman"/>
          <w:color w:val="000000"/>
        </w:rPr>
        <w:t xml:space="preserve"> </w:t>
      </w:r>
      <w:r>
        <w:rPr>
          <w:rFonts w:hint="eastAsia" w:ascii="宋体" w:hAnsi="宋体" w:eastAsia="宋体" w:cs="宋体"/>
          <w:color w:val="000000"/>
        </w:rPr>
        <w:t>层面</w:t>
      </w:r>
      <w:r>
        <w:rPr>
          <w:rFonts w:hint="default" w:ascii="Times New Roman" w:hAnsi="Times New Roman" w:cs="Times New Roman"/>
          <w:color w:val="000000"/>
        </w:rPr>
        <w:t>1</w:t>
      </w:r>
      <w:r>
        <w:rPr>
          <w:rFonts w:hint="eastAsia" w:ascii="宋体" w:hAnsi="宋体" w:eastAsia="宋体" w:cs="宋体"/>
          <w:color w:val="000000"/>
        </w:rPr>
        <w:t>：广州民众抗入城斗争是因为鸦片战争期间英军的暴行和在通商口岸的诸多纠纷，并非盲目排外，表现出反侵略的正义性和爱国情怀。</w:t>
      </w:r>
      <w:r>
        <w:t xml:space="preserve">    </w:t>
      </w:r>
    </w:p>
    <w:p w14:paraId="3C41AB40">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center"/>
      </w:pPr>
      <w:r>
        <w:rPr>
          <w:rFonts w:hint="eastAsia" w:ascii="宋体" w:hAnsi="宋体" w:eastAsia="宋体" w:cs="宋体"/>
          <w:color w:val="000000"/>
        </w:rPr>
        <w:t>层面</w:t>
      </w:r>
      <w:r>
        <w:rPr>
          <w:rFonts w:hint="default" w:ascii="Times New Roman" w:hAnsi="Times New Roman" w:cs="Times New Roman"/>
          <w:color w:val="000000"/>
        </w:rPr>
        <w:t>2</w:t>
      </w:r>
      <w:r>
        <w:rPr>
          <w:rFonts w:hint="eastAsia" w:ascii="宋体" w:hAnsi="宋体" w:eastAsia="宋体" w:cs="宋体"/>
          <w:color w:val="000000"/>
        </w:rPr>
        <w:t>：修约是英国对华侵略的一种策略和手段。《南京条约》等条约是对中国主权的侵犯。清政府不接受强加的不平等条约，有一定的合理性与正义性；</w:t>
      </w:r>
    </w:p>
    <w:p w14:paraId="46659B8C">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center"/>
      </w:pPr>
      <w:r>
        <w:rPr>
          <w:rFonts w:hint="eastAsia" w:ascii="宋体" w:hAnsi="宋体" w:eastAsia="宋体" w:cs="宋体"/>
          <w:color w:val="000000"/>
        </w:rPr>
        <w:t>层面</w:t>
      </w:r>
      <w:r>
        <w:rPr>
          <w:rFonts w:hint="default" w:ascii="Times New Roman" w:hAnsi="Times New Roman" w:cs="Times New Roman"/>
          <w:color w:val="000000"/>
        </w:rPr>
        <w:t>3</w:t>
      </w:r>
      <w:r>
        <w:rPr>
          <w:rFonts w:hint="eastAsia" w:ascii="宋体" w:hAnsi="宋体" w:eastAsia="宋体" w:cs="宋体"/>
          <w:color w:val="000000"/>
        </w:rPr>
        <w:t>：英国政府在华获得全面的政治、经济利益是其总目标，为达成此目标他们将不惜捏造任何借口是为新一轮侵略。（第二次鸦片战争爆发的必然性）</w:t>
      </w:r>
    </w:p>
    <w:p w14:paraId="1FAA2495">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center"/>
      </w:pPr>
      <w:r>
        <w:rPr>
          <w:rFonts w:hint="eastAsia" w:ascii="宋体" w:hAnsi="宋体" w:eastAsia="宋体" w:cs="宋体"/>
          <w:color w:val="000000"/>
        </w:rPr>
        <w:t>步骤</w:t>
      </w:r>
      <w:r>
        <w:rPr>
          <w:rFonts w:hint="default" w:ascii="Times New Roman" w:hAnsi="Times New Roman" w:cs="Times New Roman"/>
          <w:color w:val="000000"/>
        </w:rPr>
        <w:t>4</w:t>
      </w:r>
      <w:r>
        <w:rPr>
          <w:rFonts w:hint="eastAsia" w:ascii="宋体" w:hAnsi="宋体" w:eastAsia="宋体" w:cs="宋体"/>
          <w:color w:val="000000"/>
        </w:rPr>
        <w:t>：总结第二次鸦片战争爆发的根本原因是英国政府为进一步攫取在华利益就会制造超越条约特权的侵略战争；该学者观点是孤立的看待问题的表象，忽视了西方侵华的本质，是一种历史虚无主义。</w:t>
      </w:r>
    </w:p>
    <w:p w14:paraId="66EBB22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center"/>
      </w:pPr>
      <w:r>
        <w:rPr>
          <w:rFonts w:hint="eastAsia" w:ascii="宋体" w:hAnsi="宋体" w:eastAsia="宋体" w:cs="宋体"/>
          <w:color w:val="000000"/>
        </w:rPr>
        <w:t>版本二观点归纳：学者认为，第二次鸦片战争爆发的根本原因是清政府不能忠实履行不平等条约。</w:t>
      </w:r>
    </w:p>
    <w:p w14:paraId="3D2BFC63">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center"/>
      </w:pPr>
      <w:r>
        <w:rPr>
          <w:rFonts w:hint="eastAsia" w:ascii="宋体" w:hAnsi="宋体" w:eastAsia="宋体" w:cs="宋体"/>
          <w:color w:val="000000"/>
        </w:rPr>
        <w:t>评：此观点是错误的（片面的），这两个原因都是表面的，如认为是根本原因，则有违历史事实。</w:t>
      </w:r>
    </w:p>
    <w:p w14:paraId="301FDC92">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center"/>
      </w:pPr>
      <w:r>
        <w:rPr>
          <w:rFonts w:hint="eastAsia" w:ascii="宋体" w:hAnsi="宋体" w:eastAsia="宋体" w:cs="宋体"/>
          <w:color w:val="000000"/>
        </w:rPr>
        <w:t>析：广州民众反入城斗争是有其发生条件的。鸦片战争期间，英国的暴行和战后多起英国人恃强作恶的中外纠纷，是造成广州民众仇外情绪的一个基本原因。要求修约，则是西方列强企图从中国攫取更多权益的策略和手段。《南京条约》等一系列不平等条约签订后，西方列强虽从中国取得了许多特权。他们还要求获得在中国实现鸦片贸易合法化、全境通商、北京设立使馆等特权。谋求在华全面经济与政治利益，这是西方列强的根本目标，这个目标达不到，新的一场侵略战争迟早爆发，问题在于发动战争的时机和借口而已。</w:t>
      </w:r>
    </w:p>
    <w:p w14:paraId="4B322809">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center"/>
        <w:rPr>
          <w:rFonts w:hint="eastAsia" w:ascii="宋体" w:hAnsi="宋体" w:eastAsia="宋体" w:cs="宋体"/>
          <w:color w:val="000000"/>
          <w:lang w:eastAsia="zh-CN"/>
        </w:rPr>
      </w:pPr>
      <w:r>
        <w:rPr>
          <w:rFonts w:hint="eastAsia" w:ascii="宋体" w:hAnsi="宋体" w:eastAsia="宋体" w:cs="宋体"/>
          <w:color w:val="000000"/>
        </w:rPr>
        <w:t>总结：事实证明，二次鸦片战争的根本原因在于西方列强要求越过条约特权在中国谋求更大利益。然而，这位学者却抛开这一点，孤立片面强调清应严格执行现有条约，避免与列强正面冲突，似乎只要清遵守条约，就能避免战争。</w:t>
      </w:r>
      <w:bookmarkStart w:id="0" w:name="_GoBack"/>
      <w:bookmarkEnd w:id="0"/>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NEU-BZ-S92">
    <w:altName w:val="宋体"/>
    <w:panose1 w:val="03000502000000000000"/>
    <w:charset w:val="86"/>
    <w:family w:val="script"/>
    <w:pitch w:val="default"/>
    <w:sig w:usb0="00000000" w:usb1="00000000" w:usb2="000A005E" w:usb3="00000000" w:csb0="003C0041"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2D3BCA"/>
    <w:rsid w:val="02AB5C4A"/>
    <w:rsid w:val="07E45CD3"/>
    <w:rsid w:val="14F478D7"/>
    <w:rsid w:val="1649696C"/>
    <w:rsid w:val="1AA202E3"/>
    <w:rsid w:val="235419E0"/>
    <w:rsid w:val="2FBE71DB"/>
    <w:rsid w:val="37A95295"/>
    <w:rsid w:val="38536650"/>
    <w:rsid w:val="39D3116A"/>
    <w:rsid w:val="4CB619E6"/>
    <w:rsid w:val="503E6F6B"/>
    <w:rsid w:val="57210F11"/>
    <w:rsid w:val="590E2436"/>
    <w:rsid w:val="61CF445A"/>
    <w:rsid w:val="63C53FB1"/>
    <w:rsid w:val="691F2E54"/>
    <w:rsid w:val="6D8C560F"/>
    <w:rsid w:val="73EB3D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黑体" w:asciiTheme="minorAscii" w:hAnsiTheme="minorAscii" w:cstheme="minorBidi"/>
      <w:kern w:val="2"/>
      <w:sz w:val="21"/>
      <w:szCs w:val="22"/>
      <w:lang w:val="en-US" w:eastAsia="zh-CN" w:bidi="ar-SA"/>
    </w:rPr>
  </w:style>
  <w:style w:type="paragraph" w:styleId="2">
    <w:name w:val="heading 1"/>
    <w:basedOn w:val="1"/>
    <w:next w:val="1"/>
    <w:link w:val="9"/>
    <w:qFormat/>
    <w:uiPriority w:val="0"/>
    <w:pPr>
      <w:keepNext/>
      <w:keepLines/>
      <w:spacing w:before="340" w:after="330" w:line="578" w:lineRule="atLeast"/>
      <w:jc w:val="center"/>
      <w:outlineLvl w:val="0"/>
    </w:pPr>
    <w:rPr>
      <w:rFonts w:ascii="NEU-BZ-S92" w:hAnsi="NEU-BZ-S92" w:eastAsia="宋体"/>
      <w:b/>
      <w:bCs/>
      <w:color w:val="000000"/>
      <w:kern w:val="44"/>
      <w:sz w:val="44"/>
      <w:szCs w:val="44"/>
    </w:rPr>
  </w:style>
  <w:style w:type="paragraph" w:styleId="3">
    <w:name w:val="heading 2"/>
    <w:basedOn w:val="1"/>
    <w:next w:val="1"/>
    <w:semiHidden/>
    <w:unhideWhenUsed/>
    <w:qFormat/>
    <w:uiPriority w:val="0"/>
    <w:pPr>
      <w:keepNext/>
      <w:keepLines/>
      <w:spacing w:beforeLines="0" w:afterLines="0" w:line="360" w:lineRule="auto"/>
      <w:ind w:firstLine="883" w:firstLineChars="200"/>
      <w:jc w:val="center"/>
      <w:outlineLvl w:val="1"/>
    </w:pPr>
    <w:rPr>
      <w:rFonts w:ascii="宋体" w:hAnsi="宋体" w:eastAsia="宋体"/>
      <w:b/>
      <w:color w:val="000000"/>
      <w:sz w:val="32"/>
    </w:rPr>
  </w:style>
  <w:style w:type="paragraph" w:styleId="4">
    <w:name w:val="heading 3"/>
    <w:basedOn w:val="1"/>
    <w:next w:val="1"/>
    <w:semiHidden/>
    <w:unhideWhenUsed/>
    <w:qFormat/>
    <w:uiPriority w:val="0"/>
    <w:pPr>
      <w:keepNext/>
      <w:keepLines/>
      <w:spacing w:before="260" w:beforeLines="0" w:beforeAutospacing="0" w:after="260" w:afterLines="0" w:afterAutospacing="0" w:line="413" w:lineRule="auto"/>
      <w:jc w:val="center"/>
      <w:outlineLvl w:val="2"/>
    </w:pPr>
    <w:rPr>
      <w:rFonts w:ascii="NEU-BZ-S92" w:hAnsi="NEU-BZ-S92" w:eastAsia="宋体"/>
      <w:b/>
      <w:color w:val="000000"/>
      <w:sz w:val="28"/>
    </w:rPr>
  </w:style>
  <w:style w:type="character" w:default="1" w:styleId="7">
    <w:name w:val="Default Paragraph Font"/>
    <w:semiHidden/>
    <w:unhideWhenUsed/>
    <w:qFormat/>
    <w:uiPriority w:val="1"/>
  </w:style>
  <w:style w:type="table" w:default="1" w:styleId="6">
    <w:name w:val="Normal Table"/>
    <w:autoRedefine/>
    <w:semiHidden/>
    <w:qFormat/>
    <w:uiPriority w:val="0"/>
    <w:tblPr>
      <w:tblCellMar>
        <w:top w:w="0" w:type="dxa"/>
        <w:left w:w="108" w:type="dxa"/>
        <w:bottom w:w="0" w:type="dxa"/>
        <w:right w:w="108" w:type="dxa"/>
      </w:tblCellMar>
    </w:tbl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paragraph" w:customStyle="1" w:styleId="8">
    <w:name w:val="学案标题样式"/>
    <w:basedOn w:val="1"/>
    <w:qFormat/>
    <w:uiPriority w:val="0"/>
    <w:pPr>
      <w:spacing w:line="360" w:lineRule="auto"/>
      <w:ind w:firstLine="420" w:firstLineChars="200"/>
      <w:jc w:val="center"/>
    </w:pPr>
    <w:rPr>
      <w:rFonts w:hint="eastAsia" w:ascii="黑体" w:hAnsi="黑体" w:eastAsia="黑体" w:cs="黑体"/>
      <w:b/>
      <w:sz w:val="32"/>
      <w:szCs w:val="21"/>
    </w:rPr>
  </w:style>
  <w:style w:type="character" w:customStyle="1" w:styleId="9">
    <w:name w:val="标题 1 Char"/>
    <w:basedOn w:val="7"/>
    <w:link w:val="2"/>
    <w:qFormat/>
    <w:uiPriority w:val="9"/>
    <w:rPr>
      <w:rFonts w:ascii="NEU-BZ-S92" w:hAnsi="NEU-BZ-S92" w:eastAsia="微软雅黑"/>
      <w:b/>
      <w:bCs/>
      <w:color w:val="000000"/>
      <w:kern w:val="44"/>
      <w:sz w:val="44"/>
      <w:szCs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2.webp"/><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7EDCC"/>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2023-11-29T06:12:00Z</dcterms:created>
  <dc:creator>Administrator</dc:creator>
  <cp:lastModifiedBy>09ub79gws5032</cp:lastModifiedBy>
  <dcterms:modified xsi:type="dcterms:W3CDTF">2025-03-04T00:37:53Z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427328B17ACD4B6D8FC12D13A5C4A929_13</vt:lpwstr>
  </property>
  <property fmtid="{D5CDD505-2E9C-101B-9397-08002B2CF9AE}" pid="4" name="KSOTemplateDocerSaveRecord">
    <vt:lpwstr>eyJoZGlkIjoiNzc1ZjZhMzE5NjYxNzVkNzEzNjRiMGQ1NWEwYzM3NzAiLCJ1c2VySWQiOiI4MzkwOTI2MzQifQ==</vt:lpwstr>
  </property>
</Properties>
</file>