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90D33">
      <w:pPr>
        <w:spacing w:before="140"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5"/>
          <w:sz w:val="36"/>
          <w:szCs w:val="36"/>
          <w:lang w:val="en-US" w:eastAsia="zh-CN"/>
        </w:rPr>
        <w:t>2024年黑龙江、吉林、辽宁省高考</w:t>
      </w:r>
      <w:r>
        <w:rPr>
          <w:rFonts w:hint="eastAsia" w:ascii="宋体" w:hAnsi="宋体" w:eastAsia="宋体" w:cs="宋体"/>
          <w:b/>
          <w:bCs/>
          <w:spacing w:val="5"/>
          <w:sz w:val="36"/>
          <w:szCs w:val="36"/>
        </w:rPr>
        <w:t>历史试题</w:t>
      </w:r>
    </w:p>
    <w:p w14:paraId="59B59513">
      <w:pPr>
        <w:spacing w:before="78" w:line="360" w:lineRule="auto"/>
        <w:ind w:left="41" w:right="84" w:hanging="14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一、选择题：本题共</w:t>
      </w:r>
      <w:r>
        <w:rPr>
          <w:rFonts w:hint="eastAsia" w:ascii="宋体" w:hAnsi="宋体" w:eastAsia="宋体" w:cs="宋体"/>
          <w:b/>
          <w:bCs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16</w:t>
      </w:r>
      <w:r>
        <w:rPr>
          <w:rFonts w:hint="eastAsia" w:ascii="宋体" w:hAnsi="宋体" w:eastAsia="宋体" w:cs="宋体"/>
          <w:b/>
          <w:bCs/>
          <w:spacing w:val="-4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小题，每小题</w:t>
      </w:r>
      <w:r>
        <w:rPr>
          <w:rFonts w:hint="eastAsia" w:ascii="宋体" w:hAnsi="宋体" w:eastAsia="宋体" w:cs="宋体"/>
          <w:b/>
          <w:bCs/>
          <w:spacing w:val="-5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bCs/>
          <w:spacing w:val="-4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分，共</w:t>
      </w:r>
      <w:r>
        <w:rPr>
          <w:rFonts w:hint="eastAsia" w:ascii="宋体" w:hAnsi="宋体" w:eastAsia="宋体" w:cs="宋体"/>
          <w:b/>
          <w:bCs/>
          <w:spacing w:val="-5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48</w:t>
      </w:r>
      <w:r>
        <w:rPr>
          <w:rFonts w:hint="eastAsia" w:ascii="宋体" w:hAnsi="宋体" w:eastAsia="宋体" w:cs="宋体"/>
          <w:b/>
          <w:bCs/>
          <w:spacing w:val="-4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分。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在每小题给出的四个选项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中，只有一项是符合题目要求的。</w:t>
      </w:r>
    </w:p>
    <w:p w14:paraId="3457740E">
      <w:pPr>
        <w:pStyle w:val="2"/>
        <w:spacing w:before="34" w:line="360" w:lineRule="auto"/>
        <w:ind w:left="25" w:right="84" w:firstLine="9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1.1921</w:t>
      </w:r>
      <w:r>
        <w:rPr>
          <w:rFonts w:hint="eastAsia" w:ascii="宋体" w:hAnsi="宋体" w:eastAsia="宋体" w:cs="宋体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年，有学者在奉天（今辽宁）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沙锅屯发掘了一处穴居遗址，认为“此一奉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天穴居之留遗，与彼一河南遗址，不特时代上大致同期，且正属于同一的民族与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文化的部类，即吾所谓仰韶文化者也</w:t>
      </w:r>
      <w:r>
        <w:rPr>
          <w:rFonts w:hint="eastAsia" w:ascii="宋体" w:hAnsi="宋体" w:eastAsia="宋体" w:cs="宋体"/>
          <w:spacing w:val="-7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”。这一判断的主要依据应是该遗址出土了</w:t>
      </w:r>
    </w:p>
    <w:p w14:paraId="20432929">
      <w:pPr>
        <w:pStyle w:val="2"/>
        <w:spacing w:before="28" w:line="360" w:lineRule="auto"/>
        <w:ind w:left="25" w:right="2969" w:hanging="7"/>
        <w:jc w:val="both"/>
        <w:rPr>
          <w:rFonts w:hint="eastAsia" w:ascii="宋体" w:hAnsi="宋体" w:eastAsia="宋体" w:cs="宋体"/>
          <w:spacing w:val="14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A.骨制凿刀                          B.燧石石器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</w:p>
    <w:p w14:paraId="1A3F149D">
      <w:pPr>
        <w:pStyle w:val="2"/>
        <w:spacing w:before="28" w:line="360" w:lineRule="auto"/>
        <w:ind w:left="25" w:right="2969" w:hanging="7"/>
        <w:jc w:val="both"/>
        <w:rPr>
          <w:rFonts w:hint="eastAsia" w:ascii="宋体" w:hAnsi="宋体" w:eastAsia="宋体" w:cs="宋体"/>
          <w:spacing w:val="1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C.碳化稻粒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D.彩陶残片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</w:p>
    <w:p w14:paraId="777B96BA">
      <w:pPr>
        <w:pStyle w:val="2"/>
        <w:spacing w:before="28" w:line="360" w:lineRule="auto"/>
        <w:ind w:left="25" w:right="2969" w:hanging="7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2.表</w:t>
      </w:r>
      <w:r>
        <w:rPr>
          <w:rFonts w:hint="eastAsia"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1</w:t>
      </w:r>
      <w:r>
        <w:rPr>
          <w:rFonts w:hint="eastAsia" w:ascii="宋体" w:hAnsi="宋体" w:eastAsia="宋体" w:cs="宋体"/>
          <w:spacing w:val="17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是北魏皇族女性墓志的部分内容。</w:t>
      </w:r>
    </w:p>
    <w:p w14:paraId="48EE95B6">
      <w:pPr>
        <w:pStyle w:val="2"/>
        <w:spacing w:before="27" w:line="360" w:lineRule="auto"/>
        <w:ind w:left="396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表</w:t>
      </w:r>
      <w:r>
        <w:rPr>
          <w:rFonts w:hint="eastAsia"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1</w:t>
      </w:r>
    </w:p>
    <w:tbl>
      <w:tblPr>
        <w:tblStyle w:val="9"/>
        <w:tblW w:w="7663" w:type="dxa"/>
        <w:tblInd w:w="3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1"/>
        <w:gridCol w:w="5352"/>
      </w:tblGrid>
      <w:tr w14:paraId="2CD9E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311" w:type="dxa"/>
            <w:vAlign w:val="top"/>
          </w:tcPr>
          <w:p w14:paraId="64946E89">
            <w:pPr>
              <w:spacing w:before="42" w:line="360" w:lineRule="auto"/>
              <w:ind w:left="91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人物</w:t>
            </w:r>
          </w:p>
        </w:tc>
        <w:tc>
          <w:tcPr>
            <w:tcW w:w="5352" w:type="dxa"/>
            <w:vAlign w:val="top"/>
          </w:tcPr>
          <w:p w14:paraId="3EC2FCF7">
            <w:pPr>
              <w:spacing w:before="41" w:line="360" w:lineRule="auto"/>
              <w:ind w:left="247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内容</w:t>
            </w:r>
          </w:p>
        </w:tc>
      </w:tr>
      <w:tr w14:paraId="5F2FC1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311" w:type="dxa"/>
            <w:vAlign w:val="top"/>
          </w:tcPr>
          <w:p w14:paraId="740A1F05">
            <w:pPr>
              <w:spacing w:before="38" w:line="360" w:lineRule="auto"/>
              <w:ind w:left="1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将军冯邕之妻元氏</w:t>
            </w:r>
          </w:p>
        </w:tc>
        <w:tc>
          <w:tcPr>
            <w:tcW w:w="5352" w:type="dxa"/>
            <w:vAlign w:val="top"/>
          </w:tcPr>
          <w:p w14:paraId="0C1C0496">
            <w:pPr>
              <w:spacing w:before="38" w:line="360" w:lineRule="auto"/>
              <w:ind w:left="2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母义三恪，道著二王，肃穆闺闱，见重君子。</w:t>
            </w:r>
          </w:p>
        </w:tc>
      </w:tr>
      <w:tr w14:paraId="4A693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311" w:type="dxa"/>
            <w:vAlign w:val="top"/>
          </w:tcPr>
          <w:p w14:paraId="2DD7870F">
            <w:pPr>
              <w:spacing w:before="38" w:line="360" w:lineRule="auto"/>
              <w:ind w:left="33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长乐长公主元瑛</w:t>
            </w:r>
          </w:p>
        </w:tc>
        <w:tc>
          <w:tcPr>
            <w:tcW w:w="5352" w:type="dxa"/>
            <w:vAlign w:val="top"/>
          </w:tcPr>
          <w:p w14:paraId="31B96AC0">
            <w:pPr>
              <w:spacing w:before="38" w:line="36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允备，四德无违，孝友出于自然，柔恭表于天性。</w:t>
            </w:r>
          </w:p>
        </w:tc>
      </w:tr>
      <w:tr w14:paraId="57BAC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11" w:type="dxa"/>
            <w:vAlign w:val="top"/>
          </w:tcPr>
          <w:p w14:paraId="6F94A29A">
            <w:pPr>
              <w:spacing w:before="41" w:line="360" w:lineRule="auto"/>
              <w:ind w:left="23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乐安郡公主元仲英</w:t>
            </w:r>
          </w:p>
        </w:tc>
        <w:tc>
          <w:tcPr>
            <w:tcW w:w="5352" w:type="dxa"/>
            <w:vAlign w:val="top"/>
          </w:tcPr>
          <w:p w14:paraId="5D06E641">
            <w:pPr>
              <w:spacing w:before="41" w:line="360" w:lineRule="auto"/>
              <w:ind w:left="100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女节茂于公宫，妇道显于邦国。</w:t>
            </w:r>
          </w:p>
        </w:tc>
      </w:tr>
    </w:tbl>
    <w:p w14:paraId="7AF545C7">
      <w:pPr>
        <w:pStyle w:val="2"/>
        <w:spacing w:before="37" w:line="360" w:lineRule="auto"/>
        <w:ind w:left="2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>表</w:t>
      </w:r>
      <w:r>
        <w:rPr>
          <w:rFonts w:hint="eastAsia"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1</w:t>
      </w:r>
      <w:r>
        <w:rPr>
          <w:rFonts w:hint="eastAsia" w:ascii="宋体" w:hAnsi="宋体" w:eastAsia="宋体" w:cs="宋体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反映了当时</w:t>
      </w:r>
    </w:p>
    <w:p w14:paraId="43F3B31C">
      <w:pPr>
        <w:pStyle w:val="2"/>
        <w:spacing w:before="26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门第观念得到强化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              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因俗而治政策得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到推广</w:t>
      </w:r>
    </w:p>
    <w:p w14:paraId="51DD818D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C.礼仪规范得到传承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D.儒家伦理道德得到认同</w:t>
      </w:r>
    </w:p>
    <w:p w14:paraId="19728F65">
      <w:pPr>
        <w:pStyle w:val="2"/>
        <w:spacing w:before="27" w:line="360" w:lineRule="auto"/>
        <w:ind w:left="28" w:right="85" w:hanging="2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3.唐代宗大历初年，国子司业归崇敬上疏提出，明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经科考试“不求其文义，及第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先取于帖经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”，士子为了应试，多死记硬背儒家经典，不从师不问道，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遂使“专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>门业废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>”“传受义绝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>”。其所强调的是</w:t>
      </w:r>
    </w:p>
    <w:p w14:paraId="59BE90FD">
      <w:pPr>
        <w:pStyle w:val="2"/>
        <w:spacing w:before="27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明经科考试改革的必要性             B.复兴儒学的紧迫性</w:t>
      </w:r>
    </w:p>
    <w:p w14:paraId="6A3CF337">
      <w:pPr>
        <w:pStyle w:val="2"/>
        <w:spacing w:before="28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C.进士科考试内容的合理性             D.官学教育的重要性</w:t>
      </w:r>
    </w:p>
    <w:p w14:paraId="746A93EB">
      <w:pPr>
        <w:pStyle w:val="2"/>
        <w:spacing w:before="27" w:line="360" w:lineRule="auto"/>
        <w:ind w:left="22" w:right="84" w:hanging="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4.赦书是朝廷颁布赦令的文告。宋仁宗天圣二年（1024</w:t>
      </w:r>
      <w:r>
        <w:rPr>
          <w:rFonts w:hint="eastAsia" w:ascii="宋体" w:hAnsi="宋体" w:eastAsia="宋体" w:cs="宋体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41"/>
          <w:sz w:val="21"/>
          <w:szCs w:val="21"/>
        </w:rPr>
        <w:t>），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因教书由书吏抄录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多有差错，致使地方州县“错认刑名，失行恩赏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”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，遂下诏“</w:t>
      </w:r>
      <w:r>
        <w:rPr>
          <w:rFonts w:hint="eastAsia"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自今赦书，令刑部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摹印颁行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”。由此赦书“勒楷书写本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”，经勘读后雕版“</w:t>
      </w:r>
      <w:r>
        <w:rPr>
          <w:rFonts w:hint="eastAsia"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印造发递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”。此举有助于</w:t>
      </w:r>
    </w:p>
    <w:p w14:paraId="30D36B02">
      <w:pPr>
        <w:pStyle w:val="2"/>
        <w:spacing w:before="27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A.扩大朝廷政令推行范围               B.提高国家行政管理能力</w:t>
      </w:r>
    </w:p>
    <w:p w14:paraId="2BDF8138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C.强化地方民众法律意识               D.完善朝廷文书传递体系</w:t>
      </w:r>
    </w:p>
    <w:p w14:paraId="0633029D">
      <w:pPr>
        <w:pStyle w:val="2"/>
        <w:spacing w:before="29" w:line="360" w:lineRule="auto"/>
        <w:ind w:left="28" w:right="85" w:hanging="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5.元代官员对上都有如下描述:“在市者，则四方之商贾，与百工之事为多…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…奇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货用物，本末纤巨，莫不毕至。”下列描写上都的诗句中，可与该描述互证的是</w:t>
      </w:r>
    </w:p>
    <w:p w14:paraId="28620178">
      <w:pPr>
        <w:pStyle w:val="2"/>
        <w:spacing w:before="28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A.西关轮舆多似雨，东关账房乱如云     B.王畿千里近，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御苑四时眷</w:t>
      </w:r>
    </w:p>
    <w:p w14:paraId="402AEDD8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C.黄鹂声绝孤雁鸣，万骑千车互来去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D.</w:t>
      </w:r>
      <w:r>
        <w:rPr>
          <w:rFonts w:hint="eastAsia"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向来冰雪窟，今作帝王州</w:t>
      </w:r>
    </w:p>
    <w:p w14:paraId="01D6C00E">
      <w:pPr>
        <w:pStyle w:val="2"/>
        <w:spacing w:before="29" w:line="360" w:lineRule="auto"/>
        <w:ind w:left="24" w:right="85" w:firstLine="2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6.1878</w:t>
      </w:r>
      <w:r>
        <w:rPr>
          <w:rFonts w:hint="eastAsia" w:ascii="宋体" w:hAnsi="宋体" w:eastAsia="宋体" w:cs="宋体"/>
          <w:spacing w:val="17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年，左宗棠上《复陈新疆情形折》，建议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在新疆广设义塾，教授汉文，使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民众“略识字义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”，“征收所用券票，其户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民数目，汉文居中，旁行兼注回字，令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户民易晓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”。这一建议旨在</w:t>
      </w:r>
    </w:p>
    <w:p w14:paraId="7B621BD1">
      <w:pPr>
        <w:pStyle w:val="2"/>
        <w:spacing w:before="26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A.改革税收制度                       B.改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进教育方法</w:t>
      </w:r>
    </w:p>
    <w:p w14:paraId="78932CC1">
      <w:pPr>
        <w:pStyle w:val="2"/>
        <w:spacing w:before="28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C.增强国家认同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D.</w:t>
      </w:r>
      <w:r>
        <w:rPr>
          <w:rFonts w:hint="eastAsia"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引导社会风尚</w:t>
      </w:r>
    </w:p>
    <w:p w14:paraId="17A64E29">
      <w:pPr>
        <w:pStyle w:val="2"/>
        <w:spacing w:before="78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7.</w:t>
      </w:r>
      <w:r>
        <w:rPr>
          <w:rFonts w:hint="eastAsia"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图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1</w:t>
      </w:r>
      <w:r>
        <w:rPr>
          <w:rFonts w:hint="eastAsia" w:ascii="宋体" w:hAnsi="宋体" w:eastAsia="宋体" w:cs="宋体"/>
          <w:spacing w:val="17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是刊登在</w:t>
      </w:r>
      <w:r>
        <w:rPr>
          <w:rFonts w:hint="eastAsia"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1909</w:t>
      </w:r>
      <w:r>
        <w:rPr>
          <w:rFonts w:hint="eastAsia"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年《图画日报》上的系列寓意画。</w:t>
      </w:r>
    </w:p>
    <w:p w14:paraId="3710571D">
      <w:pPr>
        <w:spacing w:before="56" w:line="360" w:lineRule="auto"/>
        <w:ind w:firstLine="96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position w:val="-109"/>
          <w:sz w:val="21"/>
          <w:szCs w:val="21"/>
        </w:rPr>
        <w:drawing>
          <wp:inline distT="0" distB="0" distL="0" distR="0">
            <wp:extent cx="3306445" cy="1925955"/>
            <wp:effectExtent l="0" t="0" r="8255" b="1714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3BC57">
      <w:pPr>
        <w:pStyle w:val="2"/>
        <w:spacing w:before="116" w:line="360" w:lineRule="auto"/>
        <w:ind w:left="398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7"/>
          <w:sz w:val="21"/>
          <w:szCs w:val="21"/>
        </w:rPr>
        <w:t>图</w:t>
      </w:r>
      <w:r>
        <w:rPr>
          <w:rFonts w:hint="eastAsia"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>1</w:t>
      </w:r>
    </w:p>
    <w:p w14:paraId="4EB5FF32">
      <w:pPr>
        <w:pStyle w:val="2"/>
        <w:spacing w:before="25" w:line="360" w:lineRule="auto"/>
        <w:ind w:left="2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该系列寓意画反映了</w:t>
      </w:r>
    </w:p>
    <w:p w14:paraId="19A733B2">
      <w:pPr>
        <w:pStyle w:val="2"/>
        <w:spacing w:before="27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国人振兴经济救国强国的愿望         B.一战期间民族经济发展较快</w:t>
      </w:r>
    </w:p>
    <w:p w14:paraId="5B10FE7B">
      <w:pPr>
        <w:pStyle w:val="2"/>
        <w:spacing w:before="26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C.帝国主义的经济侵略日益加深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   D.清政府解决财政危机的信心</w:t>
      </w:r>
    </w:p>
    <w:p w14:paraId="246CE1CD">
      <w:pPr>
        <w:pStyle w:val="2"/>
        <w:spacing w:before="26" w:line="360" w:lineRule="auto"/>
        <w:ind w:left="43" w:right="84" w:hanging="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8.1930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年，南京国民政府明令废止旧历，以阳历为“</w:t>
      </w:r>
      <w:r>
        <w:rPr>
          <w:rFonts w:hint="eastAsia" w:ascii="宋体" w:hAnsi="宋体" w:eastAsia="宋体" w:cs="宋体"/>
          <w:spacing w:val="-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国历</w:t>
      </w:r>
      <w:r>
        <w:rPr>
          <w:rFonts w:hint="eastAsia" w:ascii="宋体" w:hAnsi="宋体" w:eastAsia="宋体" w:cs="宋体"/>
          <w:spacing w:val="-8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”，将旧历节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日“改用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国历月日计算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”。然而，阳历节日只有机关学校“遵依中央，放假休憩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”，旧历节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日期间，街市仍分外热闹，乡下百姓更表示“头可杀，旧年非过不可</w:t>
      </w:r>
      <w:r>
        <w:rPr>
          <w:rFonts w:hint="eastAsia" w:ascii="宋体" w:hAnsi="宋体" w:eastAsia="宋体" w:cs="宋体"/>
          <w:spacing w:val="-7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”。这体现</w:t>
      </w:r>
      <w:r>
        <w:rPr>
          <w:rFonts w:hint="eastAsia" w:ascii="宋体" w:hAnsi="宋体" w:eastAsia="宋体" w:cs="宋体"/>
          <w:sz w:val="21"/>
          <w:szCs w:val="21"/>
        </w:rPr>
        <w:t xml:space="preserve"> 出</w:t>
      </w:r>
    </w:p>
    <w:p w14:paraId="2700FD5E">
      <w:pPr>
        <w:pStyle w:val="2"/>
        <w:spacing w:before="22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A.科学知识与迷信观念的博弈           B.城市新风与乡村旧俗</w:t>
      </w:r>
      <w:r>
        <w:rPr>
          <w:rFonts w:hint="eastAsia" w:ascii="宋体" w:hAnsi="宋体" w:eastAsia="宋体" w:cs="宋体"/>
          <w:sz w:val="21"/>
          <w:szCs w:val="21"/>
        </w:rPr>
        <w:t>的对立</w:t>
      </w:r>
    </w:p>
    <w:p w14:paraId="6652A3A6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C.工业文明与农耕社会的碰撞</w:t>
      </w:r>
      <w:r>
        <w:rPr>
          <w:rFonts w:hint="eastAsia" w:ascii="宋体" w:hAnsi="宋体" w:eastAsia="宋体" w:cs="宋体"/>
          <w:spacing w:val="8"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D.政府政策与民间传统的冲突</w:t>
      </w:r>
    </w:p>
    <w:p w14:paraId="63BB4BD7">
      <w:pPr>
        <w:pStyle w:val="2"/>
        <w:spacing w:before="28" w:line="360" w:lineRule="auto"/>
        <w:ind w:left="24" w:right="84" w:hanging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9.1947</w:t>
      </w:r>
      <w:r>
        <w:rPr>
          <w:rFonts w:hint="eastAsia" w:ascii="宋体" w:hAnsi="宋体" w:eastAsia="宋体" w:cs="宋体"/>
          <w:spacing w:val="27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年，河北景县流传着歌谣:“吃八路，穿八路，住八路，为什么不去当八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路。”南宫县的新兵说:“好日子是毛主席给的，不打老蒋是没心肝的，所以我要</w:t>
      </w:r>
      <w:r>
        <w:rPr>
          <w:rFonts w:hint="eastAsia"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坚决打老蒋。”肥乡县的农民说:“我得报恩，我老了，我送我儿子参军。”这反</w:t>
      </w:r>
      <w:r>
        <w:rPr>
          <w:rFonts w:hint="eastAsia"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映出</w:t>
      </w:r>
    </w:p>
    <w:p w14:paraId="4E2EE419">
      <w:pPr>
        <w:pStyle w:val="2"/>
        <w:spacing w:before="27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A.解放战争进入决战阶段                B.减租减息激发了革命热情</w:t>
      </w:r>
    </w:p>
    <w:p w14:paraId="50F99141">
      <w:pPr>
        <w:pStyle w:val="2"/>
        <w:spacing w:before="26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国民政府陷入统治危机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     D.土地改革取得了显著成效</w:t>
      </w:r>
    </w:p>
    <w:p w14:paraId="634A8BAC">
      <w:pPr>
        <w:pStyle w:val="2"/>
        <w:spacing w:before="28" w:line="360" w:lineRule="auto"/>
        <w:ind w:left="22" w:right="49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10.1950</w:t>
      </w:r>
      <w:r>
        <w:rPr>
          <w:rFonts w:hint="eastAsia" w:ascii="宋体" w:hAnsi="宋体" w:eastAsia="宋体" w:cs="宋体"/>
          <w:spacing w:val="15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10</w:t>
      </w:r>
      <w:r>
        <w:rPr>
          <w:rFonts w:hint="eastAsia" w:ascii="宋体" w:hAnsi="宋体" w:eastAsia="宋体" w:cs="宋体"/>
          <w:spacing w:val="19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22  日，邓小平在西南军区欢迎参加全国英模代表会议代表归来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的晚会上指出，美帝国主义不单是侵略朝鲜，还想侵略已经站起来的中国人民，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还想侵略正在谋求解放中的亚洲人民，我们要站起来不倒下去，就要加强国防建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设和经济建设。邓小平旨在强调</w:t>
      </w:r>
    </w:p>
    <w:p w14:paraId="1584981D">
      <w:pPr>
        <w:pStyle w:val="2"/>
        <w:spacing w:before="26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A.加强亚洲国家团结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                 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B.</w:t>
      </w:r>
      <w:r>
        <w:rPr>
          <w:rFonts w:hint="eastAsia"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国家工业化的重要性</w:t>
      </w:r>
    </w:p>
    <w:p w14:paraId="712CCD3D">
      <w:pPr>
        <w:pStyle w:val="2"/>
        <w:spacing w:before="26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C.抗美援朝的必要性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        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D.加快西南地区的发展</w:t>
      </w:r>
    </w:p>
    <w:p w14:paraId="2D1A03DF">
      <w:pPr>
        <w:pStyle w:val="2"/>
        <w:spacing w:before="27" w:line="360" w:lineRule="auto"/>
        <w:ind w:left="24" w:right="31" w:firstLine="1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11.1985</w:t>
      </w:r>
      <w:r>
        <w:rPr>
          <w:rFonts w:hint="eastAsia" w:ascii="宋体" w:hAnsi="宋体" w:eastAsia="宋体" w:cs="宋体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年，国务院副总理李鹏在视察广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州、深圳等地的电子企业后，提出中国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要投资电子工业的基础建设，“搞这些大的基础项目，准备改变过去那种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分配制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的办法，采取投标和招标的办法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”，允许“在社会主义计划经济指导下的竞争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”。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该主张体现了</w:t>
      </w:r>
    </w:p>
    <w:p w14:paraId="2E7FDCC4">
      <w:pPr>
        <w:pStyle w:val="2"/>
        <w:spacing w:before="25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A.对社会主义经济体制改革的探索  B.科学技术是第一生产力</w:t>
      </w:r>
    </w:p>
    <w:p w14:paraId="7871566F">
      <w:pPr>
        <w:pStyle w:val="2"/>
        <w:spacing w:before="28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C.对外开放的新格局正在逐步形成  D.经济特区先行先试理念</w:t>
      </w:r>
    </w:p>
    <w:p w14:paraId="35B1FCBF">
      <w:pPr>
        <w:pStyle w:val="2"/>
        <w:spacing w:before="27" w:line="360" w:lineRule="auto"/>
        <w:ind w:left="23" w:right="84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12.古姆诺帕里亚节起源于公元前</w:t>
      </w:r>
      <w:r>
        <w:rPr>
          <w:rFonts w:hint="eastAsia"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7</w:t>
      </w:r>
      <w:r>
        <w:rPr>
          <w:rFonts w:hint="eastAsia" w:ascii="宋体" w:hAnsi="宋体" w:eastAsia="宋体" w:cs="宋体"/>
          <w:spacing w:val="18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世纪中叶，是斯巴达城邦为纪</w:t>
      </w:r>
      <w:r>
        <w:rPr>
          <w:rFonts w:hint="eastAsia" w:ascii="宋体" w:hAnsi="宋体" w:eastAsia="宋体" w:cs="宋体"/>
          <w:sz w:val="21"/>
          <w:szCs w:val="21"/>
        </w:rPr>
        <w:t xml:space="preserve">念战争胜利而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创设的重要节日，在每年最炎热的7</w:t>
      </w:r>
      <w:r>
        <w:rPr>
          <w:rFonts w:hint="eastAsia" w:ascii="宋体" w:hAnsi="宋体" w:eastAsia="宋体" w:cs="宋体"/>
          <w:spacing w:val="3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月举行，历时数天。这期间，人们吟唱颂歌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以纪念众神和斯巴达英雄，还举行少年和成人的体育表演。据此可知，该节庆有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助于斯巴达</w:t>
      </w:r>
    </w:p>
    <w:p w14:paraId="5A33ED47">
      <w:pPr>
        <w:pStyle w:val="2"/>
        <w:spacing w:before="26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A.维护民主政治稳定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B.繁荣城邦经济</w:t>
      </w:r>
    </w:p>
    <w:p w14:paraId="7A4D5AB5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C.凝聚城邦公民意志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D.形成多神崇拜</w:t>
      </w:r>
    </w:p>
    <w:p w14:paraId="5F87A37B">
      <w:pPr>
        <w:pStyle w:val="2"/>
        <w:spacing w:before="27" w:line="360" w:lineRule="auto"/>
        <w:ind w:left="23" w:right="85" w:firstLine="11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13.1069</w:t>
      </w:r>
      <w:r>
        <w:rPr>
          <w:rFonts w:hint="eastAsia" w:ascii="宋体" w:hAnsi="宋体" w:eastAsia="宋体" w:cs="宋体"/>
          <w:spacing w:val="3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年，日本后三条天皇颁布法令，规定取缔非法庄园。为此，天皇成立“记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录庄园券契所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”，任命亲信担任官员，对庄园文书进行严格审查，如果庄园领主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相关文书不全，其庄园将被没收。这一措施意在</w:t>
      </w:r>
    </w:p>
    <w:p w14:paraId="4DB612EE">
      <w:pPr>
        <w:pStyle w:val="2"/>
        <w:spacing w:before="28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A.遏制地方官员贪腐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B.稳定封建主从关系</w:t>
      </w:r>
    </w:p>
    <w:p w14:paraId="3B55B8B1">
      <w:pPr>
        <w:pStyle w:val="2"/>
        <w:spacing w:before="26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C.维护法律政令统一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D.加强朝廷经济基础</w:t>
      </w:r>
    </w:p>
    <w:p w14:paraId="4631C87F">
      <w:pPr>
        <w:pStyle w:val="2"/>
        <w:spacing w:before="28" w:line="360" w:lineRule="auto"/>
        <w:ind w:left="22" w:right="84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14.普鲁士国王弗里德里希二世（1740-1786</w:t>
      </w:r>
      <w:r>
        <w:rPr>
          <w:rFonts w:hint="eastAsia" w:ascii="宋体" w:hAnsi="宋体" w:eastAsia="宋体" w:cs="宋体"/>
          <w:spacing w:val="17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年在位）</w:t>
      </w:r>
      <w:r>
        <w:rPr>
          <w:rFonts w:hint="eastAsia" w:ascii="宋体" w:hAnsi="宋体" w:eastAsia="宋体" w:cs="宋体"/>
          <w:spacing w:val="-6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自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称“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国家的第一公仆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”，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提倡理性主义的统治，在立法、司法、教育、经济等方面推行改革。同时，他又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对官员说:“你们绝没有任何主动权，一切事必须直接通报我</w:t>
      </w:r>
      <w:r>
        <w:rPr>
          <w:rFonts w:hint="eastAsia" w:ascii="宋体" w:hAnsi="宋体" w:eastAsia="宋体" w:cs="宋体"/>
          <w:spacing w:val="-7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”。这种统治风格体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现了</w:t>
      </w:r>
    </w:p>
    <w:p w14:paraId="56F2D17F">
      <w:pPr>
        <w:pStyle w:val="2"/>
        <w:spacing w:before="25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A.平民主义与贵族传统的结合</w:t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B.科学精神与神权主义的融合</w:t>
      </w:r>
    </w:p>
    <w:p w14:paraId="7607388E">
      <w:pPr>
        <w:pStyle w:val="2"/>
        <w:spacing w:before="28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C.启蒙思想与专制主义的杂糅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D.激进思想与保守主义的妥协</w:t>
      </w:r>
    </w:p>
    <w:p w14:paraId="5CB6BA81">
      <w:pPr>
        <w:pStyle w:val="2"/>
        <w:spacing w:before="27" w:line="360" w:lineRule="auto"/>
        <w:ind w:left="3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15.</w:t>
      </w:r>
      <w:r>
        <w:rPr>
          <w:rFonts w:hint="eastAsia"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图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2</w:t>
      </w:r>
      <w:r>
        <w:rPr>
          <w:rFonts w:hint="eastAsia" w:ascii="宋体" w:hAnsi="宋体" w:eastAsia="宋体" w:cs="宋体"/>
          <w:spacing w:val="2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是某书封面使用的漫画。</w:t>
      </w:r>
    </w:p>
    <w:p w14:paraId="31F5E00E">
      <w:pPr>
        <w:spacing w:before="79" w:line="360" w:lineRule="auto"/>
        <w:ind w:firstLine="178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position w:val="-77"/>
          <w:sz w:val="21"/>
          <w:szCs w:val="21"/>
        </w:rPr>
        <w:drawing>
          <wp:inline distT="0" distB="0" distL="0" distR="0">
            <wp:extent cx="2237105" cy="1488440"/>
            <wp:effectExtent l="0" t="0" r="10795" b="1651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78589">
      <w:pPr>
        <w:pStyle w:val="2"/>
        <w:spacing w:before="124" w:line="360" w:lineRule="auto"/>
        <w:ind w:left="398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7"/>
          <w:sz w:val="21"/>
          <w:szCs w:val="21"/>
        </w:rPr>
        <w:t>图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>2</w:t>
      </w:r>
    </w:p>
    <w:p w14:paraId="513F6167">
      <w:pPr>
        <w:pStyle w:val="2"/>
        <w:spacing w:before="24" w:line="360" w:lineRule="auto"/>
        <w:ind w:left="2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据此推断，该书的主题最有可能是</w:t>
      </w:r>
    </w:p>
    <w:p w14:paraId="79DA7806">
      <w:pPr>
        <w:pStyle w:val="2"/>
        <w:spacing w:before="28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民族解放与殖民帝国瓦解        B.种族歧视与民权运动</w:t>
      </w:r>
    </w:p>
    <w:p w14:paraId="01FE53CE">
      <w:pPr>
        <w:pStyle w:val="2"/>
        <w:spacing w:before="27" w:line="360" w:lineRule="auto"/>
        <w:ind w:left="2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C.霸权主义与非洲地区冲突        D.南北差距与泛非主义</w:t>
      </w:r>
    </w:p>
    <w:p w14:paraId="38EA7566">
      <w:pPr>
        <w:pStyle w:val="2"/>
        <w:spacing w:before="29" w:line="360" w:lineRule="auto"/>
        <w:ind w:left="22" w:right="85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16.近年来，传统燃油汽车企业加速转型，造车“新势</w:t>
      </w:r>
      <w:r>
        <w:rPr>
          <w:rFonts w:hint="eastAsia" w:ascii="宋体" w:hAnsi="宋体" w:eastAsia="宋体" w:cs="宋体"/>
          <w:sz w:val="21"/>
          <w:szCs w:val="21"/>
        </w:rPr>
        <w:t>力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”电动汽车行业兴起。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据国际能源署统计，2011</w:t>
      </w:r>
      <w:r>
        <w:rPr>
          <w:rFonts w:hint="eastAsia" w:ascii="宋体" w:hAnsi="宋体" w:eastAsia="宋体" w:cs="宋体"/>
          <w:spacing w:val="2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年全球电动汽车销量不到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4</w:t>
      </w:r>
      <w:r>
        <w:rPr>
          <w:rFonts w:hint="eastAsia" w:ascii="宋体" w:hAnsi="宋体" w:eastAsia="宋体" w:cs="宋体"/>
          <w:spacing w:val="2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万辆，2022</w:t>
      </w:r>
      <w:r>
        <w:rPr>
          <w:rFonts w:hint="eastAsia"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年突破</w:t>
      </w:r>
      <w:r>
        <w:rPr>
          <w:rFonts w:hint="eastAsia"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1000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万辆；2020 年电动汽车占新车销量比例不足</w:t>
      </w:r>
      <w:r>
        <w:rPr>
          <w:rFonts w:hint="eastAsia"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5%</w:t>
      </w:r>
      <w:r>
        <w:rPr>
          <w:rFonts w:hint="eastAsia"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，2022</w:t>
      </w:r>
      <w:r>
        <w:rPr>
          <w:rFonts w:hint="eastAsia"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年达到</w:t>
      </w:r>
      <w:r>
        <w:rPr>
          <w:rFonts w:hint="eastAsia"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14%</w:t>
      </w:r>
      <w:r>
        <w:rPr>
          <w:rFonts w:hint="eastAsia"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。这反映了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①低碳经济成为发展趋势</w:t>
      </w:r>
      <w:r>
        <w:rPr>
          <w:rFonts w:hint="eastAsia" w:ascii="宋体" w:hAnsi="宋体" w:eastAsia="宋体" w:cs="宋体"/>
          <w:spacing w:val="37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②世界大国能源竞争愈演愈烈</w:t>
      </w:r>
    </w:p>
    <w:p w14:paraId="2E06B05C">
      <w:pPr>
        <w:pStyle w:val="2"/>
        <w:spacing w:before="30" w:line="360" w:lineRule="auto"/>
        <w:ind w:left="2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③清洁能源日益受到重视</w:t>
      </w:r>
      <w:r>
        <w:rPr>
          <w:rFonts w:hint="eastAsia" w:ascii="宋体" w:hAnsi="宋体" w:eastAsia="宋体" w:cs="宋体"/>
          <w:spacing w:val="37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④交通出行方式发生重大变革</w:t>
      </w:r>
    </w:p>
    <w:p w14:paraId="63A53B8B">
      <w:pPr>
        <w:pStyle w:val="2"/>
        <w:spacing w:before="30" w:line="360" w:lineRule="auto"/>
        <w:ind w:left="18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A.①②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B.①③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C.②④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D.③④</w:t>
      </w:r>
    </w:p>
    <w:p w14:paraId="03CAE59C">
      <w:pPr>
        <w:pStyle w:val="2"/>
        <w:spacing w:before="78" w:line="360" w:lineRule="auto"/>
        <w:ind w:left="34" w:right="4001" w:hanging="7"/>
        <w:rPr>
          <w:rFonts w:hint="eastAsia" w:ascii="宋体" w:hAnsi="宋体" w:eastAsia="宋体" w:cs="宋体"/>
          <w:b/>
          <w:bCs/>
          <w:spacing w:val="-5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二、非选择题：本题共</w:t>
      </w:r>
      <w:r>
        <w:rPr>
          <w:rFonts w:hint="eastAsia" w:ascii="宋体" w:hAnsi="宋体" w:eastAsia="宋体" w:cs="宋体"/>
          <w:b/>
          <w:bCs/>
          <w:spacing w:val="-5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bCs/>
          <w:spacing w:val="-4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小题，共</w:t>
      </w:r>
      <w:r>
        <w:rPr>
          <w:rFonts w:hint="eastAsia" w:ascii="宋体" w:hAnsi="宋体" w:eastAsia="宋体" w:cs="宋体"/>
          <w:b/>
          <w:bCs/>
          <w:spacing w:val="-5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52</w:t>
      </w:r>
      <w:r>
        <w:rPr>
          <w:rFonts w:hint="eastAsia" w:ascii="宋体" w:hAnsi="宋体" w:eastAsia="宋体" w:cs="宋体"/>
          <w:b/>
          <w:bCs/>
          <w:spacing w:val="-4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分。</w:t>
      </w:r>
    </w:p>
    <w:p w14:paraId="328C6A82">
      <w:pPr>
        <w:pStyle w:val="2"/>
        <w:spacing w:before="78" w:line="360" w:lineRule="auto"/>
        <w:ind w:right="400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17.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阅读材料，完成下列要求。（13 分）</w:t>
      </w:r>
    </w:p>
    <w:p w14:paraId="21110E82">
      <w:pPr>
        <w:spacing w:before="28" w:line="360" w:lineRule="auto"/>
        <w:ind w:left="2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材料</w:t>
      </w:r>
    </w:p>
    <w:p w14:paraId="767A7840">
      <w:pPr>
        <w:spacing w:before="23" w:line="360" w:lineRule="auto"/>
        <w:ind w:left="35" w:right="99" w:firstLine="46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名帖亦称名刺（类似今之名片</w:t>
      </w:r>
      <w:r>
        <w:rPr>
          <w:rFonts w:hint="eastAsia" w:ascii="宋体" w:hAnsi="宋体" w:eastAsia="宋体" w:cs="宋体"/>
          <w:spacing w:val="-51"/>
          <w:sz w:val="21"/>
          <w:szCs w:val="21"/>
        </w:rPr>
        <w:t>），</w:t>
      </w:r>
      <w:r>
        <w:rPr>
          <w:rFonts w:hint="eastAsia" w:ascii="宋体" w:hAnsi="宋体" w:eastAsia="宋体" w:cs="宋体"/>
          <w:sz w:val="21"/>
          <w:szCs w:val="21"/>
        </w:rPr>
        <w:t>古已有之，在明朝士大夫的人际交往中扮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演着重要角色。</w:t>
      </w:r>
    </w:p>
    <w:p w14:paraId="210059D0">
      <w:pPr>
        <w:spacing w:before="17" w:line="360" w:lineRule="auto"/>
        <w:ind w:left="9" w:right="99" w:firstLine="514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>明朝正德年间（1506-1521</w:t>
      </w:r>
      <w:r>
        <w:rPr>
          <w:rFonts w:hint="eastAsia"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>），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宦官刘瑾爱宠用事，“走其门者倾朝，名刺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必红纸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”，以致“京师红纸价顿长十倍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”。郎瑛（1487-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1566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年）在其著述中写道: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“予少年见公卿刺纸，不过今之白录纸二寸……今之用纸，非表白录罗纹笺，则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大红销金纸，长有五尺，阔过五寸，更用一绵纸封袋递送，上下通行，否则谓之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5"/>
          <w:sz w:val="21"/>
          <w:szCs w:val="21"/>
        </w:rPr>
        <w:t>不敬……可谓暴殄天物，奢亦极矣!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5"/>
          <w:sz w:val="21"/>
          <w:szCs w:val="21"/>
        </w:rPr>
        <w:t>”</w:t>
      </w:r>
    </w:p>
    <w:p w14:paraId="5D6CE722">
      <w:pPr>
        <w:spacing w:before="23" w:line="360" w:lineRule="auto"/>
        <w:ind w:left="24" w:right="99" w:firstLine="499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明朝前期，名帖多自署“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门生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”等，“必兼亲者，方加‘眷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’字。至于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‘通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家</w:t>
      </w:r>
      <w:r>
        <w:rPr>
          <w:rFonts w:hint="eastAsia" w:ascii="宋体" w:hAnsi="宋体" w:eastAsia="宋体" w:cs="宋体"/>
          <w:spacing w:val="-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’‘年家</w:t>
      </w:r>
      <w:r>
        <w:rPr>
          <w:rFonts w:hint="eastAsia" w:ascii="宋体" w:hAnsi="宋体" w:eastAsia="宋体" w:cs="宋体"/>
          <w:spacing w:val="-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’，非实有可据，断断不轻用也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”。明朝中期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以后，士大夫交际活动日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益活跃，“视其爵、齿及交谊以为斟酌</w:t>
      </w:r>
      <w:r>
        <w:rPr>
          <w:rFonts w:hint="eastAsia" w:ascii="宋体" w:hAnsi="宋体" w:eastAsia="宋体" w:cs="宋体"/>
          <w:spacing w:val="-8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”的风气日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盛，衍生出“晚生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”“侍生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”，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甚至出现“渺渺小学生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”“通家治下牛马走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”“门下沐恩小的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”等自称，原本亲戚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间使用的“眷</w:t>
      </w:r>
      <w:r>
        <w:rPr>
          <w:rFonts w:hint="eastAsia" w:ascii="宋体" w:hAnsi="宋体" w:eastAsia="宋体" w:cs="宋体"/>
          <w:spacing w:val="-7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”字亦开始滥用。</w:t>
      </w:r>
    </w:p>
    <w:p w14:paraId="5168CF36">
      <w:pPr>
        <w:spacing w:before="22" w:line="360" w:lineRule="auto"/>
        <w:ind w:left="494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——摘编自（</w:t>
      </w:r>
      <w:r>
        <w:rPr>
          <w:rFonts w:hint="eastAsia"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日）岸本美绪《风俗与历史观：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明清时代的中国与世界》等</w:t>
      </w:r>
    </w:p>
    <w:p w14:paraId="4EA36EC7">
      <w:pPr>
        <w:pStyle w:val="2"/>
        <w:spacing w:before="22" w:line="360" w:lineRule="auto"/>
        <w:ind w:left="3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（1）根据材料，概括明朝名帖的变化。（5</w:t>
      </w:r>
      <w:r>
        <w:rPr>
          <w:rFonts w:hint="eastAsia"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分）</w:t>
      </w:r>
    </w:p>
    <w:p w14:paraId="0F163387">
      <w:pPr>
        <w:pStyle w:val="2"/>
        <w:spacing w:before="29" w:line="360" w:lineRule="auto"/>
        <w:ind w:left="34" w:right="128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>（2）根据材料并结合所学知识，简析明朝名帖变化的原因。（8</w:t>
      </w:r>
      <w:r>
        <w:rPr>
          <w:rFonts w:hint="eastAsia"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0E58237A">
      <w:pPr>
        <w:pStyle w:val="2"/>
        <w:spacing w:before="29" w:line="360" w:lineRule="auto"/>
        <w:ind w:left="34" w:right="128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18.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阅读材料，完成下列要求。（15</w:t>
      </w:r>
      <w:r>
        <w:rPr>
          <w:rFonts w:hint="eastAsia"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分）</w:t>
      </w:r>
    </w:p>
    <w:p w14:paraId="5A12A3BB">
      <w:pPr>
        <w:spacing w:before="28" w:line="360" w:lineRule="auto"/>
        <w:ind w:left="2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材料一</w:t>
      </w:r>
    </w:p>
    <w:p w14:paraId="3A4C3905">
      <w:pPr>
        <w:spacing w:before="19" w:line="360" w:lineRule="auto"/>
        <w:ind w:left="24" w:right="98" w:firstLine="531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自公元前 219</w:t>
      </w:r>
      <w:r>
        <w:rPr>
          <w:rFonts w:hint="eastAsia"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年始，秦始皇数次东巡，“群臣诵功，请刻于石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”，遂在泰山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等地刻石勒铭。这些铭文叙述了秦始皇因六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国“贪戾无厌，虐杀不已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”，于是“禽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灭六王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”“平一宇内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”，实行了“器械一量，同书文字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”等政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策；秦始皇“作制明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法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”“不懈于治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”“专隆教诲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”“忧恤黔首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”，官员“各知所行，事无嫌疑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>”；“六合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之内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”出现了“黔首安宁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”“不用兵革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”“男女礼顺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”“莫不受德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”“承顺圣意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”的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景象。</w:t>
      </w:r>
    </w:p>
    <w:p w14:paraId="159BB3EA">
      <w:pPr>
        <w:spacing w:before="20" w:line="360" w:lineRule="auto"/>
        <w:ind w:left="22" w:right="6005" w:firstLine="1936" w:firstLineChars="922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——据《史记》等</w:t>
      </w:r>
    </w:p>
    <w:p w14:paraId="1E15E82F">
      <w:pPr>
        <w:spacing w:before="20" w:line="360" w:lineRule="auto"/>
        <w:ind w:left="22" w:right="6005" w:firstLine="4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材料二</w:t>
      </w:r>
    </w:p>
    <w:p w14:paraId="75BA4492">
      <w:pPr>
        <w:spacing w:before="20" w:line="360" w:lineRule="auto"/>
        <w:ind w:left="17" w:right="99" w:firstLine="478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公元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14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年罗马帝国首位皇帝奥古斯都去世，其生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前自述被铭刻于陵墓入口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处，主要内容为：奥古斯都“恢复了为派系势力主宰的共和国的自由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”，平定高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卢、西班牙等地战乱；多次为罗马平民发放金钱和粮食，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“举办角斗表演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”；复兴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>罗马传统，“修复了八十二座诸神之庙宇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>”；“解除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>了海上的海盗威胁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>”，“将罗马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人民的所有行省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”的边界扩大了。铭文强调奥古斯都的最高权力源于元老院和罗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马公民的授予，该铭文后被诸行省传抄。</w:t>
      </w:r>
    </w:p>
    <w:p w14:paraId="1D3F8A90">
      <w:pPr>
        <w:spacing w:before="26" w:line="360" w:lineRule="auto"/>
        <w:ind w:left="494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——摘编自张楠、张强《&lt;奥古斯都功德碑&gt;译注》</w:t>
      </w:r>
    </w:p>
    <w:p w14:paraId="3EA90775">
      <w:pPr>
        <w:pStyle w:val="2"/>
        <w:spacing w:before="22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（1）根据材料，分别概括秦始皇刻石与奥古斯都功德碑呈现的帝王形象。（8</w:t>
      </w:r>
      <w:r>
        <w:rPr>
          <w:rFonts w:hint="eastAsia"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分）</w:t>
      </w:r>
    </w:p>
    <w:p w14:paraId="37D6BE80">
      <w:pPr>
        <w:pStyle w:val="2"/>
        <w:spacing w:before="28" w:line="360" w:lineRule="auto"/>
        <w:ind w:left="29" w:right="101" w:firstLine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（2）根据材料并结合所学知识，分析秦始皇刻石与奥古斯都功德碑出现的共性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原因并说明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两者共同的史料价值。（7</w:t>
      </w:r>
      <w:r>
        <w:rPr>
          <w:rFonts w:hint="eastAsia" w:ascii="宋体" w:hAnsi="宋体" w:eastAsia="宋体" w:cs="宋体"/>
          <w:spacing w:val="26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分）</w:t>
      </w:r>
    </w:p>
    <w:p w14:paraId="02324E5B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23E53C4B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12DA002C">
      <w:pPr>
        <w:pStyle w:val="2"/>
        <w:spacing w:before="78" w:line="360" w:lineRule="auto"/>
        <w:ind w:left="22" w:right="4339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1"/>
          <w:sz w:val="21"/>
          <w:szCs w:val="21"/>
        </w:rPr>
        <w:t>19.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阅读材料，完成下列要求。（12</w:t>
      </w:r>
      <w:r>
        <w:rPr>
          <w:rFonts w:hint="eastAsia"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79074BFB">
      <w:pPr>
        <w:pStyle w:val="2"/>
        <w:spacing w:before="78" w:line="360" w:lineRule="auto"/>
        <w:ind w:left="22" w:right="4339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材料</w:t>
      </w:r>
    </w:p>
    <w:p w14:paraId="5FD36A5D">
      <w:pPr>
        <w:spacing w:before="78" w:line="360" w:lineRule="auto"/>
        <w:ind w:left="9" w:right="21" w:firstLine="14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18</w:t>
      </w:r>
      <w:r>
        <w:rPr>
          <w:rFonts w:hint="eastAsia"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世纪末到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19</w:t>
      </w:r>
      <w:r>
        <w:rPr>
          <w:rFonts w:hint="eastAsia"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世纪中叶，英国文学旅游兴起并成为一门产业。民众仿效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世纪以来贵族“欧陆游学</w:t>
      </w:r>
      <w:r>
        <w:rPr>
          <w:rFonts w:hint="eastAsia" w:ascii="宋体" w:hAnsi="宋体" w:eastAsia="宋体" w:cs="宋体"/>
          <w:spacing w:val="-8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”传统，参观英国知名作家的出生地、故居和墓地，探访文学作品中描述之地，以求“更深刻地理解熟悉的文本</w:t>
      </w:r>
      <w:r>
        <w:rPr>
          <w:rFonts w:hint="eastAsia" w:ascii="宋体" w:hAnsi="宋体" w:eastAsia="宋体" w:cs="宋体"/>
          <w:spacing w:val="-8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”。地处偏僻的斯特拉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特福，因是莎士比亚出生地而成为旅游胜地。1847</w:t>
      </w:r>
      <w:r>
        <w:rPr>
          <w:rFonts w:hint="eastAsia"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年出版的《英国最杰出诗人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的故居和常去之处》配以版画介绍英国作家故居，深受读者欢迎。伦敦威斯敏斯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特教堂有乔叟、斯宾塞等众多作家的墓碑或纪念碑，备受游客青睐。人们还将文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学作品视为“旅游指南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”，前往伦敦、罗切斯特等地，与作品中的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人物“邂逅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”，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“跟随哈代想象出来的人物的活动轨迹游览他们的故土</w:t>
      </w:r>
      <w:r>
        <w:rPr>
          <w:rFonts w:hint="eastAsia"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”，领略司各特作品中描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述的苏格兰高地风光，寻找历史记忆。“莎士比亚之乡</w:t>
      </w:r>
      <w:r>
        <w:rPr>
          <w:rFonts w:hint="eastAsia" w:ascii="宋体" w:hAnsi="宋体" w:eastAsia="宋体" w:cs="宋体"/>
          <w:spacing w:val="-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”“哈代之乡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”“司各特之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乡</w:t>
      </w:r>
      <w:r>
        <w:rPr>
          <w:rFonts w:hint="eastAsia"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”等英国文学之乡成为一道道亮丽的文化风景线。</w:t>
      </w:r>
    </w:p>
    <w:p w14:paraId="7273658D">
      <w:pPr>
        <w:spacing w:before="19" w:line="360" w:lineRule="auto"/>
        <w:ind w:left="494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——摘编自（法）马克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·布瓦耶《16-21世纪西方旅游史》等</w:t>
      </w:r>
    </w:p>
    <w:p w14:paraId="559FABFC">
      <w:pPr>
        <w:pStyle w:val="2"/>
        <w:spacing w:before="23" w:line="360" w:lineRule="auto"/>
        <w:ind w:left="3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（1）根据材料并结合所学知识，概括英国文学旅游兴起的原因。（6</w:t>
      </w:r>
      <w:r>
        <w:rPr>
          <w:rFonts w:hint="eastAsia"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分）</w:t>
      </w:r>
    </w:p>
    <w:p w14:paraId="6BA458AD">
      <w:pPr>
        <w:pStyle w:val="2"/>
        <w:spacing w:before="27" w:line="360" w:lineRule="auto"/>
        <w:ind w:left="23" w:right="87" w:firstLine="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（2）根据材料并结合所学知识，简析</w:t>
      </w:r>
      <w:r>
        <w:rPr>
          <w:rFonts w:hint="eastAsia"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18世纪末到</w:t>
      </w:r>
      <w:r>
        <w:rPr>
          <w:rFonts w:hint="eastAsia"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19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世纪中叶英国文学旅游的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影响。（6</w:t>
      </w:r>
      <w:r>
        <w:rPr>
          <w:rFonts w:hint="eastAsia" w:ascii="宋体" w:hAnsi="宋体" w:eastAsia="宋体" w:cs="宋体"/>
          <w:spacing w:val="20"/>
          <w:w w:val="10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分）</w:t>
      </w:r>
    </w:p>
    <w:p w14:paraId="7694D44A">
      <w:pPr>
        <w:pStyle w:val="2"/>
        <w:spacing w:before="27" w:line="360" w:lineRule="auto"/>
        <w:ind w:left="22" w:right="4265" w:firstLine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20.</w:t>
      </w:r>
      <w:r>
        <w:rPr>
          <w:rFonts w:hint="eastAsia"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阅读材料，完成下列要求。（12分）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454550D6">
      <w:pPr>
        <w:pStyle w:val="2"/>
        <w:spacing w:before="27" w:line="360" w:lineRule="auto"/>
        <w:ind w:left="22" w:right="4265" w:firstLine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材料</w:t>
      </w:r>
    </w:p>
    <w:p w14:paraId="758E5891">
      <w:pPr>
        <w:spacing w:before="24" w:line="360" w:lineRule="auto"/>
        <w:ind w:left="30" w:right="84" w:firstLine="468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在中国共产党领导中国人民站起来、富起来、强起来的百年历史中，有许多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东北地区的革命事件、奋进精神等东北元素。某课题组拟建立“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党史中的东北元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素资料库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”，特向社会征集党史中具有重大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意义的东北元素。</w:t>
      </w:r>
    </w:p>
    <w:p w14:paraId="2A4526CD">
      <w:pPr>
        <w:pStyle w:val="2"/>
        <w:spacing w:before="27" w:line="360" w:lineRule="auto"/>
        <w:ind w:left="62" w:right="145" w:firstLine="438"/>
        <w:rPr>
          <w:rFonts w:hint="eastAsia" w:ascii="宋体" w:hAnsi="宋体" w:eastAsia="宋体" w:cs="宋体"/>
          <w:spacing w:val="-16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>请围绕“党史中的东北元素</w:t>
      </w:r>
      <w:r>
        <w:rPr>
          <w:rFonts w:hint="eastAsia" w:ascii="宋体" w:hAnsi="宋体" w:eastAsia="宋体" w:cs="宋体"/>
          <w:spacing w:val="-8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”，结合所学知识，向该课题组推荐一个专题，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自拟专题题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目，并阐明推荐理由。（要求：题目明确且包含时间尺度，史论结合，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论证充分，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6"/>
          <w:sz w:val="21"/>
          <w:szCs w:val="21"/>
        </w:rPr>
        <w:t>逻辑清晰。）</w:t>
      </w:r>
    </w:p>
    <w:p w14:paraId="5CE1C035"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9"/>
      <w:pgMar w:top="1440" w:right="1080" w:bottom="1440" w:left="1080" w:header="0" w:footer="96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1102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c1ZjZhMzE5NjYxNzVkNzEzNjRiMGQ1NWEwYzM3NzAifQ=="/>
  </w:docVars>
  <w:rsids>
    <w:rsidRoot w:val="00000000"/>
    <w:rsid w:val="074303CB"/>
    <w:rsid w:val="23DC1A88"/>
    <w:rsid w:val="561F39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4890</Words>
  <Characters>5126</Characters>
  <TotalTime>15</TotalTime>
  <ScaleCrop>false</ScaleCrop>
  <LinksUpToDate>false</LinksUpToDate>
  <CharactersWithSpaces>5809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2024-06-12T08:07:00Z</dcterms:created>
  <dc:creator>9hhy7hhy9hhys</dc:creator>
  <cp:lastModifiedBy>09ub79gws5032</cp:lastModifiedBy>
  <dcterms:modified xsi:type="dcterms:W3CDTF">2025-03-04T02:16:33Z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F950CBF6E37846C6A926D05AD1B4801A_13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