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216E6">
      <w:pPr>
        <w:keepNext w:val="0"/>
        <w:keepLines w:val="0"/>
        <w:pageBreakBefore w:val="0"/>
        <w:widowControl w:val="0"/>
        <w:kinsoku/>
        <w:wordWrap/>
        <w:overflowPunct/>
        <w:topLinePunct w:val="0"/>
        <w:autoSpaceDE/>
        <w:bidi w:val="0"/>
        <w:adjustRightInd/>
        <w:snapToGrid/>
        <w:spacing w:line="360" w:lineRule="auto"/>
        <w:ind w:left="0" w:leftChars="0" w:firstLine="723" w:firstLineChars="200"/>
        <w:jc w:val="center"/>
        <w:rPr>
          <w:rFonts w:hint="default" w:ascii="宋体" w:hAnsi="宋体" w:eastAsia="宋体" w:cs="宋体"/>
          <w:b/>
          <w:bCs/>
          <w:kern w:val="2"/>
          <w:sz w:val="36"/>
          <w:szCs w:val="36"/>
          <w:lang w:val="en-US" w:eastAsia="zh-CN" w:bidi="ar-SA"/>
        </w:rPr>
      </w:pPr>
      <w:r>
        <w:rPr>
          <w:rFonts w:hint="eastAsia" w:ascii="宋体" w:hAnsi="宋体" w:eastAsia="宋体" w:cs="宋体"/>
          <w:b/>
          <w:bCs/>
          <w:kern w:val="2"/>
          <w:sz w:val="36"/>
          <w:szCs w:val="36"/>
          <w:lang w:val="en-US" w:eastAsia="zh-CN" w:bidi="ar-SA"/>
        </w:rPr>
        <w:t>参考答案及解析</w:t>
      </w:r>
    </w:p>
    <w:p w14:paraId="615AA3B5">
      <w:pPr>
        <w:keepNext w:val="0"/>
        <w:keepLines w:val="0"/>
        <w:pageBreakBefore w:val="0"/>
        <w:widowControl w:val="0"/>
        <w:kinsoku/>
        <w:wordWrap/>
        <w:overflowPunct/>
        <w:topLinePunct w:val="0"/>
        <w:autoSpaceDE/>
        <w:bidi w:val="0"/>
        <w:adjustRightInd/>
        <w:snapToGrid/>
        <w:spacing w:line="360" w:lineRule="auto"/>
        <w:ind w:left="0" w:leftChars="0" w:firstLine="442" w:firstLineChars="200"/>
        <w:jc w:val="both"/>
        <w:rPr>
          <w:rFonts w:hint="eastAsia" w:ascii="宋体" w:hAnsi="宋体" w:eastAsia="宋体" w:cs="宋体"/>
          <w:b/>
          <w:bCs/>
          <w:i w:val="0"/>
          <w:iCs w:val="0"/>
          <w:caps w:val="0"/>
          <w:spacing w:val="0"/>
          <w:sz w:val="22"/>
          <w:szCs w:val="22"/>
          <w:shd w:val="clear" w:fill="FFFFFF"/>
          <w:lang w:val="en-US" w:eastAsia="zh-CN"/>
        </w:rPr>
      </w:pPr>
      <w:r>
        <w:rPr>
          <w:rFonts w:hint="eastAsia" w:ascii="宋体" w:hAnsi="宋体" w:eastAsia="宋体" w:cs="宋体"/>
          <w:b/>
          <w:bCs/>
          <w:i w:val="0"/>
          <w:iCs w:val="0"/>
          <w:caps w:val="0"/>
          <w:spacing w:val="0"/>
          <w:sz w:val="22"/>
          <w:szCs w:val="22"/>
          <w:shd w:val="clear" w:fill="FFFFFF"/>
          <w:lang w:val="en-US" w:eastAsia="zh-CN"/>
        </w:rPr>
        <w:t xml:space="preserve">一、选择题   </w:t>
      </w:r>
    </w:p>
    <w:p w14:paraId="120C707A">
      <w:pPr>
        <w:keepNext w:val="0"/>
        <w:keepLines w:val="0"/>
        <w:pageBreakBefore w:val="0"/>
        <w:widowControl w:val="0"/>
        <w:kinsoku/>
        <w:wordWrap/>
        <w:overflowPunct/>
        <w:topLinePunct w:val="0"/>
        <w:autoSpaceDE/>
        <w:bidi w:val="0"/>
        <w:adjustRightInd/>
        <w:snapToGrid/>
        <w:spacing w:line="360" w:lineRule="auto"/>
        <w:ind w:left="0" w:leftChars="0" w:firstLine="440" w:firstLineChars="200"/>
        <w:jc w:val="both"/>
        <w:rPr>
          <w:rFonts w:hint="eastAsia" w:ascii="宋体" w:hAnsi="宋体" w:eastAsia="宋体" w:cs="宋体"/>
          <w:i w:val="0"/>
          <w:iCs w:val="0"/>
          <w:caps w:val="0"/>
          <w:spacing w:val="0"/>
          <w:sz w:val="22"/>
          <w:szCs w:val="22"/>
          <w:shd w:val="clear" w:fill="FFFFFF"/>
          <w:lang w:val="en-US" w:eastAsia="zh-CN"/>
        </w:rPr>
      </w:pPr>
      <w:r>
        <w:rPr>
          <w:rFonts w:hint="eastAsia" w:ascii="宋体" w:hAnsi="宋体" w:eastAsia="宋体" w:cs="宋体"/>
          <w:i w:val="0"/>
          <w:iCs w:val="0"/>
          <w:caps w:val="0"/>
          <w:spacing w:val="0"/>
          <w:sz w:val="22"/>
          <w:szCs w:val="22"/>
          <w:shd w:val="clear" w:fill="FFFFFF"/>
          <w:lang w:val="en-US" w:eastAsia="zh-CN"/>
        </w:rPr>
        <w:t>1.【答案】B</w:t>
      </w:r>
    </w:p>
    <w:p w14:paraId="23B76A2A">
      <w:pPr>
        <w:keepNext w:val="0"/>
        <w:keepLines w:val="0"/>
        <w:pageBreakBefore w:val="0"/>
        <w:widowControl w:val="0"/>
        <w:kinsoku/>
        <w:wordWrap/>
        <w:overflowPunct/>
        <w:topLinePunct w:val="0"/>
        <w:autoSpaceDE/>
        <w:bidi w:val="0"/>
        <w:adjustRightInd/>
        <w:snapToGrid/>
        <w:spacing w:line="360" w:lineRule="auto"/>
        <w:ind w:left="0" w:leftChars="0" w:firstLine="440" w:firstLineChars="200"/>
        <w:jc w:val="both"/>
        <w:rPr>
          <w:rFonts w:hint="eastAsia" w:ascii="宋体" w:hAnsi="宋体" w:eastAsia="宋体" w:cs="宋体"/>
          <w:i w:val="0"/>
          <w:iCs w:val="0"/>
          <w:caps w:val="0"/>
          <w:spacing w:val="0"/>
          <w:sz w:val="21"/>
          <w:szCs w:val="21"/>
          <w:shd w:val="clear" w:fill="FFFFFF"/>
          <w:lang w:val="en-US" w:eastAsia="zh-CN"/>
        </w:rPr>
      </w:pPr>
      <w:r>
        <w:rPr>
          <w:rFonts w:hint="eastAsia" w:ascii="宋体" w:hAnsi="宋体" w:eastAsia="宋体" w:cs="宋体"/>
          <w:i w:val="0"/>
          <w:iCs w:val="0"/>
          <w:caps w:val="0"/>
          <w:spacing w:val="0"/>
          <w:sz w:val="22"/>
          <w:szCs w:val="22"/>
          <w:shd w:val="clear" w:fill="FFFFFF"/>
          <w:lang w:val="en-US" w:eastAsia="zh-CN"/>
        </w:rPr>
        <w:t>【解析】</w:t>
      </w:r>
      <w:r>
        <w:rPr>
          <w:rFonts w:hint="eastAsia" w:ascii="宋体" w:hAnsi="宋体" w:eastAsia="宋体" w:cs="宋体"/>
          <w:i w:val="0"/>
          <w:iCs w:val="0"/>
          <w:caps w:val="0"/>
          <w:spacing w:val="0"/>
          <w:sz w:val="21"/>
          <w:szCs w:val="21"/>
          <w:shd w:val="clear" w:fill="FFFFFF"/>
          <w:lang w:val="en-US" w:eastAsia="zh-CN"/>
        </w:rPr>
        <w:t>本题是单类型单项选择题。据本题主题干的设问词，可知这是本质题。据本题时间信息可知准确时空是：新石器时代中期（中国）。据材料并结合所学可知，在新石器时代中期，随着人类社会的发展，部落内部的活动和事务逐渐增多，需要一个专门的场所来进行公共活动、处理公共事务以及作为部落首领的居所。这表明部落的组织架构和功能分工在不断发展和细化，不再是简单的群居状态，反映了这一时期部落组织日益复杂，B项正确；新石器时代晚期，社会贫富分化与不平等开始出现，阶级分化日益明显，矛盾逐渐加剧，与材料时间不符，排除A项；材料没有直接提及劳动分工更加明确的内容，排除C项；此时国家形态尚未初步具备，国家的形成通常需要更高级的社会组织、政治制度等条件，仅“大房子”的出现不足以表明国家形态的初步具备，排除D项。故选B项。</w:t>
      </w:r>
    </w:p>
    <w:p w14:paraId="13C273D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textAlignment w:val="center"/>
        <w:rPr>
          <w:rFonts w:ascii="Times New Roman" w:hAnsi="Times New Roman" w:eastAsia="宋体" w:cs="宋体"/>
          <w:color w:val="auto"/>
          <w:szCs w:val="24"/>
        </w:rPr>
      </w:pPr>
      <w:r>
        <w:rPr>
          <w:rFonts w:hint="eastAsia" w:ascii="宋体" w:hAnsi="宋体" w:eastAsia="宋体" w:cs="宋体"/>
          <w:i w:val="0"/>
          <w:iCs w:val="0"/>
          <w:caps w:val="0"/>
          <w:spacing w:val="0"/>
          <w:sz w:val="21"/>
          <w:szCs w:val="21"/>
          <w:shd w:val="clear" w:fill="FFFFFF"/>
          <w:lang w:val="en-US" w:eastAsia="zh-CN"/>
        </w:rPr>
        <w:t>2.</w:t>
      </w:r>
      <w:r>
        <w:rPr>
          <w:rFonts w:ascii="Times New Roman" w:hAnsi="Times New Roman" w:eastAsia="宋体" w:cs="宋体"/>
          <w:color w:val="auto"/>
          <w:szCs w:val="24"/>
        </w:rPr>
        <w:t>【答案】C</w:t>
      </w:r>
    </w:p>
    <w:p w14:paraId="59D400A5">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宋体" w:hAnsi="宋体"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w:t>
      </w:r>
      <w:r>
        <w:rPr>
          <w:rFonts w:ascii="宋体" w:hAnsi="宋体" w:eastAsia="宋体" w:cs="宋体"/>
          <w:color w:val="auto"/>
          <w:position w:val="0"/>
          <w:szCs w:val="24"/>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auto"/>
          <w:szCs w:val="24"/>
        </w:rPr>
        <w:t>设问词，可知这是本质题。据本题时间信息可知准确时空是：秦代（中国）。据材料可知，秦政权制定的“式”作为文书制作的格式和规范，里耶秦简中的行政文书严格遵循“式”的要求，这说明了秦代文书行政的标准化，C项正确；统一文字度量衡主要是在文字、长度、容量和重量等方面的统一，与“式”所体现的文书制作格式和规范不是同一范畴，排除A项；“式”的推行重点在于规范文书行政，而非强调严刑峻法统治，排除B项；“式”不仅仅针对地方的治理，且材料中不能看到不断完善的趋势，排除D项。故选C项。</w:t>
      </w:r>
    </w:p>
    <w:p w14:paraId="19463ADA">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3.【答案】A</w:t>
      </w:r>
    </w:p>
    <w:p w14:paraId="550D02D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推断题。据本题时间信息可知准确时空是：北魏（中国）。据材料可知，诏令中提到“参详旧典，务从宽仁”“民由化穆，非严刑所制”“齐之以法，示之以礼”，“务从宽仁”体现了儒家的仁爱思想；“民由化穆，非严刑所制”强调了道德教化而非单纯依靠严刑峻法；“齐之以法，示之以礼”则体现了礼法结合的观念，这些理念体现了儒家的仁政、德治和礼法并用的思想，A项正确；材料中并未提及借鉴南朝经验，排除B项；这些理念与鲜卑传统的严刑峻法有所不同，并非沿袭鲜卑传统，排除C项；孝文帝修定律法的目的是为了更好地治理国家，实现社会的稳定和发展，而非仅仅为了托古改制，排除D项。故选A项。</w:t>
      </w:r>
    </w:p>
    <w:p w14:paraId="22B51E85">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4.【答案】A</w:t>
      </w:r>
    </w:p>
    <w:p w14:paraId="372EF815">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推断题。据本题时间信息可知准确时空是：唐代（中国）。据材料可知，李素家族原为波斯人，其祖奉命出使中国后获赐李姓，李素与其子李景亮在唐朝博学攻文、恪勤奉忠，并担任官职。这一经历体现了唐代兼容并蓄的文化政策促进了文化认同，A项正确；材料中李素家族的经历未体现民族迁徙改变政治格局，排除B项；材料重点强调的是李素家族在唐朝的融入和发展，而非使节往来，排除C项；材料中未提及李素家族通过科举考试进入仕途，不能体现科举考试扩大统治基础，排除D项。故选A项。</w:t>
      </w:r>
    </w:p>
    <w:p w14:paraId="64B48460">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5. 【答案】D</w:t>
      </w:r>
    </w:p>
    <w:p w14:paraId="55989E5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原因题。据本题时间信息可知准确时空是：明代（中国）。据材料并结合所学可知，明朝中后期，商品经济繁荣，货币在经济活动中的作用愈发重要，白银成为主要的流通货币，经济运转对白银的需求量大增。因此，民间私商冒险从海外带回白银，深层原因是当时明朝经济高度依赖白银，D项正确；东南沿海倭患严重是海禁的原因之一，但不是私商冒险带回白银的深层原因，排除A项；明朝中后期的白银，很大一部分来自美洲的银矿，还有一部分来自欧洲和日本，且材料中没有对明朝白银的来源进行对比，不能得出其白银主要来自日本，排除B项；材料中明朝采取了海禁的政策，不利于海上商业贸易的发展，排除C项。故选D项。</w:t>
      </w:r>
    </w:p>
    <w:p w14:paraId="7EAE9C80">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6.【答案】C</w:t>
      </w:r>
    </w:p>
    <w:p w14:paraId="78505FAB">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Times New Roman" w:hAnsi="Times New Roman" w:eastAsia="宋体" w:cs="宋体"/>
          <w:color w:val="auto"/>
          <w:szCs w:val="24"/>
        </w:rPr>
        <w:t>本题是单类型单项选择题。据本题主题干的设问词可知是本质题。时空是19世纪70年代至80年代（中国和世界）</w:t>
      </w:r>
      <w:r>
        <w:rPr>
          <w:rFonts w:ascii="宋体" w:hAnsi="宋体" w:eastAsia="宋体" w:cs="宋体"/>
          <w:color w:val="auto"/>
          <w:szCs w:val="24"/>
        </w:rPr>
        <w:t>。根据材料“</w:t>
      </w:r>
      <w:r>
        <w:rPr>
          <w:rFonts w:ascii="Times New Roman" w:hAnsi="Times New Roman" w:eastAsia="宋体" w:cs="宋体"/>
          <w:color w:val="auto"/>
          <w:szCs w:val="24"/>
        </w:rPr>
        <w:t>19世纪70年代，英、日等国</w:t>
      </w:r>
      <w:r>
        <w:rPr>
          <w:rFonts w:ascii="宋体" w:hAnsi="宋体" w:eastAsia="宋体" w:cs="宋体"/>
          <w:color w:val="auto"/>
          <w:szCs w:val="24"/>
        </w:rPr>
        <w:t>……</w:t>
      </w:r>
      <w:r>
        <w:rPr>
          <w:rFonts w:ascii="Times New Roman" w:hAnsi="Times New Roman" w:eastAsia="宋体" w:cs="宋体"/>
          <w:color w:val="auto"/>
          <w:szCs w:val="24"/>
        </w:rPr>
        <w:t>致使中国市场棉贵纱贱。到19世纪80年代，中国棉纱进口量与棉花出口量都大幅增加。纱进棉出的</w:t>
      </w:r>
      <w:r>
        <w:rPr>
          <w:rFonts w:ascii="宋体" w:hAnsi="宋体" w:eastAsia="宋体" w:cs="宋体"/>
          <w:color w:val="auto"/>
          <w:szCs w:val="24"/>
        </w:rPr>
        <w:t>‘</w:t>
      </w:r>
      <w:r>
        <w:rPr>
          <w:rFonts w:ascii="Times New Roman" w:hAnsi="Times New Roman" w:eastAsia="宋体" w:cs="宋体"/>
          <w:color w:val="auto"/>
          <w:szCs w:val="24"/>
        </w:rPr>
        <w:t>纱花对流’现象加剧</w:t>
      </w:r>
      <w:r>
        <w:rPr>
          <w:rFonts w:ascii="宋体" w:hAnsi="宋体" w:eastAsia="宋体" w:cs="宋体"/>
          <w:color w:val="auto"/>
          <w:szCs w:val="24"/>
        </w:rPr>
        <w:t>”可知，19世纪七八十年年代，中国的棉花和棉纱的生产和销售明显受到列强主导的国际市场影响，这说明中国</w:t>
      </w:r>
      <w:r>
        <w:rPr>
          <w:rFonts w:ascii="Times New Roman" w:hAnsi="Times New Roman" w:eastAsia="宋体" w:cs="宋体"/>
          <w:color w:val="auto"/>
          <w:szCs w:val="24"/>
        </w:rPr>
        <w:t>卷入国际分工和贸易格局，C项正确；民族企业生产力迅速提高说法不符合史实，当时中国民族企业刚刚起步不久，深受国际市场影响，排除A项；自给自足的自然经济并没有完全解体，排除B项；由于受到列强侵略和倾销商品的影响，传统家庭手工业逐渐破产，排除D项。故选C项。</w:t>
      </w:r>
    </w:p>
    <w:p w14:paraId="526CB542">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7.【答案】B</w:t>
      </w:r>
    </w:p>
    <w:p w14:paraId="6C050E61">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本题是单类型单项选择题。据本题主题干的设问词，可知这是本质题。据本题时间信息可知准确时空是：1915年（中国）。根据材料“</w:t>
      </w:r>
      <w:r>
        <w:rPr>
          <w:rFonts w:ascii="Times New Roman" w:hAnsi="Times New Roman" w:eastAsia="宋体" w:cs="宋体"/>
          <w:color w:val="auto"/>
          <w:szCs w:val="24"/>
        </w:rPr>
        <w:t>国耻日的选择，一般以5月7日即日本提出最后通牒之日为国耻日。但自5月20日之后，越来越多的人接受以5月9日即北洋政府接受条约之日为国耻日。</w:t>
      </w:r>
      <w:r>
        <w:rPr>
          <w:rFonts w:ascii="宋体" w:hAnsi="宋体" w:eastAsia="宋体" w:cs="宋体"/>
          <w:color w:val="auto"/>
          <w:szCs w:val="24"/>
        </w:rPr>
        <w:t>”可知，国耻日这一转变，由之前日本人最后通牒时间作为国耻日到北洋政府接受条约时间作为国耻日，体现了国人认识到国家之所以受到列强侵略，根本问题在于自身的力量薄弱，导致政府外交软弱无力，所谓弱国无外交，因此，只有自强方能挽救危亡，B项正确；当时的北洋政府是袁世凯统治时期，政治上并没有分裂，排除A项；</w:t>
      </w:r>
      <w:r>
        <w:rPr>
          <w:rFonts w:ascii="Times New Roman" w:hAnsi="Times New Roman" w:eastAsia="宋体" w:cs="宋体"/>
          <w:color w:val="auto"/>
          <w:szCs w:val="24"/>
        </w:rPr>
        <w:t>北洋政府的外交彻底失败说法绝对化，日本提出的“二十一条”并没有完全答应，排除C项；新文化运动以1915年9月《新青年》的创办为开始标志，当时尚未开展，排除D项。故选B项。</w:t>
      </w:r>
    </w:p>
    <w:p w14:paraId="77C3D2E4">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8. 【答案】A</w:t>
      </w:r>
    </w:p>
    <w:p w14:paraId="117E7AEE">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推断题。据本题时间信息可知准确时空是：抗日战争时期（中国）。根据材料“参加纺织组的妇女身上都有几十块钱，有了财产使用权，不像以前完全依赖公婆丈夫。”并结合所学可知，抗战时期中，由于长期的战争消耗和国民党的经济封锁，边区物资供应出现困难，陕甘宁边区政府动员妇女参加纺织生产，实行奖励机制，边区的妇女纺织运动使得经济建设很快步入正轨，也为妇女的自身解放创造了有利条件，其家庭经济地位得到提高，A项正确；“实现”的表述太过绝对，排除B项；妇女参与生产有利于边区经济的发展，但边区劳动生产主力并非女性，排除C项；“高度自足”的表述太过绝对，排除D项。故选A项。</w:t>
      </w:r>
    </w:p>
    <w:p w14:paraId="2D0275A8">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9. 【答案】C</w:t>
      </w:r>
    </w:p>
    <w:p w14:paraId="18F8B82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影响题。据本题时间信息可知准确时空是：现代（中国）。根据材料可知，中国世乒赛夺冠激发了中国人民的爱国主义情怀，且中国队在乒乓赛中的优秀战绩提高了中国在国际上的影响力，70年代，“小球转动大球”，以民促官，乒乓球成为中美关系改善的重要媒介，由此可见中国的乒乓球运动兼具媒介和政治属性，C项正确；材料未涉及中国乒乓球对他国的影响力，排除A项；“实现了”的表述太过绝对，排除B项；材料的主旨信息并非是乒乓球成为我国民族文化的影响，而是乒乓球在我国政治和文化方面的属性，排除D项。故选C项。</w:t>
      </w:r>
    </w:p>
    <w:p w14:paraId="44AF252A">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10.【答案】D</w:t>
      </w:r>
    </w:p>
    <w:p w14:paraId="05E0085E">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本质题。据本题时间信息可知准确时空是：1990年到2012年（中国）。结合所学，1992年中共十四大上，我国提出经济体制改革的目标是建立社会主义市场经济体制，通过市场化改革,可以吸引更多的投资，拓宽资金来源，促进交通运输业的发展，推动整个国民经济的发展，故出现材料中的现象，中国私人汽车拥有量不断增多，D项正确；材料未涉及其它交通出行工具，无法得出私人汽车成为主要交通出行工具，排除A项；材料的主旨信息并非是汽车制造业的影响力，排除B项；私人汽车拥有数量的增多的根本原因是生产力发展下，人民收入水平的提高，并非仅是自驾兴趣的增长，排除C项。故选D项。</w:t>
      </w:r>
    </w:p>
    <w:p w14:paraId="28F7B0E1">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11. 【答案】C</w:t>
      </w:r>
    </w:p>
    <w:p w14:paraId="4133DD9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本质题。据本题时间信息可知准确时空是：古代罗马帝国时期。根据材料“但独揽大权的屋大维上台后，军队听命于皇帝，法律规定，子女在军队服役期间所获财物，即军功财产，可由子女自由处置。”可知，罗马帝国时期，帝国法律更加尊重个人的财产，其获得的军功财产自行支配，这有利于调动子女在军队服役的积极性，进而更好地维护罗马帝国的统治，C项正确；材料未涉及军队的存在是为了皇帝的独裁，排除A项；材料只是提及了帝国尊重个人财产的好处，并未提及家长制不利于帝国统治，排除B项；材料未涉及军工财产获取的艰难程度，排除D项。故选C项。</w:t>
      </w:r>
    </w:p>
    <w:p w14:paraId="32690A6E">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12. 【答案】B</w:t>
      </w:r>
    </w:p>
    <w:p w14:paraId="7E68A723">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本题是单类型单项选择题。据本题主题干的设问词，可知这是本质题。据本题时间信息可知准确时空是：13世纪（法国）。根据材料“</w:t>
      </w:r>
      <w:r>
        <w:rPr>
          <w:rFonts w:ascii="Times New Roman" w:hAnsi="Times New Roman" w:eastAsia="宋体" w:cs="宋体"/>
          <w:color w:val="auto"/>
          <w:szCs w:val="24"/>
        </w:rPr>
        <w:t>规定主事只能根据教师行会多数人的意见，决定是否向申请者授予执教资格</w:t>
      </w:r>
      <w:r>
        <w:rPr>
          <w:rFonts w:ascii="宋体" w:hAnsi="宋体" w:eastAsia="宋体" w:cs="宋体"/>
          <w:color w:val="auto"/>
          <w:szCs w:val="24"/>
        </w:rPr>
        <w:t>”，可知，巴黎大学的</w:t>
      </w:r>
      <w:r>
        <w:rPr>
          <w:rFonts w:ascii="Times New Roman" w:hAnsi="Times New Roman" w:eastAsia="宋体" w:cs="宋体"/>
          <w:color w:val="auto"/>
          <w:szCs w:val="24"/>
        </w:rPr>
        <w:t>执教资格授予权从主座教堂主事掌握到根据教师行会多数人的意见决定，这说明巴黎大学中教师行会地位上升，B项正确；材料主要体现的教师行会的地位提升，主座教堂主事的权力有所下降，但不能由此得出教师摆脱教会管控，这也不符合史实，排除A项；主事权力是下降，不是彻底废除，排除C项；材料只能得出教师行会地位上升，不能由此得出世俗自由风气盛行的结论，排除D项。故选B项。</w:t>
      </w:r>
    </w:p>
    <w:p w14:paraId="2ED0F4EE">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13. 【答案】C</w:t>
      </w:r>
    </w:p>
    <w:p w14:paraId="7207DB2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本题是单类型单项选择题。据本题主题干的设问词，可知这是目的题。据本题时间信息可知准确时空是：</w:t>
      </w:r>
      <w:r>
        <w:rPr>
          <w:rFonts w:ascii="Times New Roman" w:hAnsi="Times New Roman" w:eastAsia="Times New Roman" w:cs="Times New Roman"/>
          <w:color w:val="auto"/>
          <w:szCs w:val="24"/>
        </w:rPr>
        <w:t>16</w:t>
      </w:r>
      <w:r>
        <w:rPr>
          <w:rFonts w:ascii="宋体" w:hAnsi="宋体" w:eastAsia="宋体" w:cs="宋体"/>
          <w:color w:val="auto"/>
          <w:szCs w:val="24"/>
        </w:rPr>
        <w:t>世纪下半叶（西班牙）。根据材料可知，西班牙国王绘制较为详细的美洲地图，其最终目的是为了向世界明确其势力范围，便于其殖民势力的壮大，C项正确；彰显西班牙拥有高超绘图水平并非其最终目的，排除A项；材料未涉及地图的刊行有利于赚取利润，排除B项；普及相关地理知识并非西班牙国王的最终目的，排除D项。故选C项。</w:t>
      </w:r>
    </w:p>
    <w:p w14:paraId="2B5F3488">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14. 【答案】B</w:t>
      </w:r>
    </w:p>
    <w:p w14:paraId="0CC2AFF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本题是单类型单项选择题。据本题主题干的设问词，可知这是影响题。据本题时间信息可知准确时空是：1889年（意大利）。根据材料“</w:t>
      </w:r>
      <w:r>
        <w:rPr>
          <w:rFonts w:ascii="Times New Roman" w:hAnsi="Times New Roman" w:eastAsia="Times New Roman" w:cs="Times New Roman"/>
          <w:color w:val="auto"/>
          <w:szCs w:val="24"/>
        </w:rPr>
        <w:t>1889</w:t>
      </w:r>
      <w:r>
        <w:rPr>
          <w:rFonts w:ascii="宋体" w:hAnsi="宋体" w:eastAsia="宋体" w:cs="宋体"/>
          <w:color w:val="auto"/>
          <w:szCs w:val="24"/>
        </w:rPr>
        <w:t>年意大利国王携王后访问南部的那不勒斯，王后盛赞了一款与意大利国旗同色的红、白、绿三色披萨，曾经是那不勒斯贫民食品的披萨遂风靡全国，成为国民美食。”可知，由于意大利统一初期，各地政治认同意识薄弱，故与意大利国旗同色的红、白、绿三色披萨受到王后推广，可见王后借助此行为强化国家认同，增强民族认同感，B项正确；消弭贫富分化的表述不符合史实，且无法实现，排除A项；披萨是那不勒斯的贫民食品，无法得出传统美食，排除C项；王室所作所为并非为了凸显南部特色，而是服务于政治，排除D项。故选B项。</w:t>
      </w:r>
    </w:p>
    <w:p w14:paraId="4193C3AF">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15. 【答案】D</w:t>
      </w:r>
    </w:p>
    <w:p w14:paraId="33E8F11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本题是单类型单项选择题。据本题主题干的设问词，可知这是原因题。据本题时间信息可知准确时空是：</w:t>
      </w:r>
      <w:r>
        <w:rPr>
          <w:rFonts w:ascii="Times New Roman" w:hAnsi="Times New Roman" w:eastAsia="Times New Roman" w:cs="Times New Roman"/>
          <w:color w:val="auto"/>
          <w:szCs w:val="24"/>
        </w:rPr>
        <w:t>20</w:t>
      </w:r>
      <w:r>
        <w:rPr>
          <w:rFonts w:ascii="宋体" w:hAnsi="宋体" w:eastAsia="宋体" w:cs="宋体"/>
          <w:color w:val="auto"/>
          <w:szCs w:val="24"/>
        </w:rPr>
        <w:t>世纪初（英国)。根据材料可知，20世纪初的英国正在进行第一次工业革命，英国成为世界工厂，伦敦成为全球重要的贸易中心，故伦敦居民可以享受到全球的各种物种，D项正确；英国伦敦居民享用的物质并非都是伦敦本土制造生产的，故无法得出伦敦工业制造业高度发达，排除A项；材料未涉及英国对社会的救济，无法得出其福利制度非常完善，排除B项；享受到全球各地的物质并不等同于其流行奢侈的消费观念，排除C项。故选D项。</w:t>
      </w:r>
    </w:p>
    <w:p w14:paraId="29F83CA8">
      <w:pPr>
        <w:keepNext w:val="0"/>
        <w:keepLines w:val="0"/>
        <w:pageBreakBefore w:val="0"/>
        <w:widowControl w:val="0"/>
        <w:tabs>
          <w:tab w:val="left" w:pos="4873"/>
        </w:tabs>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16.【答案】D</w:t>
      </w:r>
    </w:p>
    <w:p w14:paraId="48601FB9">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单类型单项选择题。据本题主题干的设问词，可知这是本质题。据本题时间信息可知准确时空是：1978年至1981年（中国、法国）。根据材料可知，1978年法国帮助新中国组建模特队，1981年，模特队在北京进行公开表演，可见新中国在国际舞台上与展现新风貌，中国积极与他国展开国际交流，展示中国在国际舞台上的崭新形象，D项正确；1964年1月27日，中国和法国同时发表只有两句话的建交联合公报，法国成为第一个与中国建交的西方大国，中国与法国关系进入新阶段，排除A项；“开始”的表述不符合史实，排除B项；服装模特队进行公开表演并不意味着当时中国的服饰审美发生巨大变化，排除C项。故选D项。</w:t>
      </w:r>
    </w:p>
    <w:p w14:paraId="7CEC8FD9">
      <w:pPr>
        <w:keepNext w:val="0"/>
        <w:keepLines w:val="0"/>
        <w:pageBreakBefore w:val="0"/>
        <w:widowControl w:val="0"/>
        <w:kinsoku/>
        <w:wordWrap/>
        <w:overflowPunct/>
        <w:topLinePunct w:val="0"/>
        <w:autoSpaceDE/>
        <w:bidi w:val="0"/>
        <w:adjustRightInd/>
        <w:snapToGrid/>
        <w:spacing w:line="360" w:lineRule="auto"/>
        <w:ind w:left="0" w:leftChars="0" w:firstLine="482" w:firstLineChars="200"/>
        <w:jc w:val="left"/>
        <w:textAlignment w:val="center"/>
        <w:rPr>
          <w:rFonts w:ascii="Times New Roman" w:hAnsi="Times New Roman" w:eastAsia="宋体" w:cs="宋体"/>
          <w:color w:val="auto"/>
          <w:szCs w:val="24"/>
        </w:rPr>
      </w:pPr>
      <w:r>
        <w:rPr>
          <w:rFonts w:ascii="宋体" w:hAnsi="宋体" w:eastAsia="宋体" w:cs="宋体"/>
          <w:b/>
          <w:color w:val="auto"/>
          <w:sz w:val="24"/>
          <w:szCs w:val="24"/>
        </w:rPr>
        <w:t>二、非选择题。</w:t>
      </w:r>
    </w:p>
    <w:p w14:paraId="2015EA86">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17. 【答案】（1）发展历程：辽太祖南北面官按照血缘关系远近划分管理；辽太宗时期，非严格按照地理位置划分；辽世宗时正式确立按地域划分的南、北两套职官系统。    </w:t>
      </w:r>
    </w:p>
    <w:p w14:paraId="7EDA542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textAlignment w:val="center"/>
        <w:rPr>
          <w:rFonts w:ascii="Times New Roman" w:hAnsi="Times New Roman" w:eastAsia="宋体" w:cs="宋体"/>
          <w:color w:val="auto"/>
          <w:szCs w:val="24"/>
        </w:rPr>
      </w:pPr>
      <w:r>
        <w:rPr>
          <w:rFonts w:ascii="Times New Roman" w:hAnsi="Times New Roman" w:eastAsia="宋体" w:cs="宋体"/>
          <w:color w:val="auto"/>
          <w:szCs w:val="24"/>
        </w:rPr>
        <w:t>（2）共同特点：双轨制，因地制宜，因俗而治，保持民族特色；借鉴汉制，强化君主权威。</w:t>
      </w:r>
    </w:p>
    <w:p w14:paraId="2A32899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意义：有利于学习借鉴汉族的先进文明，巩固政治统治；推动了辽政权的封建化进程；适应了南北地区经济文化发展水平的差异，促进了民族交融；根据具体国情调整统治政策，进行制度创新，为之后的少数民族统治提供了经验，也对后世的治理提供了借鉴。</w:t>
      </w:r>
    </w:p>
    <w:p w14:paraId="34E8AE73">
      <w:pPr>
        <w:keepNext w:val="0"/>
        <w:keepLines w:val="0"/>
        <w:pageBreakBefore w:val="0"/>
        <w:widowControl w:val="0"/>
        <w:kinsoku/>
        <w:wordWrap/>
        <w:overflowPunct/>
        <w:topLinePunct w:val="0"/>
        <w:autoSpaceDE/>
        <w:bidi w:val="0"/>
        <w:adjustRightInd/>
        <w:snapToGrid/>
        <w:spacing w:line="360" w:lineRule="auto"/>
        <w:ind w:left="0" w:leftChars="0" w:firstLine="420" w:firstLineChars="200"/>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Times New Roman" w:hAnsi="Times New Roman" w:eastAsia="宋体" w:cs="宋体"/>
          <w:color w:val="auto"/>
          <w:szCs w:val="24"/>
        </w:rPr>
        <w:t>【小问1详解】</w:t>
      </w:r>
    </w:p>
    <w:p w14:paraId="49292BC9">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本题是特点类材料分析题。时空是辽朝时期的中国。发展历</w:t>
      </w:r>
      <w:r>
        <w:rPr>
          <w:rFonts w:ascii="宋体" w:hAnsi="宋体" w:eastAsia="宋体" w:cs="宋体"/>
          <w:color w:val="auto"/>
          <w:szCs w:val="24"/>
        </w:rPr>
        <w:t>程：根据材料“</w:t>
      </w:r>
      <w:r>
        <w:rPr>
          <w:rFonts w:ascii="Times New Roman" w:hAnsi="Times New Roman" w:eastAsia="宋体" w:cs="宋体"/>
          <w:color w:val="auto"/>
          <w:szCs w:val="24"/>
        </w:rPr>
        <w:t>太祖将皇族分为近亲组成的南面与远亲组成的北面，并任命南、北府宰相。</w:t>
      </w:r>
      <w:r>
        <w:rPr>
          <w:rFonts w:ascii="宋体" w:hAnsi="宋体" w:eastAsia="宋体" w:cs="宋体"/>
          <w:color w:val="auto"/>
          <w:szCs w:val="24"/>
        </w:rPr>
        <w:t>”得出辽太祖南北面官按照血缘关系远近划分管理；根据材料“</w:t>
      </w:r>
      <w:r>
        <w:rPr>
          <w:rFonts w:ascii="Times New Roman" w:hAnsi="Times New Roman" w:eastAsia="宋体" w:cs="宋体"/>
          <w:color w:val="auto"/>
          <w:szCs w:val="24"/>
        </w:rPr>
        <w:t>太宗令北面官穿契丹服装。南面官着汉式服装。南、北面并非严格按地理划分</w:t>
      </w:r>
      <w:r>
        <w:rPr>
          <w:rFonts w:ascii="宋体" w:hAnsi="宋体" w:eastAsia="宋体" w:cs="宋体"/>
          <w:color w:val="auto"/>
          <w:szCs w:val="24"/>
        </w:rPr>
        <w:t>”得出辽太宗时期，非严格按照地理位置划分；根据材料“</w:t>
      </w:r>
      <w:r>
        <w:rPr>
          <w:rFonts w:ascii="Times New Roman" w:hAnsi="Times New Roman" w:eastAsia="宋体" w:cs="宋体"/>
          <w:color w:val="auto"/>
          <w:szCs w:val="24"/>
        </w:rPr>
        <w:t>世宗正式确立按地域划分的南、北两套职官系统</w:t>
      </w:r>
      <w:r>
        <w:rPr>
          <w:rFonts w:ascii="宋体" w:hAnsi="宋体" w:eastAsia="宋体" w:cs="宋体"/>
          <w:color w:val="auto"/>
          <w:szCs w:val="24"/>
        </w:rPr>
        <w:t>”得出辽世宗时正式确立按地域划分的南、北两套职官系统。</w:t>
      </w:r>
    </w:p>
    <w:p w14:paraId="615DDF1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【小问2详解】</w:t>
      </w:r>
    </w:p>
    <w:p w14:paraId="302E2845">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本题是特点类、影响类材料分析题。时空是辽夏金时期的中国。共同特点：根据辽朝的南北面官制度结合材</w:t>
      </w:r>
      <w:r>
        <w:rPr>
          <w:rFonts w:ascii="宋体" w:hAnsi="宋体" w:eastAsia="宋体" w:cs="宋体"/>
          <w:color w:val="auto"/>
          <w:szCs w:val="24"/>
        </w:rPr>
        <w:t>料而“</w:t>
      </w:r>
      <w:r>
        <w:rPr>
          <w:rFonts w:ascii="Times New Roman" w:hAnsi="Times New Roman" w:eastAsia="宋体" w:cs="宋体"/>
          <w:color w:val="auto"/>
          <w:szCs w:val="24"/>
        </w:rPr>
        <w:t>西夏职官建置，大多效仿宋朝。朝贺礼仪，杂用唐、宋制度。</w:t>
      </w:r>
      <w:r>
        <w:rPr>
          <w:rFonts w:ascii="宋体" w:hAnsi="宋体" w:eastAsia="宋体" w:cs="宋体"/>
          <w:color w:val="auto"/>
          <w:szCs w:val="24"/>
        </w:rPr>
        <w:t>”材料三“</w:t>
      </w:r>
      <w:r>
        <w:rPr>
          <w:rFonts w:ascii="Times New Roman" w:hAnsi="Times New Roman" w:eastAsia="宋体" w:cs="宋体"/>
          <w:color w:val="auto"/>
          <w:szCs w:val="24"/>
        </w:rPr>
        <w:t>天会四年，建尚书省，遂有三省之制。</w:t>
      </w:r>
      <w:r>
        <w:rPr>
          <w:rFonts w:ascii="宋体" w:hAnsi="宋体" w:eastAsia="宋体" w:cs="宋体"/>
          <w:color w:val="auto"/>
          <w:szCs w:val="24"/>
        </w:rPr>
        <w:t>……</w:t>
      </w:r>
      <w:r>
        <w:rPr>
          <w:rFonts w:ascii="Times New Roman" w:hAnsi="Times New Roman" w:eastAsia="宋体" w:cs="宋体"/>
          <w:color w:val="auto"/>
          <w:szCs w:val="24"/>
        </w:rPr>
        <w:t>然大率皆循辽、宋之旧。</w:t>
      </w:r>
      <w:r>
        <w:rPr>
          <w:rFonts w:ascii="宋体" w:hAnsi="宋体" w:eastAsia="宋体" w:cs="宋体"/>
          <w:color w:val="auto"/>
          <w:szCs w:val="24"/>
        </w:rPr>
        <w:t xml:space="preserve">”可知双轨制，因地制宜，因俗而治，保持民族特色；借鉴汉制，强化君主权威。 </w:t>
      </w:r>
    </w:p>
    <w:p w14:paraId="58DD917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宋体" w:hAnsi="宋体" w:eastAsia="宋体" w:cs="宋体"/>
          <w:color w:val="auto"/>
          <w:szCs w:val="24"/>
        </w:rPr>
        <w:t>意义：根据所学，从巩固统治、民族交融交流、封建化进程、对后世等几个方面回答。如有利于学习借鉴汉族的先进文明，巩固政治统治；推动了辽政权的封建化进程；适应了南北地区经济文化发展水平的差异，促进了民族交融；根据具体国情调整统治政策，进行制度创新，为之后的少数民族统治提供了经验，也对后世的治理提供了借鉴。</w:t>
      </w:r>
    </w:p>
    <w:p w14:paraId="7CC256D1">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18.【答案】（1）晚清时期，国人旅行印证外国风土人情，察考制度，改造思想；抗战时期增强爱国情怀；新中国成立之初</w:t>
      </w:r>
      <w:r>
        <w:rPr>
          <w:rFonts w:ascii="Times New Roman" w:hAnsi="Times New Roman" w:eastAsia="宋体" w:cs="宋体"/>
          <w:color w:val="auto"/>
          <w:position w:val="0"/>
          <w:szCs w:val="24"/>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Times New Roman" w:hAnsi="Times New Roman" w:eastAsia="宋体" w:cs="宋体"/>
          <w:color w:val="auto"/>
          <w:szCs w:val="24"/>
        </w:rPr>
        <w:t xml:space="preserve">旅行具有集体主义教育功能。    </w:t>
      </w:r>
    </w:p>
    <w:p w14:paraId="7334DE1B">
      <w:pPr>
        <w:keepNext w:val="0"/>
        <w:keepLines w:val="0"/>
        <w:pageBreakBefore w:val="0"/>
        <w:widowControl w:val="0"/>
        <w:kinsoku/>
        <w:wordWrap/>
        <w:overflowPunct/>
        <w:topLinePunct w:val="0"/>
        <w:autoSpaceDE/>
        <w:bidi w:val="0"/>
        <w:adjustRightInd/>
        <w:snapToGrid/>
        <w:spacing w:line="360" w:lineRule="auto"/>
        <w:ind w:left="0" w:leftChars="0" w:firstLine="420" w:firstLineChars="200"/>
        <w:textAlignment w:val="center"/>
        <w:rPr>
          <w:rFonts w:ascii="Times New Roman" w:hAnsi="Times New Roman" w:eastAsia="宋体" w:cs="宋体"/>
          <w:color w:val="auto"/>
          <w:szCs w:val="24"/>
        </w:rPr>
      </w:pPr>
      <w:r>
        <w:rPr>
          <w:rFonts w:ascii="Times New Roman" w:hAnsi="Times New Roman" w:eastAsia="宋体" w:cs="宋体"/>
          <w:color w:val="auto"/>
          <w:szCs w:val="24"/>
        </w:rPr>
        <w:t>（2）原因：晚清时期：列强侵略，民族危机日益严重，国人对世界的认识逐渐加深，民族觉醒。抗战时期：日本帝国主义侵略中国，中华民族面临亡国灭种危险，抗日民族统一战线建立，需要增强爱国主义，共同抗日。新中国成立时期：社会主义政权建立，人民当家作主，经济恢复的需要，强调集体主义、爱国主义。</w:t>
      </w:r>
    </w:p>
    <w:p w14:paraId="5FEAA332">
      <w:pPr>
        <w:keepNext w:val="0"/>
        <w:keepLines w:val="0"/>
        <w:pageBreakBefore w:val="0"/>
        <w:widowControl w:val="0"/>
        <w:kinsoku/>
        <w:wordWrap/>
        <w:overflowPunct/>
        <w:topLinePunct w:val="0"/>
        <w:autoSpaceDE/>
        <w:bidi w:val="0"/>
        <w:adjustRightInd/>
        <w:snapToGrid/>
        <w:spacing w:line="360" w:lineRule="auto"/>
        <w:ind w:left="0" w:leftChars="0" w:firstLine="420" w:firstLineChars="200"/>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Times New Roman" w:hAnsi="Times New Roman" w:eastAsia="宋体" w:cs="宋体"/>
          <w:color w:val="auto"/>
          <w:szCs w:val="24"/>
        </w:rPr>
        <w:t>【小问1详解】</w:t>
      </w:r>
    </w:p>
    <w:p w14:paraId="41F3A519">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本题是特点类</w:t>
      </w:r>
      <w:r>
        <w:rPr>
          <w:rFonts w:ascii="宋体" w:hAnsi="宋体" w:eastAsia="宋体" w:cs="宋体"/>
          <w:color w:val="auto"/>
          <w:szCs w:val="24"/>
        </w:rPr>
        <w:t>材料分析题。时空是近现代中国。发展历程：根据材料“</w:t>
      </w:r>
      <w:r>
        <w:rPr>
          <w:rFonts w:ascii="Times New Roman" w:hAnsi="Times New Roman" w:eastAsia="宋体" w:cs="宋体"/>
          <w:color w:val="auto"/>
          <w:szCs w:val="24"/>
        </w:rPr>
        <w:t>沿途留心，将该国一切山川形势、风土人情随时记载，带回中国，以资印证</w:t>
      </w:r>
      <w:r>
        <w:rPr>
          <w:rFonts w:ascii="宋体" w:hAnsi="宋体" w:eastAsia="宋体" w:cs="宋体"/>
          <w:color w:val="auto"/>
          <w:szCs w:val="24"/>
        </w:rPr>
        <w:t>”“</w:t>
      </w:r>
      <w:r>
        <w:rPr>
          <w:rFonts w:ascii="Times New Roman" w:hAnsi="Times New Roman" w:eastAsia="宋体" w:cs="宋体"/>
          <w:color w:val="auto"/>
          <w:szCs w:val="24"/>
        </w:rPr>
        <w:t>小则增广见闻，备述异国风情，大则察考制度。</w:t>
      </w:r>
      <w:r>
        <w:rPr>
          <w:rFonts w:ascii="宋体" w:hAnsi="宋体" w:eastAsia="宋体" w:cs="宋体"/>
          <w:color w:val="auto"/>
          <w:szCs w:val="24"/>
        </w:rPr>
        <w:t>”得出</w:t>
      </w:r>
      <w:r>
        <w:rPr>
          <w:rFonts w:ascii="Times New Roman" w:hAnsi="Times New Roman" w:eastAsia="宋体" w:cs="宋体"/>
          <w:color w:val="auto"/>
          <w:szCs w:val="24"/>
        </w:rPr>
        <w:t>晚清时期，国人旅行印证外国风土人情，察考制度，改造思想；</w:t>
      </w:r>
      <w:r>
        <w:rPr>
          <w:rFonts w:ascii="宋体" w:hAnsi="宋体" w:eastAsia="宋体" w:cs="宋体"/>
          <w:color w:val="auto"/>
          <w:szCs w:val="24"/>
        </w:rPr>
        <w:t>根据材料“</w:t>
      </w:r>
      <w:r>
        <w:rPr>
          <w:rFonts w:ascii="Times New Roman" w:hAnsi="Times New Roman" w:eastAsia="宋体" w:cs="宋体"/>
          <w:color w:val="auto"/>
          <w:szCs w:val="24"/>
        </w:rPr>
        <w:t>就国家方面，旅行可联络感情，把爱一乡的观念，扩大到爱整个的国家</w:t>
      </w:r>
      <w:r>
        <w:rPr>
          <w:rFonts w:ascii="宋体" w:hAnsi="宋体" w:eastAsia="宋体" w:cs="宋体"/>
          <w:color w:val="auto"/>
          <w:szCs w:val="24"/>
        </w:rPr>
        <w:t>”得出抗战时期增强爱国情怀；根据材料“</w:t>
      </w:r>
      <w:r>
        <w:rPr>
          <w:rFonts w:ascii="Times New Roman" w:hAnsi="Times New Roman" w:eastAsia="宋体" w:cs="宋体"/>
          <w:color w:val="auto"/>
          <w:szCs w:val="24"/>
        </w:rPr>
        <w:t>体旅行充实了集体生活的内容，对于新中国的人民教育，具有深刻的意义</w:t>
      </w:r>
      <w:r>
        <w:rPr>
          <w:rFonts w:ascii="宋体" w:hAnsi="宋体" w:eastAsia="宋体" w:cs="宋体"/>
          <w:color w:val="auto"/>
          <w:szCs w:val="24"/>
        </w:rPr>
        <w:t>”得出新中国成立之初的旅行具有集体主义教育功能。</w:t>
      </w:r>
    </w:p>
    <w:p w14:paraId="5615327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【小问2详解】</w:t>
      </w:r>
    </w:p>
    <w:p w14:paraId="1DD98B4E">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本题是背景类材料分析题。时空是近现代中国。原因：根据所学可知结合时代背景，主要从政治、经济、思想等角度概括，如晚清时期：列强侵略，民族危机日益严重，国人对世界的认识逐渐加深，民族觉醒。抗战时期：日本帝国主义侵略中国，中华民族面临亡国灭种危险，抗日民族统一战线建立，需要增强爱国主义，共同抗日。新中国成立时期：社会主义政权建立，人民当家作主，经济恢复的需要，强调集体主义、爱国主义。</w:t>
      </w:r>
    </w:p>
    <w:p w14:paraId="02F839A6">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 xml:space="preserve">19. 【答案】（1）变化：独立后建立亲美政权，亲美反苏；而后又建立亲苏政权，亲苏反美；20世纪80年代后被美国入侵，沦为“附属国”，成为美国反苏的一份子。    </w:t>
      </w:r>
    </w:p>
    <w:p w14:paraId="3DDA4DD1">
      <w:pPr>
        <w:keepNext w:val="0"/>
        <w:keepLines w:val="0"/>
        <w:pageBreakBefore w:val="0"/>
        <w:widowControl w:val="0"/>
        <w:kinsoku/>
        <w:wordWrap/>
        <w:overflowPunct/>
        <w:topLinePunct w:val="0"/>
        <w:autoSpaceDE/>
        <w:bidi w:val="0"/>
        <w:adjustRightInd/>
        <w:snapToGrid/>
        <w:spacing w:line="360" w:lineRule="auto"/>
        <w:ind w:left="0" w:leftChars="0" w:firstLine="420" w:firstLineChars="200"/>
        <w:textAlignment w:val="center"/>
        <w:rPr>
          <w:rFonts w:ascii="Times New Roman" w:hAnsi="Times New Roman" w:eastAsia="宋体" w:cs="宋体"/>
          <w:color w:val="auto"/>
          <w:szCs w:val="24"/>
        </w:rPr>
      </w:pPr>
      <w:r>
        <w:rPr>
          <w:rFonts w:ascii="Times New Roman" w:hAnsi="Times New Roman" w:eastAsia="宋体" w:cs="宋体"/>
          <w:color w:val="auto"/>
          <w:szCs w:val="24"/>
        </w:rPr>
        <w:t>（2）原因：地理位置：格林纳达位于加勒比海东南端，扼守着加勒比海出入大西洋的门户，具有重要的战略地位，对美国而言，这是苏联对美洲进行扩张的跳板，所以美苏两大霸主必将争夺格林纳达，一个第三世界的小国必将沦为大国的牺牲品，无法真正的独立发展。</w:t>
      </w:r>
    </w:p>
    <w:p w14:paraId="75BCEB0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国际关系：当时美苏处于冷战时期，在美苏核均势和东西冷战处于僵持的战略态势下，亚非拉第三世界地区将是美苏争夺的主要战场，而格林纳达作为加勒比海出入大西洋的门户，必将成为美苏在美洲地区的必争之地，所以国内政治经济的发展都极大的受到美苏两国战略需求的影响，无法真正独立自主的发展。</w:t>
      </w:r>
    </w:p>
    <w:p w14:paraId="2FC2300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Times New Roman" w:hAnsi="Times New Roman" w:eastAsia="宋体" w:cs="宋体"/>
          <w:color w:val="auto"/>
          <w:szCs w:val="24"/>
        </w:rPr>
        <w:t>【小问1详解】</w:t>
      </w:r>
    </w:p>
    <w:p w14:paraId="7769BECE">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本题是特点类材料分析题，本题的时空是20世纪的世界。</w:t>
      </w:r>
    </w:p>
    <w:p w14:paraId="3EF5A34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变化：根据材料“1974年独立，建立亲美政权，但仍属英联邦”可知独立后建立亲美政权，亲美反苏；根据材料“1979年，信奉社会主义</w:t>
      </w:r>
      <w:r>
        <w:rPr>
          <w:rFonts w:ascii="Times New Roman" w:hAnsi="Times New Roman" w:eastAsia="宋体" w:cs="宋体"/>
          <w:color w:val="auto"/>
          <w:position w:val="0"/>
          <w:szCs w:val="24"/>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Times New Roman" w:hAnsi="Times New Roman" w:eastAsia="宋体" w:cs="宋体"/>
          <w:color w:val="auto"/>
          <w:szCs w:val="24"/>
        </w:rPr>
        <w:t>毕晓普上台，与苏联建交；古巴、格林纳达、尼加拉瓜形成反美三角”可知而后又建立亲苏政权，亲苏反美；根据材料“1983年10月24日晚，美国对格林纳达实施了代号为‘暴怒’的入侵行动。次年，美国扶持的政党上台，格林纳达沦为美国的‘附属国’”可知20世纪80年代后被美国入侵，沦为“附属国”，成为美国反苏的一份子。</w:t>
      </w:r>
    </w:p>
    <w:p w14:paraId="249A4FA5">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【小问2详解】</w:t>
      </w:r>
    </w:p>
    <w:p w14:paraId="6736D6B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本题是原因类材料分析题，本题的时空是20世纪的世界。</w:t>
      </w:r>
    </w:p>
    <w:p w14:paraId="52935F9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原因：根据材料“格林纳达位于加勒比海东南端，扼守着加勒比海出入大西洋的门户”、“国报纸就格林纳达的重要战略地位评论道：“格林纳达是西半球临近美国腹地的一艘不沉的航空母舰，可以成为苏联对西半球进行扩张的跳板”可知，从地理位置角度看，格林纳达位于加勒比海东南端，扼守着加勒比海出入大西洋的门户，具有重要的战略地位，对美国而言，这是苏联对美洲进行扩张的跳板，所以美苏两大霸主必将争夺格林纳达，一个第三世界的小国必将沦为大国的牺牲品，无法真正的独立发展。 根据材料“1981年美国开始对苏联采取进攻性战略，里根总统认为在核均势和东西冷战处于僵持的战略态势下，在本世纪内亚非拉第三世界地区将是美苏争夺的主要战场”和所学知识可知，从国际关系角度看，当时美苏处于冷战时期，在美苏核均势和东西冷战处于僵持的战略态势下，亚非拉第三世界地区将是美苏争夺的主要战场，而格林纳达作为加勒比海出入大西洋的门户，必将成为美苏在美洲地区的必争之地，所以国内政治经济的发展都极大的受到美苏两国战略需求的影响，无法真正独立自主的发展。</w:t>
      </w:r>
    </w:p>
    <w:p w14:paraId="6ADFBE2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20.【答案】论题：新航路的开辟是由多种因素共同促成的。</w:t>
      </w:r>
    </w:p>
    <w:p w14:paraId="2D72C952">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论述：欧洲从15世纪开始，历经迪亚士，麦哲伦，哥伦布，达伽马等人的探索，最终找到了通往亚洲的通道，我们把这一历史事件称为新航路开辟。当时欧洲资本主义萌芽发展，商品经济快速发展需要更多的资本原始积累和原料，这一经济动因是新航路开辟最根本的原因；在新航路开辟以前，欧洲与亚洲的贸易一直是转口贸易，在商品从亚洲传到欧洲的过程中，经过意大利、阿拉伯等商人的转手，价格要上涨8至10倍左右，巨大的利润是成为欧洲人开辟新航路的重要原因；十五世纪中叶，奥斯曼土耳其占领了地中海东部的广大地区，控制了东西方之间的商路，西欧同东方的贸易更加困难是直接原因；中世纪后期，欧洲各国为了强化皇权，不惜用武力进行扩张，葡萄牙和西班牙首先把目光投向了欧洲以外的地区，王权的强化推动了新航路的开辟；中世纪欧洲基督教实力强大，狂热的天主教徒为了天主教的传播，助推了新航路开辟  ；此时正值文艺复兴时代，人文主义提倡冒险进取精神，也推动了更多的人加入开辟新航路的冒险探索事业中。</w:t>
      </w:r>
    </w:p>
    <w:p w14:paraId="246EEB6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ascii="Times New Roman" w:hAnsi="Times New Roman" w:eastAsia="宋体" w:cs="宋体"/>
          <w:color w:val="auto"/>
          <w:szCs w:val="24"/>
        </w:rPr>
        <w:t>综上，我们可知，历史的发展交化由多种因素共同促成，对于历史的理解，不仅要考虑政治、经济、文化，还要关注个人和群体的 情感、意志等因素，全面把握历史事件发展的原因。</w:t>
      </w:r>
    </w:p>
    <w:p w14:paraId="4CEC84BB">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r>
        <w:rPr>
          <w:rFonts w:hint="eastAsia" w:ascii="Times New Roman" w:hAnsi="Times New Roman" w:eastAsia="宋体" w:cs="宋体"/>
          <w:color w:val="auto"/>
          <w:szCs w:val="24"/>
          <w:lang w:eastAsia="zh-CN"/>
        </w:rPr>
        <w:t>【解析】</w:t>
      </w:r>
      <w:r>
        <w:rPr>
          <w:rFonts w:ascii="宋体" w:hAnsi="宋体" w:eastAsia="宋体" w:cs="宋体"/>
          <w:color w:val="auto"/>
          <w:szCs w:val="24"/>
        </w:rPr>
        <w:t>本题是论述题之历史事物阐释题，时空是从古至今的世界。首先，阅读材料和设问，拟定论题，如由材料“</w:t>
      </w:r>
      <w:r>
        <w:rPr>
          <w:rFonts w:ascii="Times New Roman" w:hAnsi="Times New Roman" w:eastAsia="宋体" w:cs="宋体"/>
          <w:color w:val="auto"/>
          <w:szCs w:val="24"/>
        </w:rPr>
        <w:t>历史的发展交化由多种因素共同促成。因此，对于历史的理解，不仅要考虑政治、经济、文化，还要关注个人和群体的道德、情感、意志等因素</w:t>
      </w:r>
      <w:r>
        <w:rPr>
          <w:rFonts w:ascii="宋体" w:hAnsi="宋体" w:eastAsia="宋体" w:cs="宋体"/>
          <w:color w:val="auto"/>
          <w:szCs w:val="24"/>
        </w:rPr>
        <w:t>”和设问“</w:t>
      </w:r>
      <w:r>
        <w:rPr>
          <w:rFonts w:ascii="Times New Roman" w:hAnsi="Times New Roman" w:eastAsia="宋体" w:cs="宋体"/>
          <w:color w:val="auto"/>
          <w:szCs w:val="24"/>
        </w:rPr>
        <w:t>选取某一历史事件或现象，展开评述</w:t>
      </w:r>
      <w:r>
        <w:rPr>
          <w:rFonts w:ascii="宋体" w:hAnsi="宋体" w:eastAsia="宋体" w:cs="宋体"/>
          <w:color w:val="auto"/>
          <w:szCs w:val="24"/>
        </w:rPr>
        <w:t>”可以拟定论题：</w:t>
      </w:r>
      <w:r>
        <w:rPr>
          <w:rFonts w:ascii="Times New Roman" w:hAnsi="Times New Roman" w:eastAsia="宋体" w:cs="宋体"/>
          <w:color w:val="auto"/>
          <w:szCs w:val="24"/>
        </w:rPr>
        <w:t>新航路的开辟是由多种因素共同促成的。其次，结合新航路开辟的相关内容进行分析，如当时欧洲资本主义萌芽发展，商品经济快速发展需要更多的资本原始积累和原料，这一经济动因是新航路开辟最根本的原因；在新航路开辟以前，欧洲与亚洲的贸易一直是转口贸易，在商品从亚洲传到欧洲的过程中，经过意大利、阿拉伯等商人的转手，价格要上涨8至10倍左右，巨大的利润是成为欧洲人开辟新航路的重要原因；十五世纪中叶，奥斯曼土耳其占领了地中海东部的广大地区，控制了东西方之间的商路，西欧同东方的贸易更加困难是直接原因；中世纪后期，欧洲各国为了强化皇权，不惜用武力进行扩张，葡萄牙和西班牙首先把目光投向了欧洲以外的地区，王权的强化推动了新航路的开辟；中世纪欧洲基督教实力强大，狂热的天主教徒为了天主教的传播，助推了新航路开辟   ；此时正值文艺复兴时代，人文主义提倡冒险进取精神，也推动了更多的人加入开辟新航路的冒险探索事业中。</w:t>
      </w:r>
      <w:r>
        <w:rPr>
          <w:rFonts w:ascii="宋体" w:hAnsi="宋体" w:eastAsia="宋体" w:cs="宋体"/>
          <w:color w:val="auto"/>
          <w:szCs w:val="24"/>
        </w:rPr>
        <w:t>最后，总结归纳，完成表述。</w:t>
      </w:r>
    </w:p>
    <w:p w14:paraId="01F0F17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Times New Roman" w:hAnsi="Times New Roman" w:eastAsia="宋体" w:cs="宋体"/>
          <w:color w:val="auto"/>
          <w:szCs w:val="24"/>
        </w:rPr>
      </w:pPr>
    </w:p>
    <w:p w14:paraId="15265CA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textAlignment w:val="center"/>
        <w:rPr>
          <w:rFonts w:ascii="Times New Roman" w:hAnsi="Times New Roman" w:eastAsia="宋体" w:cs="宋体"/>
          <w:color w:val="auto"/>
          <w:szCs w:val="24"/>
        </w:rPr>
      </w:pPr>
    </w:p>
    <w:p w14:paraId="2B58415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textAlignment w:val="center"/>
        <w:rPr>
          <w:rFonts w:ascii="宋体" w:hAnsi="宋体" w:eastAsia="宋体" w:cs="宋体"/>
          <w:color w:val="auto"/>
          <w:szCs w:val="24"/>
        </w:rPr>
      </w:pPr>
    </w:p>
    <w:p w14:paraId="1B48233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default" w:ascii="宋体" w:hAnsi="宋体" w:eastAsia="宋体" w:cs="宋体"/>
          <w:i w:val="0"/>
          <w:iCs w:val="0"/>
          <w:caps w:val="0"/>
          <w:spacing w:val="0"/>
          <w:sz w:val="21"/>
          <w:szCs w:val="21"/>
          <w:shd w:val="clear" w:fill="FFFFFF"/>
          <w:lang w:val="en-US" w:eastAsia="zh-CN"/>
        </w:rPr>
      </w:pPr>
    </w:p>
    <w:p w14:paraId="385C4C8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center"/>
        <w:rPr>
          <w:rFonts w:hint="eastAsia" w:ascii="宋体" w:hAnsi="宋体" w:eastAsia="宋体" w:cs="宋体"/>
          <w:color w:val="FFFFFF"/>
          <w:szCs w:val="20"/>
        </w:rPr>
      </w:pPr>
    </w:p>
    <w:p w14:paraId="29DF8EB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rPr>
      </w:pPr>
    </w:p>
    <w:p w14:paraId="168087EA">
      <w:bookmarkStart w:id="0" w:name="_GoBack"/>
      <w:bookmarkEnd w:id="0"/>
    </w:p>
    <w:sectPr>
      <w:headerReference r:id="rId5" w:type="first"/>
      <w:headerReference r:id="rId3" w:type="default"/>
      <w:headerReference r:id="rId4" w:type="even"/>
      <w:pgSz w:w="11906" w:h="16838"/>
      <w:pgMar w:top="1440" w:right="1080" w:bottom="1440" w:left="1080" w:header="284"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B1065">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8A572">
    <w:pPr>
      <w:widowControl w:val="0"/>
      <w:pBdr>
        <w:bottom w:val="single" w:color="auto" w:sz="6"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pict>
        <v:shape id="PowerPlusWaterMarkObject2" o:spid="_x0000_s2050" o:spt="136" type="#_x0000_t136" style="position:absolute;left:0pt;height:97.05pt;width:582.3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www.zxls.com"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9970D">
    <w:pPr>
      <w:widowControl w:val="0"/>
      <w:pBdr>
        <w:bottom w:val="single" w:color="auto" w:sz="6"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pict>
        <v:shape id="PowerPlusWaterMarkObject1" o:spid="_x0000_s2049" o:spt="136" type="#_x0000_t136" style="position:absolute;left:0pt;height:97.05pt;width:582.3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www.zxls.com"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F2802"/>
    <w:rsid w:val="012D3BCA"/>
    <w:rsid w:val="02AB5C4A"/>
    <w:rsid w:val="07E45CD3"/>
    <w:rsid w:val="1649696C"/>
    <w:rsid w:val="1AA202E3"/>
    <w:rsid w:val="235419E0"/>
    <w:rsid w:val="2FBE71DB"/>
    <w:rsid w:val="37A95295"/>
    <w:rsid w:val="38536650"/>
    <w:rsid w:val="4CB619E6"/>
    <w:rsid w:val="503E6F6B"/>
    <w:rsid w:val="590E2436"/>
    <w:rsid w:val="61CF445A"/>
    <w:rsid w:val="63C53FB1"/>
    <w:rsid w:val="691F2E54"/>
    <w:rsid w:val="6D8C560F"/>
    <w:rsid w:val="738F2802"/>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8"/>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6">
    <w:name w:val="Default Paragraph Font"/>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7">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8">
    <w:name w:val="标题 1 Char"/>
    <w:basedOn w:val="6"/>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2025-03-04T01:52:00Z</dcterms:created>
  <dc:creator>09ub79gws5032</dc:creator>
  <cp:lastModifiedBy>09ub79gws5032</cp:lastModifiedBy>
  <dcterms:modified xsi:type="dcterms:W3CDTF">2025-03-04T01:52:57Z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A2B4B30A378B4E20A987A861A64CF328_11</vt:lpwstr>
  </property>
  <property fmtid="{D5CDD505-2E9C-101B-9397-08002B2CF9AE}" pid="4" name="KSOTemplateDocerSaveRecord">
    <vt:lpwstr>eyJoZGlkIjoiNzc1ZjZhMzE5NjYxNzVkNzEzNjRiMGQ1NWEwYzM3NzAiLCJ1c2VySWQiOiI4MzkwOTI2MzQifQ==</vt:lpwstr>
  </property>
</Properties>
</file>