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8D" w:rsidRDefault="008845E0">
      <w:pPr>
        <w:spacing w:line="360" w:lineRule="auto"/>
      </w:pPr>
      <w:r>
        <w:rPr>
          <w:rFonts w:ascii="宋体" w:hAnsi="宋体"/>
          <w:b/>
          <w:noProof/>
          <w:sz w:val="24"/>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10782300</wp:posOffset>
            </wp:positionV>
            <wp:extent cx="482600" cy="469900"/>
            <wp:effectExtent l="0" t="0" r="5080" b="254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
                    <a:stretch>
                      <a:fillRect/>
                    </a:stretch>
                  </pic:blipFill>
                  <pic:spPr>
                    <a:xfrm>
                      <a:off x="0" y="0"/>
                      <a:ext cx="482600" cy="469900"/>
                    </a:xfrm>
                    <a:prstGeom prst="rect">
                      <a:avLst/>
                    </a:prstGeom>
                  </pic:spPr>
                </pic:pic>
              </a:graphicData>
            </a:graphic>
          </wp:anchor>
        </w:drawing>
      </w:r>
      <w:r>
        <w:rPr>
          <w:rFonts w:ascii="宋体" w:hAnsi="宋体"/>
          <w:b/>
          <w:sz w:val="24"/>
        </w:rPr>
        <w:t>机密</w:t>
      </w:r>
      <w:r>
        <w:rPr>
          <w:rFonts w:ascii="宋体" w:hAnsi="宋体"/>
          <w:b/>
          <w:sz w:val="24"/>
        </w:rPr>
        <w:t>★</w:t>
      </w:r>
      <w:r>
        <w:rPr>
          <w:rFonts w:ascii="宋体" w:hAnsi="宋体"/>
          <w:b/>
          <w:sz w:val="24"/>
        </w:rPr>
        <w:t>启用前</w:t>
      </w:r>
    </w:p>
    <w:p w:rsidR="0037138D" w:rsidRDefault="008845E0">
      <w:pPr>
        <w:spacing w:line="360" w:lineRule="auto"/>
        <w:jc w:val="center"/>
      </w:pPr>
      <w:r>
        <w:rPr>
          <w:rFonts w:eastAsia="Times New Roman" w:cs="Times New Roman"/>
          <w:b/>
          <w:sz w:val="32"/>
        </w:rPr>
        <w:t>2023</w:t>
      </w:r>
      <w:r>
        <w:rPr>
          <w:rFonts w:ascii="宋体" w:hAnsi="宋体"/>
          <w:b/>
          <w:sz w:val="32"/>
        </w:rPr>
        <w:t>年全省普通高中学业水平等级考试</w:t>
      </w:r>
    </w:p>
    <w:p w:rsidR="0037138D" w:rsidRDefault="008845E0">
      <w:pPr>
        <w:spacing w:line="360" w:lineRule="auto"/>
        <w:jc w:val="center"/>
      </w:pPr>
      <w:r>
        <w:rPr>
          <w:rFonts w:ascii="宋体" w:hAnsi="宋体"/>
          <w:b/>
          <w:sz w:val="32"/>
        </w:rPr>
        <w:t>历史</w:t>
      </w:r>
    </w:p>
    <w:p w:rsidR="0037138D" w:rsidRDefault="008845E0">
      <w:pPr>
        <w:spacing w:line="360" w:lineRule="auto"/>
      </w:pPr>
      <w:r>
        <w:rPr>
          <w:rFonts w:ascii="宋体" w:hAnsi="宋体"/>
          <w:b/>
          <w:sz w:val="24"/>
        </w:rPr>
        <w:t>注意事项</w:t>
      </w:r>
    </w:p>
    <w:p w:rsidR="0037138D" w:rsidRDefault="008845E0">
      <w:pPr>
        <w:spacing w:line="360" w:lineRule="auto"/>
      </w:pPr>
      <w:r>
        <w:rPr>
          <w:rFonts w:eastAsia="Times New Roman" w:cs="Times New Roman"/>
          <w:b/>
          <w:sz w:val="24"/>
        </w:rPr>
        <w:t>1.</w:t>
      </w:r>
      <w:r>
        <w:rPr>
          <w:rFonts w:ascii="宋体" w:hAnsi="宋体"/>
          <w:b/>
          <w:sz w:val="24"/>
        </w:rPr>
        <w:t>答卷前、考生务必将自己的姓名、考生号等填写在答题卡和试卷指定位置。</w:t>
      </w:r>
    </w:p>
    <w:p w:rsidR="0037138D" w:rsidRDefault="008845E0">
      <w:pPr>
        <w:spacing w:line="360" w:lineRule="auto"/>
      </w:pPr>
      <w:r>
        <w:rPr>
          <w:rFonts w:eastAsia="Times New Roman" w:cs="Times New Roman"/>
          <w:b/>
          <w:sz w:val="24"/>
        </w:rPr>
        <w:t>2.</w:t>
      </w:r>
      <w:r>
        <w:rPr>
          <w:rFonts w:ascii="宋体" w:hAnsi="宋体"/>
          <w:b/>
          <w:sz w:val="24"/>
        </w:rPr>
        <w:t>回答选择</w:t>
      </w:r>
      <w:bookmarkStart w:id="0" w:name="_GoBack"/>
      <w:bookmarkEnd w:id="0"/>
      <w:r>
        <w:rPr>
          <w:rFonts w:ascii="宋体" w:hAnsi="宋体"/>
          <w:b/>
          <w:sz w:val="24"/>
        </w:rPr>
        <w:t>题时，选出每小题答案后，用铅笔把答题卡上对应题目的答案标号涂黑如需改动，用橡皮擦干净后，再选</w:t>
      </w:r>
      <w:proofErr w:type="gramStart"/>
      <w:r>
        <w:rPr>
          <w:rFonts w:ascii="宋体" w:hAnsi="宋体"/>
          <w:b/>
          <w:sz w:val="24"/>
        </w:rPr>
        <w:t>涂其他</w:t>
      </w:r>
      <w:proofErr w:type="gramEnd"/>
      <w:r>
        <w:rPr>
          <w:rFonts w:ascii="宋体" w:hAnsi="宋体"/>
          <w:b/>
          <w:sz w:val="24"/>
        </w:rPr>
        <w:t>答案标号。</w:t>
      </w:r>
      <w:proofErr w:type="gramStart"/>
      <w:r>
        <w:rPr>
          <w:rFonts w:ascii="宋体" w:hAnsi="宋体"/>
          <w:b/>
          <w:sz w:val="24"/>
        </w:rPr>
        <w:t>回答非</w:t>
      </w:r>
      <w:proofErr w:type="gramEnd"/>
      <w:r>
        <w:rPr>
          <w:rFonts w:ascii="宋体" w:hAnsi="宋体"/>
          <w:b/>
          <w:sz w:val="24"/>
        </w:rPr>
        <w:t>选择题时，将答案写在答题卡上写在本试卷上无效。</w:t>
      </w:r>
    </w:p>
    <w:p w:rsidR="0037138D" w:rsidRDefault="008845E0">
      <w:pPr>
        <w:spacing w:line="360" w:lineRule="auto"/>
      </w:pPr>
      <w:r>
        <w:rPr>
          <w:rFonts w:eastAsia="Times New Roman" w:cs="Times New Roman"/>
          <w:b/>
          <w:sz w:val="24"/>
        </w:rPr>
        <w:t>3.</w:t>
      </w:r>
      <w:r>
        <w:rPr>
          <w:rFonts w:ascii="宋体" w:hAnsi="宋体"/>
          <w:b/>
          <w:sz w:val="24"/>
        </w:rPr>
        <w:t>考试结束后，将本试卷和答题卡一并交回。</w:t>
      </w:r>
    </w:p>
    <w:p w:rsidR="0037138D" w:rsidRDefault="008845E0">
      <w:pPr>
        <w:spacing w:line="360" w:lineRule="auto"/>
      </w:pPr>
      <w:r>
        <w:rPr>
          <w:rFonts w:ascii="宋体" w:hAnsi="宋体"/>
          <w:b/>
          <w:sz w:val="24"/>
        </w:rPr>
        <w:t>一、选择题：本题共</w:t>
      </w:r>
      <w:r>
        <w:rPr>
          <w:rFonts w:eastAsia="Times New Roman" w:cs="Times New Roman"/>
          <w:b/>
          <w:sz w:val="24"/>
        </w:rPr>
        <w:t>15</w:t>
      </w:r>
      <w:r>
        <w:rPr>
          <w:rFonts w:ascii="宋体" w:hAnsi="宋体"/>
          <w:b/>
          <w:sz w:val="24"/>
        </w:rPr>
        <w:t>小题，每小题</w:t>
      </w:r>
      <w:r>
        <w:rPr>
          <w:rFonts w:eastAsia="Times New Roman" w:cs="Times New Roman"/>
          <w:b/>
          <w:sz w:val="24"/>
        </w:rPr>
        <w:t>3</w:t>
      </w:r>
      <w:r>
        <w:rPr>
          <w:rFonts w:ascii="宋体" w:hAnsi="宋体"/>
          <w:b/>
          <w:sz w:val="24"/>
        </w:rPr>
        <w:t>分，共</w:t>
      </w:r>
      <w:r>
        <w:rPr>
          <w:rFonts w:eastAsia="Times New Roman" w:cs="Times New Roman"/>
          <w:b/>
          <w:sz w:val="24"/>
        </w:rPr>
        <w:t>45</w:t>
      </w:r>
      <w:r>
        <w:rPr>
          <w:rFonts w:ascii="宋体" w:hAnsi="宋体"/>
          <w:b/>
          <w:sz w:val="24"/>
        </w:rPr>
        <w:t>分。每小题只有一个选项符合题目要求。</w:t>
      </w:r>
    </w:p>
    <w:p w:rsidR="0037138D" w:rsidRDefault="008845E0">
      <w:pPr>
        <w:spacing w:line="360" w:lineRule="auto"/>
      </w:pPr>
      <w:r>
        <w:t xml:space="preserve">1. </w:t>
      </w:r>
      <w:r>
        <w:rPr>
          <w:rFonts w:ascii="宋体" w:hAnsi="宋体"/>
        </w:rPr>
        <w:t>私有财产是生产力发展到一定程度的产物。下列与陶器相关的考古发现中，可以用来作为私有财产已出现证据的是（</w:t>
      </w:r>
      <w:r>
        <w:rPr>
          <w:rFonts w:eastAsia="Times New Roman" w:cs="Times New Roman"/>
        </w:rPr>
        <w:t xml:space="preserve">   </w:t>
      </w:r>
      <w:r>
        <w:rPr>
          <w:rFonts w:ascii="宋体" w:hAnsi="宋体"/>
        </w:rPr>
        <w:t>）</w:t>
      </w:r>
    </w:p>
    <w:p w:rsidR="0037138D" w:rsidRDefault="008845E0">
      <w:pPr>
        <w:spacing w:line="360" w:lineRule="auto"/>
        <w:jc w:val="left"/>
        <w:textAlignment w:val="center"/>
      </w:pPr>
      <w:r>
        <w:t xml:space="preserve">A. </w:t>
      </w:r>
      <w:r>
        <w:rPr>
          <w:rFonts w:ascii="宋体" w:hAnsi="宋体"/>
        </w:rPr>
        <w:t>遗址出土有陶器和较多陶器碎片</w:t>
      </w:r>
    </w:p>
    <w:p w:rsidR="0037138D" w:rsidRDefault="008845E0">
      <w:pPr>
        <w:spacing w:line="360" w:lineRule="auto"/>
        <w:jc w:val="left"/>
        <w:textAlignment w:val="center"/>
      </w:pPr>
      <w:r>
        <w:t xml:space="preserve">B. </w:t>
      </w:r>
      <w:r>
        <w:rPr>
          <w:rFonts w:ascii="宋体" w:hAnsi="宋体"/>
        </w:rPr>
        <w:t>多人合葬墓随葬品有陶钵、陶罐、骨器等</w:t>
      </w:r>
    </w:p>
    <w:p w:rsidR="0037138D" w:rsidRDefault="008845E0">
      <w:pPr>
        <w:spacing w:line="360" w:lineRule="auto"/>
        <w:jc w:val="left"/>
        <w:textAlignment w:val="center"/>
      </w:pPr>
      <w:r>
        <w:t xml:space="preserve">C. </w:t>
      </w:r>
      <w:r>
        <w:rPr>
          <w:rFonts w:ascii="宋体" w:hAnsi="宋体"/>
        </w:rPr>
        <w:t>单人墓随葬品有陶器、石磬、玉钺等百余件</w:t>
      </w:r>
    </w:p>
    <w:p w:rsidR="0037138D" w:rsidRDefault="008845E0">
      <w:pPr>
        <w:spacing w:line="360" w:lineRule="auto"/>
        <w:jc w:val="left"/>
        <w:textAlignment w:val="center"/>
        <w:rPr>
          <w:color w:val="000000"/>
        </w:rPr>
      </w:pPr>
      <w:r>
        <w:t xml:space="preserve">D. </w:t>
      </w:r>
      <w:r>
        <w:rPr>
          <w:rFonts w:ascii="宋体" w:hAnsi="宋体"/>
        </w:rPr>
        <w:t>陶器上绘有丰富多彩的几何图案和动植物纹样</w:t>
      </w:r>
    </w:p>
    <w:p w:rsidR="0037138D" w:rsidRDefault="008845E0">
      <w:pPr>
        <w:spacing w:line="360" w:lineRule="auto"/>
        <w:textAlignment w:val="center"/>
        <w:rPr>
          <w:color w:val="000000"/>
        </w:rPr>
      </w:pPr>
      <w:r>
        <w:rPr>
          <w:color w:val="000000"/>
        </w:rPr>
        <w:t xml:space="preserve">2. </w:t>
      </w:r>
      <w:r>
        <w:rPr>
          <w:rFonts w:ascii="宋体" w:hAnsi="宋体"/>
          <w:color w:val="000000"/>
        </w:rPr>
        <w:t>先秦贵族尚马车，贱牛车，此风秦汉犹存。及至东汉晚期，</w:t>
      </w:r>
      <w:proofErr w:type="gramStart"/>
      <w:r>
        <w:rPr>
          <w:rFonts w:ascii="宋体" w:hAnsi="宋体"/>
          <w:color w:val="000000"/>
        </w:rPr>
        <w:t>天子至士因</w:t>
      </w:r>
      <w:proofErr w:type="gramEnd"/>
      <w:r>
        <w:rPr>
          <w:rFonts w:ascii="宋体" w:hAnsi="宋体"/>
          <w:color w:val="000000"/>
        </w:rPr>
        <w:t>牛车慢、稳、宽敞、严密，可障</w:t>
      </w:r>
      <w:proofErr w:type="gramStart"/>
      <w:r>
        <w:rPr>
          <w:rFonts w:ascii="宋体" w:hAnsi="宋体"/>
          <w:color w:val="000000"/>
        </w:rPr>
        <w:t>帷</w:t>
      </w:r>
      <w:proofErr w:type="gramEnd"/>
      <w:r>
        <w:rPr>
          <w:rFonts w:ascii="宋体" w:hAnsi="宋体"/>
          <w:color w:val="000000"/>
        </w:rPr>
        <w:t>设几、</w:t>
      </w:r>
      <w:proofErr w:type="gramStart"/>
      <w:r>
        <w:rPr>
          <w:rFonts w:ascii="宋体" w:hAnsi="宋体"/>
          <w:color w:val="000000"/>
        </w:rPr>
        <w:t>任意坐</w:t>
      </w:r>
      <w:proofErr w:type="gramEnd"/>
      <w:r>
        <w:rPr>
          <w:rFonts w:ascii="宋体" w:hAnsi="宋体"/>
          <w:color w:val="000000"/>
        </w:rPr>
        <w:t>卧而竞相乘坐，出行乘牛车遂成为一种风尚。这种</w:t>
      </w:r>
      <w:r>
        <w:rPr>
          <w:rFonts w:eastAsia="Times New Roman" w:cs="Times New Roman"/>
          <w:color w:val="000000"/>
        </w:rPr>
        <w:t>“</w:t>
      </w:r>
      <w:r>
        <w:rPr>
          <w:rFonts w:ascii="宋体" w:hAnsi="宋体"/>
          <w:color w:val="000000"/>
        </w:rPr>
        <w:t>风尚</w:t>
      </w:r>
      <w:r>
        <w:rPr>
          <w:rFonts w:eastAsia="Times New Roman" w:cs="Times New Roman"/>
          <w:color w:val="000000"/>
        </w:rPr>
        <w:t>”</w:t>
      </w:r>
      <w:r>
        <w:rPr>
          <w:rFonts w:ascii="宋体" w:hAnsi="宋体"/>
          <w:color w:val="000000"/>
        </w:rPr>
        <w:t>反映了（</w:t>
      </w:r>
      <w:r>
        <w:rPr>
          <w:rFonts w:eastAsia="Times New Roman" w:cs="Times New Roman"/>
          <w:color w:val="000000"/>
        </w:rPr>
        <w:t xml:space="preserve">   </w:t>
      </w:r>
      <w:r>
        <w:rPr>
          <w:rFonts w:ascii="宋体" w:hAnsi="宋体"/>
          <w:color w:val="000000"/>
        </w:rPr>
        <w:t>）</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政治衰颓的时代景象</w:t>
      </w:r>
      <w:r>
        <w:rPr>
          <w:color w:val="000000"/>
        </w:rPr>
        <w:tab/>
        <w:t xml:space="preserve">B. </w:t>
      </w:r>
      <w:r>
        <w:rPr>
          <w:rFonts w:ascii="宋体" w:hAnsi="宋体"/>
          <w:color w:val="000000"/>
        </w:rPr>
        <w:t>戒奢尚俭的社会风气</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重农崇耕的思想观念</w:t>
      </w:r>
      <w:r>
        <w:rPr>
          <w:color w:val="000000"/>
        </w:rPr>
        <w:tab/>
        <w:t xml:space="preserve">D. </w:t>
      </w:r>
      <w:r>
        <w:rPr>
          <w:rFonts w:ascii="宋体" w:hAnsi="宋体"/>
          <w:color w:val="000000"/>
        </w:rPr>
        <w:t>豪强势重的政治现实</w:t>
      </w:r>
    </w:p>
    <w:p w:rsidR="0037138D" w:rsidRDefault="008845E0">
      <w:pPr>
        <w:spacing w:before="195" w:line="360" w:lineRule="auto"/>
        <w:textAlignment w:val="center"/>
        <w:rPr>
          <w:color w:val="000000"/>
        </w:rPr>
      </w:pPr>
      <w:r>
        <w:rPr>
          <w:color w:val="000000"/>
        </w:rPr>
        <w:t xml:space="preserve">3. </w:t>
      </w:r>
      <w:r>
        <w:rPr>
          <w:rFonts w:ascii="宋体" w:hAnsi="宋体"/>
          <w:color w:val="000000"/>
        </w:rPr>
        <w:t>下图为西汉</w:t>
      </w:r>
      <w:proofErr w:type="gramStart"/>
      <w:r>
        <w:rPr>
          <w:rFonts w:ascii="宋体" w:hAnsi="宋体"/>
          <w:color w:val="000000"/>
        </w:rPr>
        <w:t>与隋京畿区</w:t>
      </w:r>
      <w:proofErr w:type="gramEnd"/>
      <w:r>
        <w:rPr>
          <w:rFonts w:ascii="宋体" w:hAnsi="宋体"/>
          <w:color w:val="000000"/>
        </w:rPr>
        <w:t>示意图。与西汉相比，隋</w:t>
      </w:r>
      <w:proofErr w:type="gramStart"/>
      <w:r>
        <w:rPr>
          <w:rFonts w:ascii="宋体" w:hAnsi="宋体"/>
          <w:color w:val="000000"/>
        </w:rPr>
        <w:t>京畿区</w:t>
      </w:r>
      <w:proofErr w:type="gramEnd"/>
      <w:r>
        <w:rPr>
          <w:rFonts w:ascii="宋体" w:hAnsi="宋体"/>
          <w:color w:val="000000"/>
        </w:rPr>
        <w:t>的变动是为了（</w:t>
      </w:r>
      <w:r>
        <w:rPr>
          <w:rFonts w:eastAsia="Times New Roman" w:cs="Times New Roman"/>
          <w:color w:val="000000"/>
        </w:rPr>
        <w:t xml:space="preserve">   </w:t>
      </w:r>
      <w:r>
        <w:rPr>
          <w:rFonts w:ascii="宋体" w:hAnsi="宋体"/>
          <w:color w:val="000000"/>
        </w:rPr>
        <w:t>）</w:t>
      </w:r>
    </w:p>
    <w:p w:rsidR="0037138D" w:rsidRDefault="008845E0">
      <w:pPr>
        <w:spacing w:line="360" w:lineRule="auto"/>
        <w:textAlignment w:val="center"/>
        <w:rPr>
          <w:color w:val="000000"/>
        </w:rPr>
      </w:pPr>
      <w:r>
        <w:rPr>
          <w:noProof/>
          <w:color w:val="000000"/>
        </w:rPr>
        <w:drawing>
          <wp:inline distT="0" distB="0" distL="114300" distR="114300">
            <wp:extent cx="4629150" cy="2143125"/>
            <wp:effectExtent l="0" t="0" r="3810" b="571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629150" cy="2143125"/>
                    </a:xfrm>
                    <a:prstGeom prst="rect">
                      <a:avLst/>
                    </a:prstGeom>
                  </pic:spPr>
                </pic:pic>
              </a:graphicData>
            </a:graphic>
          </wp:inline>
        </w:drawing>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减少制度变革阻力</w:t>
      </w:r>
      <w:r>
        <w:rPr>
          <w:color w:val="000000"/>
        </w:rPr>
        <w:tab/>
        <w:t xml:space="preserve">B. </w:t>
      </w:r>
      <w:r>
        <w:rPr>
          <w:rFonts w:ascii="宋体" w:hAnsi="宋体"/>
          <w:color w:val="000000"/>
        </w:rPr>
        <w:t>拓宽财政收入来源</w:t>
      </w:r>
    </w:p>
    <w:p w:rsidR="0037138D" w:rsidRDefault="008845E0">
      <w:pPr>
        <w:tabs>
          <w:tab w:val="left" w:pos="4873"/>
        </w:tabs>
        <w:spacing w:line="360" w:lineRule="auto"/>
        <w:jc w:val="left"/>
        <w:textAlignment w:val="center"/>
        <w:rPr>
          <w:color w:val="000000"/>
        </w:rPr>
      </w:pPr>
      <w:r>
        <w:rPr>
          <w:color w:val="000000"/>
        </w:rPr>
        <w:lastRenderedPageBreak/>
        <w:t xml:space="preserve">C. </w:t>
      </w:r>
      <w:r>
        <w:rPr>
          <w:rFonts w:ascii="宋体" w:hAnsi="宋体"/>
          <w:color w:val="000000"/>
        </w:rPr>
        <w:t>促进中原地区民族交融</w:t>
      </w:r>
      <w:r>
        <w:rPr>
          <w:color w:val="000000"/>
        </w:rPr>
        <w:tab/>
        <w:t xml:space="preserve">D. </w:t>
      </w:r>
      <w:r>
        <w:rPr>
          <w:rFonts w:ascii="宋体" w:hAnsi="宋体"/>
          <w:color w:val="000000"/>
        </w:rPr>
        <w:t>缓解关中地区经济压力</w:t>
      </w:r>
    </w:p>
    <w:p w:rsidR="0037138D" w:rsidRDefault="008845E0">
      <w:pPr>
        <w:spacing w:line="360" w:lineRule="auto"/>
        <w:textAlignment w:val="center"/>
        <w:rPr>
          <w:color w:val="000000"/>
        </w:rPr>
      </w:pPr>
      <w:r>
        <w:rPr>
          <w:color w:val="000000"/>
        </w:rPr>
        <w:t xml:space="preserve">4. </w:t>
      </w:r>
      <w:r>
        <w:rPr>
          <w:rFonts w:ascii="宋体" w:hAnsi="宋体"/>
          <w:color w:val="000000"/>
        </w:rPr>
        <w:t>北宋理学家张载认为：</w:t>
      </w:r>
      <w:r>
        <w:rPr>
          <w:rFonts w:eastAsia="Times New Roman" w:cs="Times New Roman"/>
          <w:color w:val="000000"/>
        </w:rPr>
        <w:t>“</w:t>
      </w:r>
      <w:r>
        <w:rPr>
          <w:rFonts w:ascii="宋体" w:hAnsi="宋体"/>
          <w:color w:val="000000"/>
        </w:rPr>
        <w:t>封建者，天下之事，分得简则治之精，</w:t>
      </w:r>
      <w:proofErr w:type="gramStart"/>
      <w:r>
        <w:rPr>
          <w:rFonts w:ascii="宋体" w:hAnsi="宋体"/>
          <w:color w:val="000000"/>
        </w:rPr>
        <w:t>不</w:t>
      </w:r>
      <w:proofErr w:type="gramEnd"/>
      <w:r>
        <w:rPr>
          <w:rFonts w:ascii="宋体" w:hAnsi="宋体"/>
          <w:color w:val="000000"/>
        </w:rPr>
        <w:t>简则不精，故圣人必以天下分之于人，则事无不治者。</w:t>
      </w:r>
      <w:r>
        <w:rPr>
          <w:rFonts w:eastAsia="Times New Roman" w:cs="Times New Roman"/>
          <w:color w:val="000000"/>
        </w:rPr>
        <w:t>……</w:t>
      </w:r>
      <w:r>
        <w:rPr>
          <w:rFonts w:ascii="宋体" w:hAnsi="宋体"/>
          <w:color w:val="000000"/>
        </w:rPr>
        <w:t>为天下者，奚为纷纷必亲天下之事</w:t>
      </w:r>
      <w:r>
        <w:rPr>
          <w:rFonts w:eastAsia="Times New Roman" w:cs="Times New Roman"/>
          <w:color w:val="000000"/>
        </w:rPr>
        <w:t>?”</w:t>
      </w:r>
      <w:r>
        <w:rPr>
          <w:rFonts w:ascii="宋体" w:hAnsi="宋体"/>
          <w:color w:val="000000"/>
        </w:rPr>
        <w:t>这表明张载主张（</w:t>
      </w:r>
      <w:r>
        <w:rPr>
          <w:rFonts w:eastAsia="Times New Roman" w:cs="Times New Roman"/>
          <w:color w:val="000000"/>
        </w:rPr>
        <w:t xml:space="preserve">   </w:t>
      </w:r>
      <w:r>
        <w:rPr>
          <w:rFonts w:ascii="宋体" w:hAnsi="宋体"/>
          <w:color w:val="000000"/>
        </w:rPr>
        <w:t>）</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扩大地方权力</w:t>
      </w:r>
      <w:r>
        <w:rPr>
          <w:color w:val="000000"/>
        </w:rPr>
        <w:tab/>
        <w:t xml:space="preserve">B. </w:t>
      </w:r>
      <w:r>
        <w:rPr>
          <w:rFonts w:ascii="宋体" w:hAnsi="宋体"/>
          <w:color w:val="000000"/>
        </w:rPr>
        <w:t>恢复郡国并行制度</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健全中央机构</w:t>
      </w:r>
      <w:r>
        <w:rPr>
          <w:color w:val="000000"/>
        </w:rPr>
        <w:tab/>
        <w:t xml:space="preserve">D. </w:t>
      </w:r>
      <w:r>
        <w:rPr>
          <w:rFonts w:ascii="宋体" w:hAnsi="宋体"/>
          <w:color w:val="000000"/>
        </w:rPr>
        <w:t>简化官员</w:t>
      </w:r>
      <w:r>
        <w:rPr>
          <w:rFonts w:ascii="宋体" w:hAnsi="宋体"/>
          <w:color w:val="000000"/>
        </w:rPr>
        <w:t>选任程</w:t>
      </w:r>
    </w:p>
    <w:p w:rsidR="0037138D" w:rsidRDefault="008845E0">
      <w:pPr>
        <w:spacing w:line="360" w:lineRule="auto"/>
        <w:textAlignment w:val="center"/>
        <w:rPr>
          <w:color w:val="000000"/>
        </w:rPr>
      </w:pPr>
      <w:r>
        <w:rPr>
          <w:color w:val="000000"/>
        </w:rPr>
        <w:t xml:space="preserve">5. </w:t>
      </w:r>
      <w:r>
        <w:rPr>
          <w:rFonts w:ascii="宋体" w:hAnsi="宋体"/>
          <w:color w:val="000000"/>
        </w:rPr>
        <w:t>下表为</w:t>
      </w:r>
      <w:r>
        <w:rPr>
          <w:rFonts w:eastAsia="Times New Roman" w:cs="Times New Roman"/>
          <w:color w:val="000000"/>
        </w:rPr>
        <w:t>1871</w:t>
      </w:r>
      <w:r>
        <w:rPr>
          <w:rFonts w:ascii="宋体" w:hAnsi="宋体"/>
          <w:color w:val="000000"/>
        </w:rPr>
        <w:t>～</w:t>
      </w:r>
      <w:r>
        <w:rPr>
          <w:rFonts w:eastAsia="Times New Roman" w:cs="Times New Roman"/>
          <w:color w:val="000000"/>
        </w:rPr>
        <w:t>1921</w:t>
      </w:r>
      <w:r>
        <w:rPr>
          <w:rFonts w:ascii="宋体" w:hAnsi="宋体"/>
          <w:color w:val="000000"/>
        </w:rPr>
        <w:t>年中国进口的棉布、棉纱、钢铁、米等四类货物在进口总值中的占比</w:t>
      </w:r>
      <w:r>
        <w:rPr>
          <w:rFonts w:eastAsia="Times New Roman" w:cs="Times New Roman"/>
          <w:color w:val="000000"/>
        </w:rPr>
        <w:t>(%)</w:t>
      </w:r>
      <w:r>
        <w:rPr>
          <w:rFonts w:ascii="宋体" w:hAnsi="宋体"/>
          <w:color w:val="000000"/>
        </w:rPr>
        <w:t>情况。其中甲是（</w:t>
      </w:r>
      <w:r>
        <w:rPr>
          <w:rFonts w:eastAsia="Times New Roman" w:cs="Times New Roman"/>
          <w:color w:val="000000"/>
        </w:rPr>
        <w:t xml:space="preserve">   </w:t>
      </w:r>
      <w:r>
        <w:rPr>
          <w:rFonts w:ascii="宋体" w:hAnsi="宋体"/>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15"/>
        <w:gridCol w:w="795"/>
        <w:gridCol w:w="923"/>
        <w:gridCol w:w="908"/>
        <w:gridCol w:w="840"/>
        <w:gridCol w:w="833"/>
      </w:tblGrid>
      <w:tr w:rsidR="0037138D">
        <w:trPr>
          <w:trHeight w:val="540"/>
        </w:trPr>
        <w:tc>
          <w:tcPr>
            <w:tcW w:w="0" w:type="auto"/>
            <w:tcBorders>
              <w:top w:val="single" w:sz="6" w:space="0" w:color="000000"/>
              <w:left w:val="single" w:sz="6" w:space="0" w:color="000000"/>
              <w:bottom w:val="single" w:sz="6" w:space="0" w:color="000000"/>
              <w:right w:val="nil"/>
            </w:tcBorders>
            <w:tcMar>
              <w:top w:w="75" w:type="dxa"/>
              <w:bottom w:w="75" w:type="dxa"/>
            </w:tcMar>
            <w:vAlign w:val="center"/>
          </w:tcPr>
          <w:p w:rsidR="0037138D" w:rsidRDefault="008845E0">
            <w:pPr>
              <w:spacing w:before="60" w:line="360" w:lineRule="auto"/>
              <w:ind w:left="150" w:right="150" w:firstLine="435"/>
              <w:textAlignment w:val="center"/>
              <w:rPr>
                <w:color w:val="000000"/>
              </w:rPr>
            </w:pPr>
            <w:r>
              <w:rPr>
                <w:rFonts w:ascii="宋体" w:hAnsi="宋体"/>
                <w:color w:val="000000"/>
              </w:rPr>
              <w:t>比重年份</w:t>
            </w:r>
          </w:p>
        </w:tc>
        <w:tc>
          <w:tcPr>
            <w:tcW w:w="0" w:type="auto"/>
            <w:tcBorders>
              <w:top w:val="single" w:sz="6" w:space="0" w:color="000000"/>
              <w:left w:val="nil"/>
              <w:bottom w:val="single" w:sz="6" w:space="0" w:color="000000"/>
              <w:right w:val="single" w:sz="6" w:space="0" w:color="000000"/>
            </w:tcBorders>
            <w:tcMar>
              <w:top w:w="75" w:type="dxa"/>
              <w:bottom w:w="75" w:type="dxa"/>
            </w:tcMar>
            <w:vAlign w:val="center"/>
          </w:tcPr>
          <w:p w:rsidR="0037138D" w:rsidRDefault="008845E0">
            <w:pPr>
              <w:spacing w:before="15" w:line="360" w:lineRule="auto"/>
              <w:ind w:left="135"/>
              <w:textAlignment w:val="center"/>
              <w:rPr>
                <w:color w:val="000000"/>
              </w:rPr>
            </w:pPr>
            <w:r>
              <w:rPr>
                <w:rFonts w:ascii="宋体" w:hAnsi="宋体"/>
                <w:color w:val="000000"/>
              </w:rPr>
              <w:t>货物</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80" w:line="360" w:lineRule="auto"/>
              <w:ind w:left="420"/>
              <w:textAlignment w:val="center"/>
              <w:rPr>
                <w:color w:val="000000"/>
              </w:rPr>
            </w:pPr>
            <w:r>
              <w:rPr>
                <w:rFonts w:ascii="宋体" w:hAnsi="宋体"/>
                <w:color w:val="000000"/>
              </w:rPr>
              <w:t>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95" w:line="360" w:lineRule="auto"/>
              <w:ind w:left="420"/>
              <w:textAlignment w:val="center"/>
              <w:rPr>
                <w:color w:val="000000"/>
              </w:rPr>
            </w:pPr>
            <w:r>
              <w:rPr>
                <w:rFonts w:ascii="宋体" w:hAnsi="宋体"/>
                <w:color w:val="000000"/>
              </w:rPr>
              <w:t>乙</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65" w:line="360" w:lineRule="auto"/>
              <w:ind w:left="390"/>
              <w:textAlignment w:val="center"/>
              <w:rPr>
                <w:color w:val="000000"/>
              </w:rPr>
            </w:pPr>
            <w:r>
              <w:rPr>
                <w:rFonts w:ascii="宋体" w:hAnsi="宋体"/>
                <w:color w:val="000000"/>
              </w:rPr>
              <w:t>丙</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225" w:line="360" w:lineRule="auto"/>
              <w:ind w:left="450"/>
              <w:textAlignment w:val="center"/>
              <w:rPr>
                <w:color w:val="000000"/>
              </w:rPr>
            </w:pPr>
            <w:r>
              <w:rPr>
                <w:rFonts w:eastAsia="Times New Roman" w:cs="Times New Roman"/>
                <w:color w:val="000000"/>
              </w:rPr>
              <w:t>T</w:t>
            </w:r>
          </w:p>
        </w:tc>
      </w:tr>
      <w:tr w:rsidR="0037138D">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75"/>
              <w:textAlignment w:val="center"/>
              <w:rPr>
                <w:color w:val="000000"/>
              </w:rPr>
            </w:pPr>
            <w:r>
              <w:rPr>
                <w:rFonts w:eastAsia="Times New Roman" w:cs="Times New Roman"/>
                <w:color w:val="000000"/>
              </w:rPr>
              <w:t>1871</w:t>
            </w:r>
            <w:r>
              <w:rPr>
                <w:rFonts w:ascii="宋体" w:hAnsi="宋体"/>
                <w:color w:val="000000"/>
              </w:rPr>
              <w:t>～</w:t>
            </w:r>
            <w:r>
              <w:rPr>
                <w:rFonts w:eastAsia="Times New Roman" w:cs="Times New Roman"/>
                <w:color w:val="000000"/>
              </w:rPr>
              <w:t>1873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60"/>
              <w:textAlignment w:val="center"/>
              <w:rPr>
                <w:color w:val="000000"/>
              </w:rPr>
            </w:pPr>
            <w:r>
              <w:rPr>
                <w:rFonts w:eastAsia="Times New Roman" w:cs="Times New Roman"/>
                <w:color w:val="000000"/>
              </w:rPr>
              <w:t>2.8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00"/>
              <w:textAlignment w:val="center"/>
              <w:rPr>
                <w:color w:val="000000"/>
              </w:rPr>
            </w:pPr>
            <w:r>
              <w:rPr>
                <w:rFonts w:eastAsia="Times New Roman" w:cs="Times New Roman"/>
                <w:color w:val="000000"/>
              </w:rPr>
              <w:t>30.2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0.9</w:t>
            </w:r>
          </w:p>
        </w:tc>
      </w:tr>
      <w:tr w:rsidR="0037138D">
        <w:trPr>
          <w:trHeight w:val="345"/>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75"/>
              <w:textAlignment w:val="center"/>
              <w:rPr>
                <w:color w:val="000000"/>
              </w:rPr>
            </w:pPr>
            <w:r>
              <w:rPr>
                <w:rFonts w:eastAsia="Times New Roman" w:cs="Times New Roman"/>
                <w:color w:val="000000"/>
              </w:rPr>
              <w:t>1881</w:t>
            </w:r>
            <w:r>
              <w:rPr>
                <w:rFonts w:ascii="宋体" w:hAnsi="宋体"/>
                <w:color w:val="000000"/>
              </w:rPr>
              <w:t>～</w:t>
            </w:r>
            <w:r>
              <w:rPr>
                <w:rFonts w:eastAsia="Times New Roman" w:cs="Times New Roman"/>
                <w:color w:val="000000"/>
              </w:rPr>
              <w:t>1883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60"/>
              <w:textAlignment w:val="center"/>
              <w:rPr>
                <w:color w:val="000000"/>
              </w:rPr>
            </w:pPr>
            <w:r>
              <w:rPr>
                <w:rFonts w:eastAsia="Times New Roman" w:cs="Times New Roman"/>
                <w:color w:val="000000"/>
              </w:rPr>
              <w:t>5</w:t>
            </w:r>
            <w:r>
              <w:rPr>
                <w:rFonts w:eastAsia="Times New Roman" w:cs="Times New Roman"/>
                <w:noProof/>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eastAsia="Times New Roman" w:cs="Times New Roman"/>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00"/>
              <w:textAlignment w:val="center"/>
              <w:rPr>
                <w:color w:val="000000"/>
              </w:rPr>
            </w:pPr>
            <w:r>
              <w:rPr>
                <w:rFonts w:eastAsia="Times New Roman" w:cs="Times New Roman"/>
                <w:color w:val="000000"/>
              </w:rPr>
              <w:t>22.8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0</w:t>
            </w:r>
            <w:r>
              <w:rPr>
                <w:rFonts w:eastAsia="Times New Roman" w:cs="Times New Roman"/>
                <w:noProof/>
                <w:color w:val="000000"/>
                <w:position w:val="-22"/>
              </w:rPr>
              <w:drawing>
                <wp:inline distT="0" distB="0" distL="114300" distR="114300">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eastAsia="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1.1</w:t>
            </w:r>
          </w:p>
        </w:tc>
      </w:tr>
      <w:tr w:rsidR="0037138D">
        <w:trPr>
          <w:trHeight w:val="345"/>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75"/>
              <w:textAlignment w:val="center"/>
              <w:rPr>
                <w:color w:val="000000"/>
              </w:rPr>
            </w:pPr>
            <w:r>
              <w:rPr>
                <w:rFonts w:eastAsia="Times New Roman" w:cs="Times New Roman"/>
                <w:color w:val="000000"/>
              </w:rPr>
              <w:t>1891</w:t>
            </w:r>
            <w:r>
              <w:rPr>
                <w:rFonts w:ascii="宋体" w:hAnsi="宋体"/>
                <w:color w:val="000000"/>
              </w:rPr>
              <w:t>～</w:t>
            </w:r>
            <w:r>
              <w:rPr>
                <w:rFonts w:eastAsia="Times New Roman" w:cs="Times New Roman"/>
                <w:color w:val="000000"/>
              </w:rPr>
              <w:t>1893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15"/>
              <w:textAlignment w:val="center"/>
              <w:rPr>
                <w:color w:val="000000"/>
              </w:rPr>
            </w:pPr>
            <w:r>
              <w:rPr>
                <w:rFonts w:eastAsia="Times New Roman" w:cs="Times New Roman"/>
                <w:color w:val="000000"/>
              </w:rPr>
              <w:t>14.6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00"/>
              <w:textAlignment w:val="center"/>
              <w:rPr>
                <w:color w:val="000000"/>
              </w:rPr>
            </w:pPr>
            <w:r>
              <w:rPr>
                <w:rFonts w:eastAsia="Times New Roman" w:cs="Times New Roman"/>
                <w:color w:val="000000"/>
              </w:rPr>
              <w:t>20.5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5.9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1.8</w:t>
            </w:r>
          </w:p>
        </w:tc>
      </w:tr>
      <w:tr w:rsidR="0037138D">
        <w:trPr>
          <w:trHeight w:val="345"/>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75"/>
              <w:textAlignment w:val="center"/>
              <w:rPr>
                <w:color w:val="000000"/>
              </w:rPr>
            </w:pPr>
            <w:r>
              <w:rPr>
                <w:rFonts w:eastAsia="Times New Roman" w:cs="Times New Roman"/>
                <w:color w:val="000000"/>
              </w:rPr>
              <w:t>1901</w:t>
            </w:r>
            <w:r>
              <w:rPr>
                <w:rFonts w:ascii="宋体" w:hAnsi="宋体"/>
                <w:color w:val="000000"/>
              </w:rPr>
              <w:t>～</w:t>
            </w:r>
            <w:r>
              <w:rPr>
                <w:rFonts w:eastAsia="Times New Roman" w:cs="Times New Roman"/>
                <w:color w:val="000000"/>
              </w:rPr>
              <w:t>1903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15"/>
              <w:textAlignment w:val="center"/>
              <w:rPr>
                <w:color w:val="000000"/>
              </w:rPr>
            </w:pPr>
            <w:r>
              <w:rPr>
                <w:rFonts w:eastAsia="Times New Roman" w:cs="Times New Roman"/>
                <w:color w:val="000000"/>
              </w:rPr>
              <w:t>18.6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00"/>
              <w:textAlignment w:val="center"/>
              <w:rPr>
                <w:color w:val="000000"/>
              </w:rPr>
            </w:pPr>
            <w:r>
              <w:rPr>
                <w:rFonts w:eastAsia="Times New Roman" w:cs="Times New Roman"/>
                <w:color w:val="000000"/>
              </w:rPr>
              <w:t>19.7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30"/>
              <w:textAlignment w:val="center"/>
              <w:rPr>
                <w:color w:val="000000"/>
              </w:rPr>
            </w:pPr>
            <w:r>
              <w:rPr>
                <w:rFonts w:eastAsia="Times New Roman" w:cs="Times New Roman"/>
                <w:color w:val="000000"/>
              </w:rPr>
              <w:t>4.2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1.7</w:t>
            </w:r>
          </w:p>
        </w:tc>
      </w:tr>
      <w:tr w:rsidR="0037138D">
        <w:trPr>
          <w:trHeight w:val="345"/>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75"/>
              <w:textAlignment w:val="center"/>
              <w:rPr>
                <w:color w:val="000000"/>
              </w:rPr>
            </w:pPr>
            <w:r>
              <w:rPr>
                <w:rFonts w:eastAsia="Times New Roman" w:cs="Times New Roman"/>
                <w:color w:val="000000"/>
              </w:rPr>
              <w:t>1909</w:t>
            </w:r>
            <w:r>
              <w:rPr>
                <w:rFonts w:ascii="宋体" w:hAnsi="宋体"/>
                <w:color w:val="000000"/>
              </w:rPr>
              <w:t>～</w:t>
            </w:r>
            <w:r>
              <w:rPr>
                <w:rFonts w:eastAsia="Times New Roman" w:cs="Times New Roman"/>
                <w:color w:val="000000"/>
              </w:rPr>
              <w:t>1911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15"/>
              <w:textAlignment w:val="center"/>
              <w:rPr>
                <w:color w:val="000000"/>
              </w:rPr>
            </w:pPr>
            <w:r>
              <w:rPr>
                <w:rFonts w:eastAsia="Times New Roman" w:cs="Times New Roman"/>
                <w:color w:val="000000"/>
              </w:rPr>
              <w:t>12.8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00"/>
              <w:textAlignment w:val="center"/>
              <w:rPr>
                <w:color w:val="000000"/>
              </w:rPr>
            </w:pPr>
            <w:r>
              <w:rPr>
                <w:rFonts w:eastAsia="Times New Roman" w:cs="Times New Roman"/>
                <w:color w:val="000000"/>
              </w:rPr>
              <w:t>16.7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30"/>
              <w:textAlignment w:val="center"/>
              <w:rPr>
                <w:color w:val="000000"/>
              </w:rPr>
            </w:pPr>
            <w:r>
              <w:rPr>
                <w:rFonts w:eastAsia="Times New Roman" w:cs="Times New Roman"/>
                <w:color w:val="000000"/>
              </w:rPr>
              <w:t>4.8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35" w:line="360" w:lineRule="auto"/>
              <w:ind w:left="330"/>
              <w:textAlignment w:val="center"/>
              <w:rPr>
                <w:color w:val="000000"/>
              </w:rPr>
            </w:pPr>
            <w:r>
              <w:rPr>
                <w:rFonts w:eastAsia="Times New Roman" w:cs="Times New Roman"/>
                <w:color w:val="000000"/>
              </w:rPr>
              <w:t>3.0</w:t>
            </w:r>
          </w:p>
        </w:tc>
      </w:tr>
      <w:tr w:rsidR="0037138D">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75"/>
              <w:textAlignment w:val="center"/>
              <w:rPr>
                <w:color w:val="000000"/>
              </w:rPr>
            </w:pPr>
            <w:r>
              <w:rPr>
                <w:rFonts w:eastAsia="Times New Roman" w:cs="Times New Roman"/>
                <w:color w:val="000000"/>
              </w:rPr>
              <w:t>1919</w:t>
            </w:r>
            <w:r>
              <w:rPr>
                <w:rFonts w:ascii="宋体" w:hAnsi="宋体"/>
                <w:color w:val="000000"/>
              </w:rPr>
              <w:t>～</w:t>
            </w:r>
            <w:r>
              <w:rPr>
                <w:rFonts w:eastAsia="Times New Roman" w:cs="Times New Roman"/>
                <w:color w:val="000000"/>
              </w:rPr>
              <w:t>1921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60"/>
              <w:textAlignment w:val="center"/>
              <w:rPr>
                <w:color w:val="000000"/>
              </w:rPr>
            </w:pPr>
            <w:r>
              <w:rPr>
                <w:rFonts w:eastAsia="Times New Roman" w:cs="Times New Roman"/>
                <w:color w:val="000000"/>
              </w:rPr>
              <w:t>9.6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00"/>
              <w:textAlignment w:val="center"/>
              <w:rPr>
                <w:color w:val="000000"/>
              </w:rPr>
            </w:pPr>
            <w:r>
              <w:rPr>
                <w:rFonts w:eastAsia="Times New Roman" w:cs="Times New Roman"/>
                <w:color w:val="000000"/>
              </w:rPr>
              <w:t>18.4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2.4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before="120" w:line="360" w:lineRule="auto"/>
              <w:ind w:left="330"/>
              <w:textAlignment w:val="center"/>
              <w:rPr>
                <w:color w:val="000000"/>
              </w:rPr>
            </w:pPr>
            <w:r>
              <w:rPr>
                <w:rFonts w:eastAsia="Times New Roman" w:cs="Times New Roman"/>
                <w:color w:val="000000"/>
              </w:rPr>
              <w:t>5.0</w:t>
            </w:r>
          </w:p>
        </w:tc>
      </w:tr>
    </w:tbl>
    <w:p w:rsidR="0037138D" w:rsidRDefault="0037138D">
      <w:pPr>
        <w:spacing w:line="360" w:lineRule="auto"/>
        <w:textAlignment w:val="center"/>
        <w:rPr>
          <w:color w:val="000000"/>
        </w:rPr>
      </w:pPr>
    </w:p>
    <w:p w:rsidR="0037138D" w:rsidRDefault="008845E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钢铁</w:t>
      </w:r>
      <w:r>
        <w:rPr>
          <w:color w:val="000000"/>
        </w:rPr>
        <w:tab/>
        <w:t xml:space="preserve">B. </w:t>
      </w:r>
      <w:r>
        <w:rPr>
          <w:rFonts w:ascii="宋体" w:hAnsi="宋体"/>
          <w:color w:val="000000"/>
        </w:rPr>
        <w:t>棉纱</w:t>
      </w:r>
      <w:r>
        <w:rPr>
          <w:color w:val="000000"/>
        </w:rPr>
        <w:tab/>
        <w:t xml:space="preserve">C. </w:t>
      </w:r>
      <w:r>
        <w:rPr>
          <w:rFonts w:ascii="宋体" w:hAnsi="宋体"/>
          <w:color w:val="000000"/>
        </w:rPr>
        <w:t>米</w:t>
      </w:r>
      <w:r>
        <w:rPr>
          <w:color w:val="000000"/>
        </w:rPr>
        <w:tab/>
        <w:t xml:space="preserve">D. </w:t>
      </w:r>
      <w:r>
        <w:rPr>
          <w:rFonts w:ascii="宋体" w:hAnsi="宋体"/>
          <w:color w:val="000000"/>
        </w:rPr>
        <w:t>棉布</w:t>
      </w:r>
    </w:p>
    <w:p w:rsidR="0037138D" w:rsidRDefault="008845E0">
      <w:pPr>
        <w:spacing w:before="150" w:line="360" w:lineRule="auto"/>
        <w:textAlignment w:val="center"/>
        <w:rPr>
          <w:color w:val="000000"/>
        </w:rPr>
      </w:pPr>
      <w:r>
        <w:rPr>
          <w:color w:val="000000"/>
        </w:rPr>
        <w:t xml:space="preserve">6. </w:t>
      </w:r>
      <w:r>
        <w:rPr>
          <w:rFonts w:ascii="宋体" w:hAnsi="宋体"/>
          <w:color w:val="000000"/>
        </w:rPr>
        <w:t>下面为</w:t>
      </w:r>
      <w:r>
        <w:rPr>
          <w:rFonts w:eastAsia="Times New Roman" w:cs="Times New Roman"/>
          <w:color w:val="000000"/>
        </w:rPr>
        <w:t>1919</w:t>
      </w:r>
      <w:r>
        <w:rPr>
          <w:rFonts w:ascii="宋体" w:hAnsi="宋体"/>
          <w:color w:val="000000"/>
        </w:rPr>
        <w:t>年</w:t>
      </w:r>
      <w:r>
        <w:rPr>
          <w:rFonts w:eastAsia="Times New Roman" w:cs="Times New Roman"/>
          <w:color w:val="000000"/>
        </w:rPr>
        <w:t>12</w:t>
      </w:r>
      <w:r>
        <w:rPr>
          <w:rFonts w:ascii="宋体" w:hAnsi="宋体"/>
          <w:color w:val="000000"/>
        </w:rPr>
        <w:t>月《少年社会》的创刊宣言。这表明该刊编者认识到（</w:t>
      </w:r>
      <w:r>
        <w:rPr>
          <w:rFonts w:eastAsia="Times New Roman" w:cs="Times New Roman"/>
          <w:color w:val="000000"/>
        </w:rPr>
        <w:t xml:space="preserve">   </w:t>
      </w:r>
      <w:r>
        <w:rPr>
          <w:rFonts w:ascii="宋体" w:hAnsi="宋体"/>
          <w:color w:val="000000"/>
        </w:rPr>
        <w:t>）</w:t>
      </w:r>
    </w:p>
    <w:p w:rsidR="0037138D" w:rsidRDefault="008845E0">
      <w:pPr>
        <w:spacing w:before="150" w:line="360" w:lineRule="auto"/>
        <w:textAlignment w:val="center"/>
        <w:rPr>
          <w:color w:val="000000"/>
        </w:rPr>
      </w:pPr>
      <w:r>
        <w:rPr>
          <w:rFonts w:ascii="宋体" w:hAnsi="宋体"/>
          <w:color w:val="000000"/>
        </w:rPr>
        <w:t>少年社会有两个意思：</w:t>
      </w:r>
      <w:r>
        <w:rPr>
          <w:rFonts w:eastAsia="Times New Roman" w:cs="Times New Roman"/>
          <w:color w:val="000000"/>
        </w:rPr>
        <w:t>(</w:t>
      </w:r>
      <w:proofErr w:type="gramStart"/>
      <w:r>
        <w:rPr>
          <w:rFonts w:ascii="宋体" w:hAnsi="宋体"/>
          <w:color w:val="000000"/>
        </w:rPr>
        <w:t>一</w:t>
      </w:r>
      <w:proofErr w:type="gramEnd"/>
      <w:r>
        <w:rPr>
          <w:rFonts w:eastAsia="Times New Roman" w:cs="Times New Roman"/>
          <w:color w:val="000000"/>
        </w:rPr>
        <w:t>)</w:t>
      </w:r>
      <w:r>
        <w:rPr>
          <w:rFonts w:ascii="宋体" w:hAnsi="宋体"/>
          <w:color w:val="000000"/>
        </w:rPr>
        <w:t>少年的社会。</w:t>
      </w:r>
      <w:r>
        <w:rPr>
          <w:rFonts w:eastAsia="Times New Roman" w:cs="Times New Roman"/>
          <w:color w:val="000000"/>
        </w:rPr>
        <w:t>(</w:t>
      </w:r>
      <w:r>
        <w:rPr>
          <w:rFonts w:ascii="宋体" w:hAnsi="宋体"/>
          <w:color w:val="000000"/>
        </w:rPr>
        <w:t>二</w:t>
      </w:r>
      <w:r>
        <w:rPr>
          <w:rFonts w:eastAsia="Times New Roman" w:cs="Times New Roman"/>
          <w:color w:val="000000"/>
        </w:rPr>
        <w:t>)</w:t>
      </w:r>
      <w:r>
        <w:rPr>
          <w:rFonts w:ascii="宋体" w:hAnsi="宋体"/>
          <w:color w:val="000000"/>
        </w:rPr>
        <w:t>社会的少年。</w:t>
      </w:r>
    </w:p>
    <w:p w:rsidR="0037138D" w:rsidRDefault="008845E0">
      <w:pPr>
        <w:spacing w:before="150" w:line="360" w:lineRule="auto"/>
        <w:textAlignment w:val="center"/>
        <w:rPr>
          <w:color w:val="000000"/>
        </w:rPr>
      </w:pPr>
      <w:r>
        <w:rPr>
          <w:rFonts w:ascii="宋体" w:hAnsi="宋体"/>
          <w:color w:val="000000"/>
        </w:rPr>
        <w:t>少年的社会，是有少年精神气象的社会</w:t>
      </w:r>
      <w:r>
        <w:rPr>
          <w:rFonts w:ascii="宋体" w:hAnsi="宋体"/>
          <w:color w:val="000000"/>
        </w:rPr>
        <w:t>——</w:t>
      </w:r>
      <w:r>
        <w:rPr>
          <w:rFonts w:ascii="宋体" w:hAnsi="宋体"/>
          <w:color w:val="000000"/>
        </w:rPr>
        <w:t>进步的社会。</w:t>
      </w:r>
    </w:p>
    <w:p w:rsidR="0037138D" w:rsidRDefault="008845E0">
      <w:pPr>
        <w:spacing w:before="150" w:line="360" w:lineRule="auto"/>
        <w:textAlignment w:val="center"/>
        <w:rPr>
          <w:color w:val="000000"/>
        </w:rPr>
      </w:pPr>
      <w:r>
        <w:rPr>
          <w:rFonts w:ascii="宋体" w:hAnsi="宋体"/>
          <w:color w:val="000000"/>
        </w:rPr>
        <w:t>社会的少年，是有社会生活情感的少年</w:t>
      </w:r>
      <w:r>
        <w:rPr>
          <w:rFonts w:ascii="宋体" w:hAnsi="宋体"/>
          <w:color w:val="000000"/>
        </w:rPr>
        <w:t>——</w:t>
      </w:r>
      <w:r>
        <w:rPr>
          <w:rFonts w:ascii="宋体" w:hAnsi="宋体"/>
          <w:color w:val="000000"/>
        </w:rPr>
        <w:t>协助的少年。</w:t>
      </w:r>
      <w:r>
        <w:rPr>
          <w:rFonts w:eastAsia="Times New Roman" w:cs="Times New Roman"/>
          <w:color w:val="000000"/>
        </w:rPr>
        <w:t>……</w:t>
      </w:r>
    </w:p>
    <w:p w:rsidR="0037138D" w:rsidRDefault="008845E0">
      <w:pPr>
        <w:spacing w:before="150" w:line="360" w:lineRule="auto"/>
        <w:textAlignment w:val="center"/>
        <w:rPr>
          <w:color w:val="000000"/>
        </w:rPr>
      </w:pPr>
      <w:r>
        <w:rPr>
          <w:rFonts w:ascii="宋体" w:hAnsi="宋体"/>
          <w:color w:val="000000"/>
        </w:rPr>
        <w:t>怎样使现在少年变成社会的少年，现在社会变成少年的社会，这就是我们的宗旨</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互助协作是挽救危亡的主要手段</w:t>
      </w:r>
      <w:r>
        <w:rPr>
          <w:color w:val="000000"/>
        </w:rPr>
        <w:tab/>
        <w:t xml:space="preserve">B. </w:t>
      </w:r>
      <w:r>
        <w:rPr>
          <w:rFonts w:ascii="宋体" w:hAnsi="宋体"/>
          <w:color w:val="000000"/>
        </w:rPr>
        <w:t>人的解放和社会改造是时代使命</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青年学生是宣传社会主义的主力军</w:t>
      </w:r>
      <w:r>
        <w:rPr>
          <w:color w:val="000000"/>
        </w:rPr>
        <w:tab/>
        <w:t xml:space="preserve">D. </w:t>
      </w:r>
      <w:r>
        <w:rPr>
          <w:rFonts w:ascii="宋体" w:hAnsi="宋体"/>
          <w:color w:val="000000"/>
        </w:rPr>
        <w:t>理性觉醒和教育革新是革命的前提</w:t>
      </w:r>
    </w:p>
    <w:p w:rsidR="0037138D" w:rsidRDefault="008845E0">
      <w:pPr>
        <w:spacing w:line="360" w:lineRule="auto"/>
        <w:textAlignment w:val="center"/>
        <w:rPr>
          <w:color w:val="000000"/>
        </w:rPr>
      </w:pPr>
      <w:r>
        <w:rPr>
          <w:color w:val="000000"/>
        </w:rPr>
        <w:t xml:space="preserve">7. </w:t>
      </w:r>
      <w:r>
        <w:rPr>
          <w:rFonts w:eastAsia="Times New Roman" w:cs="Times New Roman"/>
          <w:color w:val="000000"/>
        </w:rPr>
        <w:t>1938</w:t>
      </w:r>
      <w:r>
        <w:rPr>
          <w:rFonts w:ascii="宋体" w:hAnsi="宋体"/>
          <w:color w:val="000000"/>
        </w:rPr>
        <w:t>年</w:t>
      </w:r>
      <w:r>
        <w:rPr>
          <w:rFonts w:eastAsia="Times New Roman" w:cs="Times New Roman"/>
          <w:color w:val="000000"/>
        </w:rPr>
        <w:t>7</w:t>
      </w:r>
      <w:r>
        <w:rPr>
          <w:rFonts w:ascii="宋体" w:hAnsi="宋体"/>
          <w:color w:val="000000"/>
        </w:rPr>
        <w:t>月，陕甘宁边区民众剧团正式成立。剧团演出时，会在戏台两边挂起</w:t>
      </w:r>
      <w:r>
        <w:rPr>
          <w:rFonts w:eastAsia="Times New Roman" w:cs="Times New Roman"/>
          <w:color w:val="000000"/>
        </w:rPr>
        <w:t>“</w:t>
      </w:r>
      <w:r>
        <w:rPr>
          <w:rFonts w:ascii="宋体" w:hAnsi="宋体"/>
          <w:color w:val="000000"/>
        </w:rPr>
        <w:t>中国气派，民族形式，工</w:t>
      </w:r>
      <w:r>
        <w:rPr>
          <w:rFonts w:ascii="宋体" w:hAnsi="宋体"/>
          <w:color w:val="000000"/>
        </w:rPr>
        <w:lastRenderedPageBreak/>
        <w:t>农大众，喜闻乐见；明白</w:t>
      </w:r>
      <w:proofErr w:type="gramStart"/>
      <w:r>
        <w:rPr>
          <w:rFonts w:ascii="宋体" w:hAnsi="宋体"/>
          <w:color w:val="000000"/>
        </w:rPr>
        <w:t>世</w:t>
      </w:r>
      <w:proofErr w:type="gramEnd"/>
      <w:r>
        <w:rPr>
          <w:rFonts w:ascii="宋体" w:hAnsi="宋体"/>
          <w:color w:val="000000"/>
        </w:rPr>
        <w:t>理，尽情尽理，有说有笑、红火热闹</w:t>
      </w:r>
      <w:r>
        <w:rPr>
          <w:rFonts w:eastAsia="Times New Roman" w:cs="Times New Roman"/>
          <w:color w:val="000000"/>
        </w:rPr>
        <w:t>”</w:t>
      </w:r>
      <w:r>
        <w:rPr>
          <w:rFonts w:ascii="宋体" w:hAnsi="宋体"/>
          <w:color w:val="000000"/>
        </w:rPr>
        <w:t>的对联民众剧团常年在边区巡回演出，深受欢迎。该剧团的主要任务是（</w:t>
      </w:r>
      <w:r>
        <w:rPr>
          <w:rFonts w:eastAsia="Times New Roman" w:cs="Times New Roman"/>
          <w:color w:val="000000"/>
        </w:rPr>
        <w:t xml:space="preserve">   </w:t>
      </w:r>
      <w:r>
        <w:rPr>
          <w:rFonts w:ascii="宋体" w:hAnsi="宋体"/>
          <w:color w:val="000000"/>
        </w:rPr>
        <w:t>）</w:t>
      </w:r>
    </w:p>
    <w:p w:rsidR="0037138D" w:rsidRDefault="008845E0">
      <w:pPr>
        <w:spacing w:line="360" w:lineRule="auto"/>
        <w:jc w:val="left"/>
        <w:textAlignment w:val="center"/>
        <w:rPr>
          <w:color w:val="000000"/>
        </w:rPr>
      </w:pPr>
      <w:r>
        <w:rPr>
          <w:color w:val="000000"/>
        </w:rPr>
        <w:t xml:space="preserve">A. </w:t>
      </w:r>
      <w:r>
        <w:rPr>
          <w:rFonts w:ascii="宋体" w:hAnsi="宋体"/>
          <w:color w:val="000000"/>
        </w:rPr>
        <w:t>创新民族文化宣传方式</w:t>
      </w:r>
    </w:p>
    <w:p w:rsidR="0037138D" w:rsidRDefault="008845E0">
      <w:pPr>
        <w:spacing w:line="360" w:lineRule="auto"/>
        <w:jc w:val="left"/>
        <w:textAlignment w:val="center"/>
        <w:rPr>
          <w:color w:val="000000"/>
        </w:rPr>
      </w:pPr>
      <w:r>
        <w:rPr>
          <w:color w:val="000000"/>
        </w:rPr>
        <w:t xml:space="preserve">B. </w:t>
      </w:r>
      <w:r>
        <w:rPr>
          <w:rFonts w:ascii="宋体" w:hAnsi="宋体"/>
          <w:color w:val="000000"/>
        </w:rPr>
        <w:t>团结工农建设边区政权</w:t>
      </w:r>
    </w:p>
    <w:p w:rsidR="0037138D" w:rsidRDefault="008845E0">
      <w:pPr>
        <w:spacing w:line="360" w:lineRule="auto"/>
        <w:jc w:val="left"/>
        <w:textAlignment w:val="center"/>
        <w:rPr>
          <w:color w:val="000000"/>
        </w:rPr>
      </w:pPr>
      <w:r>
        <w:rPr>
          <w:color w:val="000000"/>
        </w:rPr>
        <w:t xml:space="preserve">C. </w:t>
      </w:r>
      <w:r>
        <w:rPr>
          <w:rFonts w:ascii="宋体" w:hAnsi="宋体"/>
          <w:color w:val="000000"/>
        </w:rPr>
        <w:t>动员民众投身民族民主革命</w:t>
      </w:r>
    </w:p>
    <w:p w:rsidR="0037138D" w:rsidRDefault="008845E0">
      <w:pPr>
        <w:spacing w:line="360" w:lineRule="auto"/>
        <w:jc w:val="left"/>
        <w:textAlignment w:val="center"/>
        <w:rPr>
          <w:color w:val="000000"/>
        </w:rPr>
      </w:pPr>
      <w:r>
        <w:rPr>
          <w:color w:val="000000"/>
        </w:rPr>
        <w:t xml:space="preserve">D. </w:t>
      </w:r>
      <w:r>
        <w:rPr>
          <w:rFonts w:ascii="宋体" w:hAnsi="宋体"/>
          <w:color w:val="000000"/>
        </w:rPr>
        <w:t>落实中国共产党的群众路线</w:t>
      </w:r>
    </w:p>
    <w:p w:rsidR="0037138D" w:rsidRDefault="008845E0">
      <w:pPr>
        <w:spacing w:line="360" w:lineRule="auto"/>
        <w:textAlignment w:val="center"/>
        <w:rPr>
          <w:color w:val="000000"/>
        </w:rPr>
      </w:pPr>
      <w:r>
        <w:rPr>
          <w:color w:val="000000"/>
        </w:rPr>
        <w:t xml:space="preserve">8. </w:t>
      </w:r>
      <w:r>
        <w:rPr>
          <w:rFonts w:eastAsia="Times New Roman" w:cs="Times New Roman"/>
          <w:color w:val="000000"/>
        </w:rPr>
        <w:t>1956</w:t>
      </w:r>
      <w:r>
        <w:rPr>
          <w:rFonts w:ascii="宋体" w:hAnsi="宋体"/>
          <w:color w:val="000000"/>
        </w:rPr>
        <w:t>年，毛泽东在谈到国家与工厂的关系时指出：</w:t>
      </w:r>
      <w:r>
        <w:rPr>
          <w:rFonts w:eastAsia="Times New Roman" w:cs="Times New Roman"/>
          <w:color w:val="000000"/>
        </w:rPr>
        <w:t>“</w:t>
      </w:r>
      <w:r>
        <w:rPr>
          <w:rFonts w:ascii="宋体" w:hAnsi="宋体"/>
          <w:color w:val="000000"/>
        </w:rPr>
        <w:t>统一性和独立性是对立的统一，要有统一性，也要有独立性。</w:t>
      </w:r>
      <w:r>
        <w:rPr>
          <w:rFonts w:eastAsia="Times New Roman" w:cs="Times New Roman"/>
          <w:color w:val="000000"/>
        </w:rPr>
        <w:t>……</w:t>
      </w:r>
      <w:r>
        <w:rPr>
          <w:rFonts w:ascii="宋体" w:hAnsi="宋体"/>
          <w:color w:val="000000"/>
        </w:rPr>
        <w:t>各个生产单位</w:t>
      </w:r>
      <w:r>
        <w:rPr>
          <w:rFonts w:ascii="宋体" w:hAnsi="宋体"/>
          <w:color w:val="000000"/>
        </w:rPr>
        <w:t>部要有一个与统一性相联系的独立性，才会发展得更加活泼。</w:t>
      </w:r>
      <w:r>
        <w:rPr>
          <w:rFonts w:eastAsia="Times New Roman" w:cs="Times New Roman"/>
          <w:color w:val="000000"/>
        </w:rPr>
        <w:t>”</w:t>
      </w:r>
      <w:r>
        <w:rPr>
          <w:rFonts w:ascii="宋体" w:hAnsi="宋体"/>
          <w:color w:val="000000"/>
        </w:rPr>
        <w:t>毛泽东强调的是（</w:t>
      </w:r>
      <w:r>
        <w:rPr>
          <w:rFonts w:eastAsia="Times New Roman" w:cs="Times New Roman"/>
          <w:color w:val="000000"/>
        </w:rPr>
        <w:t xml:space="preserve">   </w:t>
      </w:r>
      <w:r>
        <w:rPr>
          <w:rFonts w:ascii="宋体" w:hAnsi="宋体"/>
          <w:color w:val="000000"/>
        </w:rPr>
        <w:t>）</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适当提高工厂的生产经营自主权</w:t>
      </w:r>
      <w:r>
        <w:rPr>
          <w:color w:val="000000"/>
        </w:rPr>
        <w:tab/>
        <w:t xml:space="preserve">B. </w:t>
      </w:r>
      <w:r>
        <w:rPr>
          <w:rFonts w:ascii="宋体" w:hAnsi="宋体"/>
          <w:color w:val="000000"/>
        </w:rPr>
        <w:t>适度发挥市场的调节作用</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平衡工商企业改造中的公私关系</w:t>
      </w:r>
      <w:r>
        <w:rPr>
          <w:color w:val="000000"/>
        </w:rPr>
        <w:tab/>
        <w:t xml:space="preserve">D. </w:t>
      </w:r>
      <w:r>
        <w:rPr>
          <w:rFonts w:ascii="宋体" w:hAnsi="宋体"/>
          <w:color w:val="000000"/>
        </w:rPr>
        <w:t>鼓励个体私营经济的发展</w:t>
      </w:r>
    </w:p>
    <w:p w:rsidR="0037138D" w:rsidRDefault="008845E0">
      <w:pPr>
        <w:spacing w:line="360" w:lineRule="auto"/>
        <w:textAlignment w:val="center"/>
        <w:rPr>
          <w:color w:val="000000"/>
        </w:rPr>
      </w:pPr>
      <w:r>
        <w:rPr>
          <w:color w:val="000000"/>
        </w:rPr>
        <w:t xml:space="preserve">9. </w:t>
      </w:r>
      <w:r>
        <w:rPr>
          <w:rFonts w:ascii="宋体" w:hAnsi="宋体"/>
          <w:color w:val="000000"/>
        </w:rPr>
        <w:t>新中国成立以来，中国十分重视与周边国家的交往：</w:t>
      </w:r>
      <w:r>
        <w:rPr>
          <w:rFonts w:eastAsia="Times New Roman" w:cs="Times New Roman"/>
          <w:color w:val="000000"/>
        </w:rPr>
        <w:t>20</w:t>
      </w:r>
      <w:r>
        <w:rPr>
          <w:rFonts w:ascii="宋体" w:hAnsi="宋体"/>
          <w:color w:val="000000"/>
        </w:rPr>
        <w:t>世纪</w:t>
      </w:r>
      <w:r>
        <w:rPr>
          <w:rFonts w:eastAsia="Times New Roman" w:cs="Times New Roman"/>
          <w:color w:val="000000"/>
        </w:rPr>
        <w:t>50</w:t>
      </w:r>
      <w:r>
        <w:rPr>
          <w:rFonts w:ascii="宋体" w:hAnsi="宋体"/>
          <w:color w:val="000000"/>
        </w:rPr>
        <w:t>年代，提出和平共处五项原则；</w:t>
      </w:r>
      <w:r>
        <w:rPr>
          <w:rFonts w:eastAsia="Times New Roman" w:cs="Times New Roman"/>
          <w:color w:val="000000"/>
        </w:rPr>
        <w:t>2003</w:t>
      </w:r>
      <w:r>
        <w:rPr>
          <w:rFonts w:ascii="宋体" w:hAnsi="宋体"/>
          <w:color w:val="000000"/>
        </w:rPr>
        <w:t>年，提出</w:t>
      </w:r>
      <w:r>
        <w:rPr>
          <w:rFonts w:eastAsia="Times New Roman" w:cs="Times New Roman"/>
          <w:color w:val="000000"/>
        </w:rPr>
        <w:t>“</w:t>
      </w:r>
      <w:r>
        <w:rPr>
          <w:rFonts w:ascii="宋体" w:hAnsi="宋体"/>
          <w:color w:val="000000"/>
        </w:rPr>
        <w:t>睦邻、安邻、富邻</w:t>
      </w:r>
      <w:r>
        <w:rPr>
          <w:rFonts w:eastAsia="Times New Roman" w:cs="Times New Roman"/>
          <w:color w:val="000000"/>
        </w:rPr>
        <w:t>”</w:t>
      </w:r>
      <w:r>
        <w:rPr>
          <w:rFonts w:ascii="宋体" w:hAnsi="宋体"/>
          <w:color w:val="000000"/>
        </w:rPr>
        <w:t>的周边外交政策；中共十八大以来，坚持</w:t>
      </w:r>
      <w:r>
        <w:rPr>
          <w:rFonts w:eastAsia="Times New Roman" w:cs="Times New Roman"/>
          <w:color w:val="000000"/>
        </w:rPr>
        <w:t>“</w:t>
      </w:r>
      <w:r>
        <w:rPr>
          <w:rFonts w:ascii="宋体" w:hAnsi="宋体"/>
          <w:color w:val="000000"/>
        </w:rPr>
        <w:t>与邻为善、以邻为伴</w:t>
      </w:r>
      <w:r>
        <w:rPr>
          <w:rFonts w:eastAsia="Times New Roman" w:cs="Times New Roman"/>
          <w:color w:val="000000"/>
        </w:rPr>
        <w:t>”</w:t>
      </w:r>
      <w:r>
        <w:rPr>
          <w:rFonts w:ascii="宋体" w:hAnsi="宋体"/>
          <w:color w:val="000000"/>
        </w:rPr>
        <w:t>的外交方针，突出体现</w:t>
      </w:r>
      <w:r>
        <w:rPr>
          <w:rFonts w:eastAsia="Times New Roman" w:cs="Times New Roman"/>
          <w:color w:val="000000"/>
        </w:rPr>
        <w:t>“</w:t>
      </w:r>
      <w:r>
        <w:rPr>
          <w:rFonts w:ascii="宋体" w:hAnsi="宋体"/>
          <w:color w:val="000000"/>
        </w:rPr>
        <w:t>亲、诚、惠、容</w:t>
      </w:r>
      <w:r>
        <w:rPr>
          <w:rFonts w:eastAsia="Times New Roman" w:cs="Times New Roman"/>
          <w:color w:val="000000"/>
        </w:rPr>
        <w:t>”</w:t>
      </w:r>
      <w:r>
        <w:rPr>
          <w:rFonts w:ascii="宋体" w:hAnsi="宋体"/>
          <w:color w:val="000000"/>
        </w:rPr>
        <w:t>的外交理念。这主要是为了（</w:t>
      </w:r>
      <w:r>
        <w:rPr>
          <w:rFonts w:eastAsia="Times New Roman" w:cs="Times New Roman"/>
          <w:color w:val="000000"/>
        </w:rPr>
        <w:t xml:space="preserve">   </w:t>
      </w:r>
      <w:r>
        <w:rPr>
          <w:rFonts w:ascii="宋体" w:hAnsi="宋体"/>
          <w:color w:val="000000"/>
        </w:rPr>
        <w:t>）</w:t>
      </w:r>
    </w:p>
    <w:p w:rsidR="0037138D" w:rsidRDefault="008845E0">
      <w:pPr>
        <w:spacing w:line="360" w:lineRule="auto"/>
        <w:jc w:val="left"/>
        <w:textAlignment w:val="center"/>
        <w:rPr>
          <w:color w:val="000000"/>
        </w:rPr>
      </w:pPr>
      <w:r>
        <w:rPr>
          <w:color w:val="000000"/>
        </w:rPr>
        <w:t xml:space="preserve">A. </w:t>
      </w:r>
      <w:r>
        <w:rPr>
          <w:rFonts w:ascii="宋体" w:hAnsi="宋体"/>
          <w:color w:val="000000"/>
        </w:rPr>
        <w:t>消除分歧增进互信</w:t>
      </w:r>
    </w:p>
    <w:p w:rsidR="0037138D" w:rsidRDefault="008845E0">
      <w:pPr>
        <w:spacing w:line="360" w:lineRule="auto"/>
        <w:jc w:val="left"/>
        <w:textAlignment w:val="center"/>
        <w:rPr>
          <w:color w:val="000000"/>
        </w:rPr>
      </w:pPr>
      <w:r>
        <w:rPr>
          <w:color w:val="000000"/>
        </w:rPr>
        <w:t xml:space="preserve">B. </w:t>
      </w:r>
      <w:r>
        <w:rPr>
          <w:rFonts w:ascii="宋体" w:hAnsi="宋体"/>
          <w:color w:val="000000"/>
        </w:rPr>
        <w:t>构建均衡发展格局</w:t>
      </w:r>
    </w:p>
    <w:p w:rsidR="0037138D" w:rsidRDefault="008845E0">
      <w:pPr>
        <w:spacing w:line="360" w:lineRule="auto"/>
        <w:jc w:val="left"/>
        <w:textAlignment w:val="center"/>
        <w:rPr>
          <w:color w:val="000000"/>
        </w:rPr>
      </w:pPr>
      <w:r>
        <w:rPr>
          <w:color w:val="000000"/>
        </w:rPr>
        <w:t xml:space="preserve">C. </w:t>
      </w:r>
      <w:r>
        <w:rPr>
          <w:rFonts w:ascii="宋体" w:hAnsi="宋体"/>
          <w:color w:val="000000"/>
        </w:rPr>
        <w:t>深化合作共谋发展</w:t>
      </w:r>
    </w:p>
    <w:p w:rsidR="0037138D" w:rsidRDefault="008845E0">
      <w:pPr>
        <w:spacing w:line="360" w:lineRule="auto"/>
        <w:jc w:val="left"/>
        <w:textAlignment w:val="center"/>
        <w:rPr>
          <w:color w:val="000000"/>
        </w:rPr>
      </w:pPr>
      <w:r>
        <w:rPr>
          <w:color w:val="000000"/>
        </w:rPr>
        <w:t xml:space="preserve">D. </w:t>
      </w:r>
      <w:r>
        <w:rPr>
          <w:rFonts w:ascii="宋体" w:hAnsi="宋体"/>
          <w:color w:val="000000"/>
        </w:rPr>
        <w:t>改善全球治理体系</w:t>
      </w:r>
    </w:p>
    <w:p w:rsidR="0037138D" w:rsidRDefault="008845E0">
      <w:pPr>
        <w:spacing w:line="360" w:lineRule="auto"/>
        <w:textAlignment w:val="center"/>
        <w:rPr>
          <w:color w:val="000000"/>
        </w:rPr>
      </w:pPr>
      <w:r>
        <w:rPr>
          <w:color w:val="000000"/>
        </w:rPr>
        <w:t xml:space="preserve">10. </w:t>
      </w:r>
      <w:r>
        <w:rPr>
          <w:rFonts w:ascii="宋体" w:hAnsi="宋体"/>
          <w:color w:val="000000"/>
        </w:rPr>
        <w:t>自罗马共和国晚期起，拱门形制逐渐成为古罗马建筑的一个显著特色。据图</w:t>
      </w:r>
      <w:r>
        <w:rPr>
          <w:rFonts w:eastAsia="Times New Roman" w:cs="Times New Roman"/>
          <w:color w:val="000000"/>
        </w:rPr>
        <w:t>3</w:t>
      </w:r>
      <w:r>
        <w:rPr>
          <w:rFonts w:ascii="宋体" w:hAnsi="宋体"/>
          <w:color w:val="000000"/>
        </w:rPr>
        <w:t>可知，人类文明交往（</w:t>
      </w:r>
      <w:r>
        <w:rPr>
          <w:rFonts w:eastAsia="Times New Roman" w:cs="Times New Roman"/>
          <w:color w:val="000000"/>
        </w:rPr>
        <w:t xml:space="preserve">   </w:t>
      </w:r>
      <w:r>
        <w:rPr>
          <w:rFonts w:ascii="宋体" w:hAnsi="宋体"/>
          <w:color w:val="000000"/>
        </w:rPr>
        <w:t>）</w:t>
      </w:r>
    </w:p>
    <w:p w:rsidR="0037138D" w:rsidRDefault="008845E0">
      <w:pPr>
        <w:spacing w:before="150" w:line="360" w:lineRule="auto"/>
        <w:textAlignment w:val="center"/>
        <w:rPr>
          <w:color w:val="000000"/>
        </w:rPr>
      </w:pPr>
      <w:r>
        <w:rPr>
          <w:noProof/>
          <w:color w:val="000000"/>
        </w:rPr>
        <w:drawing>
          <wp:inline distT="0" distB="0" distL="114300" distR="114300">
            <wp:extent cx="5238750" cy="1478280"/>
            <wp:effectExtent l="0" t="0" r="381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1478307"/>
                    </a:xfrm>
                    <a:prstGeom prst="rect">
                      <a:avLst/>
                    </a:prstGeom>
                  </pic:spPr>
                </pic:pic>
              </a:graphicData>
            </a:graphic>
          </wp:inline>
        </w:drawing>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促进了文化艺术的融合</w:t>
      </w:r>
      <w:r>
        <w:rPr>
          <w:color w:val="000000"/>
        </w:rPr>
        <w:tab/>
        <w:t xml:space="preserve">B. </w:t>
      </w:r>
      <w:r>
        <w:rPr>
          <w:rFonts w:ascii="宋体" w:hAnsi="宋体"/>
          <w:color w:val="000000"/>
        </w:rPr>
        <w:t>推动了区域文化的统一</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改变了文化中心的分布</w:t>
      </w:r>
      <w:r>
        <w:rPr>
          <w:color w:val="000000"/>
        </w:rPr>
        <w:tab/>
        <w:t xml:space="preserve">D. </w:t>
      </w:r>
      <w:r>
        <w:rPr>
          <w:rFonts w:ascii="宋体" w:hAnsi="宋体"/>
          <w:color w:val="000000"/>
        </w:rPr>
        <w:t>重塑了民族文化的内核</w:t>
      </w:r>
    </w:p>
    <w:p w:rsidR="0037138D" w:rsidRDefault="008845E0">
      <w:pPr>
        <w:spacing w:before="150" w:line="360" w:lineRule="auto"/>
        <w:textAlignment w:val="center"/>
        <w:rPr>
          <w:color w:val="000000"/>
        </w:rPr>
      </w:pPr>
      <w:r>
        <w:rPr>
          <w:color w:val="000000"/>
        </w:rPr>
        <w:t xml:space="preserve">11. </w:t>
      </w:r>
      <w:r>
        <w:rPr>
          <w:rFonts w:eastAsia="Times New Roman" w:cs="Times New Roman"/>
          <w:color w:val="000000"/>
        </w:rPr>
        <w:t>1648</w:t>
      </w:r>
      <w:r>
        <w:rPr>
          <w:rFonts w:ascii="宋体" w:hAnsi="宋体"/>
          <w:color w:val="000000"/>
        </w:rPr>
        <w:t>年形成的威斯特伐利亚体系，承认了瑞士和荷兰独立，划定了欧洲大陆各国国界；</w:t>
      </w:r>
      <w:r>
        <w:rPr>
          <w:rFonts w:eastAsia="Times New Roman" w:cs="Times New Roman"/>
          <w:color w:val="000000"/>
        </w:rPr>
        <w:t>1815</w:t>
      </w:r>
      <w:r>
        <w:rPr>
          <w:rFonts w:ascii="宋体" w:hAnsi="宋体"/>
          <w:color w:val="000000"/>
        </w:rPr>
        <w:t>年形成的维也纳体系，恢复了拿破仑战争前的欧洲均势，创立和重建了一些国家。这反映了欧洲（</w:t>
      </w:r>
      <w:r>
        <w:rPr>
          <w:rFonts w:eastAsia="Times New Roman" w:cs="Times New Roman"/>
          <w:color w:val="000000"/>
        </w:rPr>
        <w:t xml:space="preserve">   </w:t>
      </w:r>
      <w:r>
        <w:rPr>
          <w:rFonts w:ascii="宋体" w:hAnsi="宋体"/>
          <w:color w:val="000000"/>
        </w:rPr>
        <w:t>）</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国际协调机制更趋合理</w:t>
      </w:r>
      <w:r>
        <w:rPr>
          <w:color w:val="000000"/>
        </w:rPr>
        <w:tab/>
      </w:r>
      <w:r>
        <w:rPr>
          <w:color w:val="000000"/>
        </w:rPr>
        <w:t xml:space="preserve">B. </w:t>
      </w:r>
      <w:r>
        <w:rPr>
          <w:rFonts w:ascii="宋体" w:hAnsi="宋体"/>
          <w:color w:val="000000"/>
        </w:rPr>
        <w:t>国家主权意识不断增强</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各国完成了向民族国家转变</w:t>
      </w:r>
      <w:r>
        <w:rPr>
          <w:color w:val="000000"/>
        </w:rPr>
        <w:tab/>
        <w:t xml:space="preserve">D. </w:t>
      </w:r>
      <w:r>
        <w:rPr>
          <w:rFonts w:ascii="宋体" w:hAnsi="宋体"/>
          <w:color w:val="000000"/>
        </w:rPr>
        <w:t>大国主导的政治格局被打破</w:t>
      </w:r>
    </w:p>
    <w:p w:rsidR="0037138D" w:rsidRDefault="008845E0">
      <w:pPr>
        <w:spacing w:before="150" w:line="360" w:lineRule="auto"/>
        <w:textAlignment w:val="center"/>
        <w:rPr>
          <w:color w:val="000000"/>
        </w:rPr>
      </w:pPr>
      <w:r>
        <w:rPr>
          <w:color w:val="000000"/>
        </w:rPr>
        <w:lastRenderedPageBreak/>
        <w:t xml:space="preserve">12. </w:t>
      </w:r>
      <w:r>
        <w:rPr>
          <w:rFonts w:ascii="宋体" w:hAnsi="宋体"/>
          <w:color w:val="000000"/>
        </w:rPr>
        <w:t>下图为某一时期欧洲主要殖民国家在美洲和非洲的殖民地分布示意图。这一时期（</w:t>
      </w:r>
      <w:r>
        <w:rPr>
          <w:rFonts w:eastAsia="Times New Roman" w:cs="Times New Roman"/>
          <w:color w:val="000000"/>
        </w:rPr>
        <w:t xml:space="preserve">   </w:t>
      </w:r>
      <w:r>
        <w:rPr>
          <w:rFonts w:ascii="宋体" w:hAnsi="宋体"/>
          <w:color w:val="000000"/>
        </w:rPr>
        <w:t>）</w:t>
      </w:r>
    </w:p>
    <w:p w:rsidR="0037138D" w:rsidRDefault="008845E0">
      <w:pPr>
        <w:spacing w:before="150" w:line="360" w:lineRule="auto"/>
        <w:textAlignment w:val="center"/>
        <w:rPr>
          <w:color w:val="000000"/>
        </w:rPr>
      </w:pPr>
      <w:r>
        <w:rPr>
          <w:noProof/>
          <w:color w:val="000000"/>
        </w:rPr>
        <w:drawing>
          <wp:inline distT="0" distB="0" distL="114300" distR="114300">
            <wp:extent cx="3486150" cy="2686050"/>
            <wp:effectExtent l="0" t="0" r="3810" b="1143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486150" cy="2686050"/>
                    </a:xfrm>
                    <a:prstGeom prst="rect">
                      <a:avLst/>
                    </a:prstGeom>
                  </pic:spPr>
                </pic:pic>
              </a:graphicData>
            </a:graphic>
          </wp:inline>
        </w:drawing>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拉丁美洲民族独立运动兴起</w:t>
      </w:r>
      <w:r>
        <w:rPr>
          <w:color w:val="000000"/>
        </w:rPr>
        <w:tab/>
        <w:t xml:space="preserve">B. </w:t>
      </w:r>
      <w:r>
        <w:rPr>
          <w:rFonts w:ascii="宋体" w:hAnsi="宋体"/>
          <w:color w:val="000000"/>
        </w:rPr>
        <w:t>大西洋三角贸易已走向衰落</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西、葡殖民优势逐渐被打破</w:t>
      </w:r>
      <w:r>
        <w:rPr>
          <w:color w:val="000000"/>
        </w:rPr>
        <w:tab/>
        <w:t xml:space="preserve">D. </w:t>
      </w:r>
      <w:r>
        <w:rPr>
          <w:rFonts w:ascii="宋体" w:hAnsi="宋体"/>
          <w:color w:val="000000"/>
        </w:rPr>
        <w:t>倾销工业品是主要掠夺手段</w:t>
      </w:r>
    </w:p>
    <w:p w:rsidR="0037138D" w:rsidRDefault="008845E0">
      <w:pPr>
        <w:spacing w:before="150" w:line="360" w:lineRule="auto"/>
        <w:textAlignment w:val="center"/>
        <w:rPr>
          <w:color w:val="000000"/>
        </w:rPr>
      </w:pPr>
      <w:r>
        <w:rPr>
          <w:color w:val="000000"/>
        </w:rPr>
        <w:t xml:space="preserve">13. </w:t>
      </w:r>
      <w:r>
        <w:rPr>
          <w:rFonts w:eastAsia="Times New Roman" w:cs="Times New Roman"/>
          <w:color w:val="000000"/>
        </w:rPr>
        <w:t>19</w:t>
      </w:r>
      <w:r>
        <w:rPr>
          <w:rFonts w:ascii="宋体" w:hAnsi="宋体"/>
          <w:color w:val="000000"/>
        </w:rPr>
        <w:t>世纪后期，用变异和自然选择揭示生物界演化规律的《物种起源》与用经济力量和经济学原理揭露资本主义制度秘密的《资本论》</w:t>
      </w:r>
      <w:r>
        <w:rPr>
          <w:rFonts w:eastAsia="Times New Roman" w:cs="Times New Roman"/>
          <w:color w:val="000000"/>
        </w:rPr>
        <w:t>,</w:t>
      </w:r>
      <w:r>
        <w:rPr>
          <w:rFonts w:ascii="宋体" w:hAnsi="宋体"/>
          <w:color w:val="000000"/>
        </w:rPr>
        <w:t>在哲学、神学和社会政治学说中引起巨大震荡。这是因为二者都（</w:t>
      </w:r>
      <w:r>
        <w:rPr>
          <w:rFonts w:eastAsia="Times New Roman" w:cs="Times New Roman"/>
          <w:color w:val="000000"/>
        </w:rPr>
        <w:t xml:space="preserve">   </w:t>
      </w:r>
      <w:r>
        <w:rPr>
          <w:rFonts w:ascii="宋体" w:hAnsi="宋体"/>
          <w:color w:val="000000"/>
        </w:rPr>
        <w:t>）</w:t>
      </w:r>
    </w:p>
    <w:p w:rsidR="0037138D" w:rsidRDefault="008845E0">
      <w:pPr>
        <w:spacing w:line="360" w:lineRule="auto"/>
        <w:jc w:val="left"/>
        <w:textAlignment w:val="center"/>
        <w:rPr>
          <w:color w:val="000000"/>
        </w:rPr>
      </w:pPr>
      <w:r>
        <w:rPr>
          <w:color w:val="000000"/>
        </w:rPr>
        <w:t xml:space="preserve">A. </w:t>
      </w:r>
      <w:r>
        <w:rPr>
          <w:rFonts w:ascii="宋体" w:hAnsi="宋体"/>
          <w:color w:val="000000"/>
        </w:rPr>
        <w:t>总结了工业社会的发展规律</w:t>
      </w:r>
    </w:p>
    <w:p w:rsidR="0037138D" w:rsidRDefault="008845E0">
      <w:pPr>
        <w:spacing w:line="360" w:lineRule="auto"/>
        <w:jc w:val="left"/>
        <w:textAlignment w:val="center"/>
        <w:rPr>
          <w:color w:val="000000"/>
        </w:rPr>
      </w:pPr>
      <w:r>
        <w:rPr>
          <w:color w:val="000000"/>
        </w:rPr>
        <w:t xml:space="preserve">B. </w:t>
      </w:r>
      <w:r>
        <w:rPr>
          <w:rFonts w:ascii="宋体" w:hAnsi="宋体"/>
          <w:color w:val="000000"/>
        </w:rPr>
        <w:t>推动了科学革命的深入发展</w:t>
      </w:r>
    </w:p>
    <w:p w:rsidR="0037138D" w:rsidRDefault="008845E0">
      <w:pPr>
        <w:spacing w:line="360" w:lineRule="auto"/>
        <w:jc w:val="left"/>
        <w:textAlignment w:val="center"/>
        <w:rPr>
          <w:color w:val="000000"/>
        </w:rPr>
      </w:pPr>
      <w:r>
        <w:rPr>
          <w:color w:val="000000"/>
        </w:rPr>
        <w:t xml:space="preserve">C. </w:t>
      </w:r>
      <w:r>
        <w:rPr>
          <w:rFonts w:ascii="宋体" w:hAnsi="宋体"/>
          <w:color w:val="000000"/>
        </w:rPr>
        <w:t>冲破了神学对人们思想的束缚</w:t>
      </w:r>
    </w:p>
    <w:p w:rsidR="0037138D" w:rsidRDefault="008845E0">
      <w:pPr>
        <w:spacing w:line="360" w:lineRule="auto"/>
        <w:jc w:val="left"/>
        <w:textAlignment w:val="center"/>
        <w:rPr>
          <w:color w:val="000000"/>
        </w:rPr>
      </w:pPr>
      <w:r>
        <w:rPr>
          <w:color w:val="000000"/>
        </w:rPr>
        <w:t xml:space="preserve">D. </w:t>
      </w:r>
      <w:r>
        <w:rPr>
          <w:rFonts w:ascii="宋体" w:hAnsi="宋体"/>
          <w:color w:val="000000"/>
        </w:rPr>
        <w:t>发现了斗争是人类进步的原因</w:t>
      </w:r>
    </w:p>
    <w:p w:rsidR="0037138D" w:rsidRDefault="008845E0">
      <w:pPr>
        <w:spacing w:before="150" w:line="360" w:lineRule="auto"/>
        <w:textAlignment w:val="center"/>
        <w:rPr>
          <w:color w:val="000000"/>
        </w:rPr>
      </w:pPr>
      <w:r>
        <w:rPr>
          <w:color w:val="000000"/>
        </w:rPr>
        <w:t xml:space="preserve">14. </w:t>
      </w:r>
      <w:r>
        <w:rPr>
          <w:rFonts w:eastAsia="Times New Roman" w:cs="Times New Roman"/>
          <w:color w:val="000000"/>
        </w:rPr>
        <w:t>1961</w:t>
      </w:r>
      <w:r>
        <w:rPr>
          <w:rFonts w:ascii="宋体" w:hAnsi="宋体"/>
          <w:color w:val="000000"/>
        </w:rPr>
        <w:t>年，加纳领导人克瓦米</w:t>
      </w:r>
      <w:r>
        <w:rPr>
          <w:rFonts w:eastAsia="Times New Roman" w:cs="Times New Roman"/>
          <w:color w:val="000000"/>
        </w:rPr>
        <w:t>·</w:t>
      </w:r>
      <w:r>
        <w:rPr>
          <w:rFonts w:ascii="宋体" w:hAnsi="宋体"/>
          <w:color w:val="000000"/>
        </w:rPr>
        <w:t>恩克鲁玛在其著作中指出，非洲许多地区在文化、语言和思想上确实存在着很大差异，但</w:t>
      </w:r>
      <w:r>
        <w:rPr>
          <w:rFonts w:ascii="宋体" w:hAnsi="宋体"/>
          <w:color w:val="000000"/>
        </w:rPr>
        <w:t>“</w:t>
      </w:r>
      <w:r>
        <w:rPr>
          <w:rFonts w:ascii="宋体" w:hAnsi="宋体"/>
          <w:color w:val="000000"/>
        </w:rPr>
        <w:t>我们都是非洲人，这是基本的事实</w:t>
      </w:r>
      <w:r>
        <w:rPr>
          <w:rFonts w:ascii="宋体" w:hAnsi="宋体"/>
          <w:color w:val="000000"/>
        </w:rPr>
        <w:t>……</w:t>
      </w:r>
      <w:r>
        <w:rPr>
          <w:rFonts w:ascii="宋体" w:hAnsi="宋体"/>
          <w:color w:val="000000"/>
        </w:rPr>
        <w:t>语言、文化和政治体制不同所带来的困难并不是不能战胜的</w:t>
      </w:r>
      <w:r>
        <w:rPr>
          <w:rFonts w:ascii="宋体" w:hAnsi="宋体"/>
          <w:color w:val="000000"/>
        </w:rPr>
        <w:t>”</w:t>
      </w:r>
      <w:r>
        <w:rPr>
          <w:rFonts w:ascii="宋体" w:hAnsi="宋体"/>
          <w:color w:val="000000"/>
        </w:rPr>
        <w:t>。他力图（</w:t>
      </w:r>
      <w:r>
        <w:rPr>
          <w:rFonts w:eastAsia="Times New Roman" w:cs="Times New Roman"/>
          <w:color w:val="000000"/>
        </w:rPr>
        <w:t xml:space="preserve">   </w:t>
      </w:r>
      <w:r>
        <w:rPr>
          <w:rFonts w:ascii="宋体" w:hAnsi="宋体"/>
          <w:color w:val="000000"/>
        </w:rPr>
        <w:t>）</w:t>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实现非洲各国的独立</w:t>
      </w:r>
      <w:r>
        <w:rPr>
          <w:color w:val="000000"/>
        </w:rPr>
        <w:tab/>
        <w:t xml:space="preserve">B. </w:t>
      </w:r>
      <w:r>
        <w:rPr>
          <w:rFonts w:ascii="宋体" w:hAnsi="宋体"/>
          <w:color w:val="000000"/>
        </w:rPr>
        <w:t>建立非洲国家的联合</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保持非洲地区文化的多元性</w:t>
      </w:r>
      <w:r>
        <w:rPr>
          <w:color w:val="000000"/>
        </w:rPr>
        <w:tab/>
        <w:t xml:space="preserve">D. </w:t>
      </w:r>
      <w:r>
        <w:rPr>
          <w:rFonts w:ascii="宋体" w:hAnsi="宋体"/>
          <w:color w:val="000000"/>
        </w:rPr>
        <w:t>解决非洲内部发展的不平衡</w:t>
      </w:r>
    </w:p>
    <w:p w:rsidR="0037138D" w:rsidRDefault="008845E0">
      <w:pPr>
        <w:spacing w:before="150" w:line="360" w:lineRule="auto"/>
        <w:textAlignment w:val="center"/>
        <w:rPr>
          <w:color w:val="000000"/>
        </w:rPr>
      </w:pPr>
      <w:r>
        <w:rPr>
          <w:color w:val="000000"/>
        </w:rPr>
        <w:t xml:space="preserve">15. </w:t>
      </w:r>
      <w:r>
        <w:rPr>
          <w:rFonts w:ascii="宋体" w:hAnsi="宋体"/>
          <w:color w:val="000000"/>
        </w:rPr>
        <w:t>下图为</w:t>
      </w:r>
      <w:r>
        <w:rPr>
          <w:rFonts w:eastAsia="Times New Roman" w:cs="Times New Roman"/>
          <w:color w:val="000000"/>
        </w:rPr>
        <w:t>1949</w:t>
      </w:r>
      <w:r>
        <w:rPr>
          <w:rFonts w:ascii="宋体" w:hAnsi="宋体"/>
          <w:color w:val="000000"/>
        </w:rPr>
        <w:t>～</w:t>
      </w:r>
      <w:r>
        <w:rPr>
          <w:rFonts w:eastAsia="Times New Roman" w:cs="Times New Roman"/>
          <w:color w:val="000000"/>
        </w:rPr>
        <w:t>1985</w:t>
      </w:r>
      <w:r>
        <w:rPr>
          <w:rFonts w:ascii="宋体" w:hAnsi="宋体"/>
          <w:color w:val="000000"/>
        </w:rPr>
        <w:t>财政年</w:t>
      </w:r>
      <w:r>
        <w:rPr>
          <w:rFonts w:ascii="宋体" w:hAnsi="宋体"/>
          <w:color w:val="000000"/>
        </w:rPr>
        <w:t>度美国联邦政府研发投资中用于国防研究的占比</w:t>
      </w:r>
      <w:r>
        <w:rPr>
          <w:rFonts w:eastAsia="Times New Roman" w:cs="Times New Roman"/>
          <w:color w:val="000000"/>
        </w:rPr>
        <w:t>(%)</w:t>
      </w:r>
      <w:r>
        <w:rPr>
          <w:rFonts w:ascii="宋体" w:hAnsi="宋体"/>
          <w:color w:val="000000"/>
        </w:rPr>
        <w:t>情况影响其变化的主要因素是（</w:t>
      </w:r>
      <w:r>
        <w:rPr>
          <w:rFonts w:eastAsia="Times New Roman" w:cs="Times New Roman"/>
          <w:color w:val="000000"/>
        </w:rPr>
        <w:t xml:space="preserve">   </w:t>
      </w:r>
      <w:r>
        <w:rPr>
          <w:rFonts w:ascii="宋体" w:hAnsi="宋体"/>
          <w:color w:val="000000"/>
        </w:rPr>
        <w:t>）</w:t>
      </w:r>
    </w:p>
    <w:p w:rsidR="0037138D" w:rsidRDefault="008845E0">
      <w:pPr>
        <w:spacing w:before="150" w:line="360" w:lineRule="auto"/>
        <w:textAlignment w:val="center"/>
        <w:rPr>
          <w:color w:val="000000"/>
        </w:rPr>
      </w:pPr>
      <w:r>
        <w:rPr>
          <w:noProof/>
          <w:color w:val="000000"/>
        </w:rPr>
        <w:lastRenderedPageBreak/>
        <w:drawing>
          <wp:inline distT="0" distB="0" distL="114300" distR="114300">
            <wp:extent cx="3009900" cy="2200275"/>
            <wp:effectExtent l="0" t="0" r="7620"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009900" cy="2200275"/>
                    </a:xfrm>
                    <a:prstGeom prst="rect">
                      <a:avLst/>
                    </a:prstGeom>
                  </pic:spPr>
                </pic:pic>
              </a:graphicData>
            </a:graphic>
          </wp:inline>
        </w:drawing>
      </w:r>
    </w:p>
    <w:p w:rsidR="0037138D" w:rsidRDefault="008845E0">
      <w:pPr>
        <w:tabs>
          <w:tab w:val="left" w:pos="4873"/>
        </w:tabs>
        <w:spacing w:line="360" w:lineRule="auto"/>
        <w:jc w:val="left"/>
        <w:textAlignment w:val="center"/>
        <w:rPr>
          <w:color w:val="000000"/>
        </w:rPr>
      </w:pPr>
      <w:r>
        <w:rPr>
          <w:color w:val="000000"/>
        </w:rPr>
        <w:t xml:space="preserve">A. </w:t>
      </w:r>
      <w:r>
        <w:rPr>
          <w:rFonts w:ascii="宋体" w:hAnsi="宋体"/>
          <w:color w:val="000000"/>
        </w:rPr>
        <w:t>国内经济的发展状况</w:t>
      </w:r>
      <w:r>
        <w:rPr>
          <w:color w:val="000000"/>
        </w:rPr>
        <w:tab/>
        <w:t xml:space="preserve">B. </w:t>
      </w:r>
      <w:r>
        <w:rPr>
          <w:rFonts w:ascii="宋体" w:hAnsi="宋体"/>
          <w:color w:val="000000"/>
        </w:rPr>
        <w:t>对外战争的频度烈度</w:t>
      </w:r>
    </w:p>
    <w:p w:rsidR="0037138D" w:rsidRDefault="008845E0">
      <w:pPr>
        <w:tabs>
          <w:tab w:val="left" w:pos="4873"/>
        </w:tabs>
        <w:spacing w:line="360" w:lineRule="auto"/>
        <w:jc w:val="left"/>
        <w:textAlignment w:val="center"/>
        <w:rPr>
          <w:color w:val="000000"/>
        </w:rPr>
      </w:pPr>
      <w:r>
        <w:rPr>
          <w:color w:val="000000"/>
        </w:rPr>
        <w:t xml:space="preserve">C. </w:t>
      </w:r>
      <w:r>
        <w:rPr>
          <w:rFonts w:ascii="宋体" w:hAnsi="宋体"/>
          <w:color w:val="000000"/>
        </w:rPr>
        <w:t>国际科技竞争的压力</w:t>
      </w:r>
      <w:r>
        <w:rPr>
          <w:color w:val="000000"/>
        </w:rPr>
        <w:tab/>
        <w:t xml:space="preserve">D. </w:t>
      </w:r>
      <w:r>
        <w:rPr>
          <w:rFonts w:ascii="宋体" w:hAnsi="宋体"/>
          <w:color w:val="000000"/>
        </w:rPr>
        <w:t>政府外交战略的调整</w:t>
      </w:r>
    </w:p>
    <w:p w:rsidR="0037138D" w:rsidRDefault="008845E0">
      <w:pPr>
        <w:spacing w:before="150" w:line="360" w:lineRule="auto"/>
        <w:textAlignment w:val="center"/>
        <w:rPr>
          <w:color w:val="000000"/>
        </w:rPr>
      </w:pPr>
      <w:r>
        <w:rPr>
          <w:rFonts w:ascii="宋体" w:hAnsi="宋体"/>
          <w:b/>
          <w:color w:val="000000"/>
          <w:sz w:val="24"/>
        </w:rPr>
        <w:t>二、非选择题：本题共</w:t>
      </w:r>
      <w:r>
        <w:rPr>
          <w:rFonts w:eastAsia="Times New Roman" w:cs="Times New Roman"/>
          <w:b/>
          <w:color w:val="000000"/>
          <w:sz w:val="24"/>
        </w:rPr>
        <w:t>4</w:t>
      </w:r>
      <w:r>
        <w:rPr>
          <w:rFonts w:ascii="宋体" w:hAnsi="宋体"/>
          <w:b/>
          <w:color w:val="000000"/>
          <w:sz w:val="24"/>
        </w:rPr>
        <w:t>小题，共</w:t>
      </w:r>
      <w:r>
        <w:rPr>
          <w:rFonts w:eastAsia="Times New Roman" w:cs="Times New Roman"/>
          <w:b/>
          <w:color w:val="000000"/>
          <w:sz w:val="24"/>
        </w:rPr>
        <w:t>55</w:t>
      </w:r>
      <w:r>
        <w:rPr>
          <w:rFonts w:ascii="宋体" w:hAnsi="宋体"/>
          <w:b/>
          <w:color w:val="000000"/>
          <w:sz w:val="24"/>
        </w:rPr>
        <w:t>分。</w:t>
      </w:r>
    </w:p>
    <w:p w:rsidR="0037138D" w:rsidRDefault="008845E0">
      <w:pPr>
        <w:spacing w:before="150" w:line="360" w:lineRule="auto"/>
        <w:textAlignment w:val="center"/>
        <w:rPr>
          <w:color w:val="000000"/>
        </w:rPr>
      </w:pPr>
      <w:r>
        <w:rPr>
          <w:color w:val="000000"/>
        </w:rPr>
        <w:t xml:space="preserve">16. </w:t>
      </w:r>
      <w:r>
        <w:rPr>
          <w:rFonts w:ascii="宋体" w:hAnsi="宋体"/>
          <w:color w:val="000000"/>
        </w:rPr>
        <w:t>阅读材料，回答问题。</w:t>
      </w:r>
    </w:p>
    <w:p w:rsidR="0037138D" w:rsidRDefault="008845E0">
      <w:pPr>
        <w:spacing w:line="360" w:lineRule="auto"/>
        <w:jc w:val="center"/>
        <w:textAlignment w:val="center"/>
        <w:rPr>
          <w:color w:val="000000"/>
        </w:rPr>
      </w:pPr>
      <w:r>
        <w:rPr>
          <w:rFonts w:ascii="楷体" w:eastAsia="楷体" w:hAnsi="楷体" w:cs="楷体"/>
          <w:color w:val="000000"/>
        </w:rPr>
        <w:t>程元通控告棚民案</w:t>
      </w:r>
    </w:p>
    <w:p w:rsidR="0037138D" w:rsidRDefault="008845E0">
      <w:pPr>
        <w:spacing w:before="150" w:line="360" w:lineRule="auto"/>
        <w:ind w:firstLine="420"/>
        <w:textAlignment w:val="center"/>
        <w:rPr>
          <w:color w:val="000000"/>
        </w:rPr>
      </w:pPr>
      <w:r>
        <w:rPr>
          <w:rFonts w:ascii="楷体" w:eastAsia="楷体" w:hAnsi="楷体" w:cs="楷体"/>
          <w:color w:val="000000"/>
        </w:rPr>
        <w:t>乾隆朝后期及嘉庆朝，大批异籍农民涌入安徽等地，就山搭棚，垦荒为生，被称为棚民。乾隆五十九年，安徽徽州休宁程氏的一些族人私下将山场租给</w:t>
      </w:r>
      <w:proofErr w:type="gramStart"/>
      <w:r>
        <w:rPr>
          <w:rFonts w:ascii="楷体" w:eastAsia="楷体" w:hAnsi="楷体" w:cs="楷体"/>
          <w:color w:val="000000"/>
        </w:rPr>
        <w:t>棚民种苞谷</w:t>
      </w:r>
      <w:proofErr w:type="gramEnd"/>
      <w:r>
        <w:rPr>
          <w:rFonts w:ascii="楷体" w:eastAsia="楷体" w:hAnsi="楷体" w:cs="楷体"/>
          <w:color w:val="000000"/>
        </w:rPr>
        <w:t>。随着开种山场规模扩大，部分族人</w:t>
      </w:r>
      <w:proofErr w:type="gramStart"/>
      <w:r>
        <w:rPr>
          <w:rFonts w:ascii="楷体" w:eastAsia="楷体" w:hAnsi="楷体" w:cs="楷体"/>
          <w:color w:val="000000"/>
        </w:rPr>
        <w:t>与棚民发生</w:t>
      </w:r>
      <w:proofErr w:type="gramEnd"/>
      <w:r>
        <w:rPr>
          <w:rFonts w:ascii="楷体" w:eastAsia="楷体" w:hAnsi="楷体" w:cs="楷体"/>
          <w:color w:val="000000"/>
        </w:rPr>
        <w:t>纠纷并持续多年，遂于嘉庆十二年以族长程元通名义派程怡仁到都察院控告棚民。</w:t>
      </w:r>
    </w:p>
    <w:p w:rsidR="0037138D" w:rsidRDefault="008845E0">
      <w:pPr>
        <w:spacing w:before="150" w:line="360" w:lineRule="auto"/>
        <w:textAlignment w:val="center"/>
        <w:rPr>
          <w:color w:val="000000"/>
        </w:rPr>
      </w:pPr>
      <w:r>
        <w:rPr>
          <w:rFonts w:ascii="宋体" w:hAnsi="宋体"/>
          <w:color w:val="000000"/>
        </w:rPr>
        <w:t>程氏状词</w:t>
      </w:r>
    </w:p>
    <w:p w:rsidR="0037138D" w:rsidRDefault="008845E0">
      <w:pPr>
        <w:spacing w:before="150" w:line="360" w:lineRule="auto"/>
        <w:ind w:firstLine="420"/>
        <w:textAlignment w:val="center"/>
        <w:rPr>
          <w:color w:val="000000"/>
        </w:rPr>
      </w:pPr>
      <w:r>
        <w:rPr>
          <w:rFonts w:ascii="楷体" w:eastAsia="楷体" w:hAnsi="楷体" w:cs="楷体"/>
          <w:color w:val="000000"/>
        </w:rPr>
        <w:t>“</w:t>
      </w:r>
      <w:r>
        <w:rPr>
          <w:rFonts w:ascii="楷体" w:eastAsia="楷体" w:hAnsi="楷体" w:cs="楷体"/>
          <w:color w:val="000000"/>
        </w:rPr>
        <w:t>我们住居地方，环抱皆山，祸遭流匪方会中等向无业地棍程金谷等盗租山场，搭棚纠集多人，私行开垦，种植苞谷，以致山倾石泄，涨塞河道，山上坟茔尽行挖掘，山下田庐皆受其害。该棚匪千百成群，实为地方之患</w:t>
      </w:r>
      <w:r>
        <w:rPr>
          <w:rFonts w:ascii="楷体" w:eastAsia="楷体" w:hAnsi="楷体" w:cs="楷体"/>
          <w:color w:val="000000"/>
        </w:rPr>
        <w:t>”</w:t>
      </w:r>
    </w:p>
    <w:p w:rsidR="0037138D" w:rsidRDefault="008845E0">
      <w:pPr>
        <w:spacing w:before="150" w:line="360" w:lineRule="auto"/>
        <w:textAlignment w:val="center"/>
        <w:rPr>
          <w:color w:val="000000"/>
        </w:rPr>
      </w:pPr>
      <w:r>
        <w:rPr>
          <w:rFonts w:ascii="宋体" w:hAnsi="宋体"/>
          <w:color w:val="000000"/>
        </w:rPr>
        <w:t>嘉庆上谕</w:t>
      </w:r>
    </w:p>
    <w:p w:rsidR="0037138D" w:rsidRDefault="008845E0">
      <w:pPr>
        <w:spacing w:before="150" w:line="360" w:lineRule="auto"/>
        <w:ind w:firstLine="420"/>
        <w:textAlignment w:val="center"/>
        <w:rPr>
          <w:color w:val="000000"/>
        </w:rPr>
      </w:pPr>
      <w:r>
        <w:rPr>
          <w:rFonts w:ascii="楷体" w:eastAsia="楷体" w:hAnsi="楷体" w:cs="楷体"/>
          <w:color w:val="000000"/>
        </w:rPr>
        <w:t>“</w:t>
      </w:r>
      <w:r>
        <w:rPr>
          <w:rFonts w:ascii="楷体" w:eastAsia="楷体" w:hAnsi="楷体" w:cs="楷体"/>
          <w:color w:val="000000"/>
        </w:rPr>
        <w:t>或设立禁约，责令逐渐迁移，或勘定界址，就地妥为安插，不致无籍之徒愈聚愈多，日久为害地方，亦不至驱逐过骤，激成事端。</w:t>
      </w:r>
      <w:r>
        <w:rPr>
          <w:rFonts w:eastAsia="Times New Roman" w:cs="Times New Roman"/>
          <w:color w:val="000000"/>
        </w:rPr>
        <w:t>……</w:t>
      </w:r>
      <w:r>
        <w:rPr>
          <w:rFonts w:ascii="楷体" w:eastAsia="楷体" w:hAnsi="楷体" w:cs="楷体"/>
          <w:color w:val="000000"/>
        </w:rPr>
        <w:t>以期永杜争端，辑宁民业为要。</w:t>
      </w:r>
      <w:r>
        <w:rPr>
          <w:rFonts w:ascii="楷体" w:eastAsia="楷体" w:hAnsi="楷体" w:cs="楷体"/>
          <w:color w:val="000000"/>
        </w:rPr>
        <w:t>”</w:t>
      </w:r>
    </w:p>
    <w:p w:rsidR="0037138D" w:rsidRDefault="008845E0">
      <w:pPr>
        <w:spacing w:before="150" w:line="360" w:lineRule="auto"/>
        <w:textAlignment w:val="center"/>
        <w:rPr>
          <w:color w:val="000000"/>
        </w:rPr>
      </w:pPr>
      <w:r>
        <w:rPr>
          <w:rFonts w:ascii="宋体" w:hAnsi="宋体"/>
          <w:color w:val="000000"/>
        </w:rPr>
        <w:t>地方处理意见</w:t>
      </w:r>
    </w:p>
    <w:p w:rsidR="0037138D" w:rsidRDefault="008845E0">
      <w:pPr>
        <w:spacing w:before="150" w:line="360" w:lineRule="auto"/>
        <w:ind w:firstLine="420"/>
        <w:textAlignment w:val="center"/>
        <w:rPr>
          <w:color w:val="000000"/>
        </w:rPr>
      </w:pPr>
      <w:proofErr w:type="gramStart"/>
      <w:r>
        <w:rPr>
          <w:rFonts w:ascii="楷体" w:eastAsia="楷体" w:hAnsi="楷体" w:cs="楷体"/>
          <w:color w:val="000000"/>
        </w:rPr>
        <w:t>酌断山主</w:t>
      </w:r>
      <w:proofErr w:type="gramEnd"/>
      <w:r>
        <w:rPr>
          <w:rFonts w:ascii="楷体" w:eastAsia="楷体" w:hAnsi="楷体" w:cs="楷体"/>
          <w:color w:val="000000"/>
        </w:rPr>
        <w:t>退还部分租价银，</w:t>
      </w:r>
      <w:r>
        <w:rPr>
          <w:rFonts w:ascii="楷体" w:eastAsia="楷体" w:hAnsi="楷体" w:cs="楷体"/>
          <w:color w:val="000000"/>
        </w:rPr>
        <w:t>“</w:t>
      </w:r>
      <w:r>
        <w:rPr>
          <w:rFonts w:ascii="楷体" w:eastAsia="楷体" w:hAnsi="楷体" w:cs="楷体"/>
          <w:color w:val="000000"/>
        </w:rPr>
        <w:t>方会中等</w:t>
      </w:r>
      <w:proofErr w:type="gramStart"/>
      <w:r>
        <w:rPr>
          <w:rFonts w:ascii="楷体" w:eastAsia="楷体" w:hAnsi="楷体" w:cs="楷体"/>
          <w:color w:val="000000"/>
        </w:rPr>
        <w:t>遵即拆棚领银，挈属回</w:t>
      </w:r>
      <w:proofErr w:type="gramEnd"/>
      <w:r>
        <w:rPr>
          <w:rFonts w:ascii="楷体" w:eastAsia="楷体" w:hAnsi="楷体" w:cs="楷体"/>
          <w:color w:val="000000"/>
        </w:rPr>
        <w:t>籍</w:t>
      </w:r>
      <w:r>
        <w:rPr>
          <w:rFonts w:ascii="楷体" w:eastAsia="楷体" w:hAnsi="楷体" w:cs="楷体"/>
          <w:color w:val="000000"/>
        </w:rPr>
        <w:t>”</w:t>
      </w:r>
      <w:r>
        <w:rPr>
          <w:rFonts w:ascii="楷体" w:eastAsia="楷体" w:hAnsi="楷体" w:cs="楷体"/>
          <w:color w:val="000000"/>
        </w:rPr>
        <w:t>。其他棚民，或</w:t>
      </w:r>
      <w:r>
        <w:rPr>
          <w:rFonts w:ascii="楷体" w:eastAsia="楷体" w:hAnsi="楷体" w:cs="楷体"/>
          <w:color w:val="000000"/>
        </w:rPr>
        <w:t>“</w:t>
      </w:r>
      <w:r>
        <w:rPr>
          <w:rFonts w:ascii="楷体" w:eastAsia="楷体" w:hAnsi="楷体" w:cs="楷体"/>
          <w:color w:val="000000"/>
        </w:rPr>
        <w:t>酌定章程，分年饬令退山</w:t>
      </w:r>
      <w:r>
        <w:rPr>
          <w:rFonts w:ascii="楷体" w:eastAsia="楷体" w:hAnsi="楷体" w:cs="楷体"/>
          <w:color w:val="000000"/>
        </w:rPr>
        <w:t>”</w:t>
      </w:r>
      <w:r>
        <w:rPr>
          <w:rFonts w:eastAsia="Times New Roman" w:cs="Times New Roman"/>
          <w:noProof/>
          <w:color w:val="000000"/>
          <w:position w:val="-22"/>
        </w:rPr>
        <w:drawing>
          <wp:inline distT="0" distB="0" distL="114300" distR="114300">
            <wp:extent cx="50800" cy="88900"/>
            <wp:effectExtent l="0" t="0" r="1016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楷体" w:eastAsia="楷体" w:hAnsi="楷体" w:cs="楷体"/>
          <w:color w:val="000000"/>
        </w:rPr>
        <w:t>或</w:t>
      </w:r>
      <w:r>
        <w:rPr>
          <w:rFonts w:ascii="楷体" w:eastAsia="楷体" w:hAnsi="楷体" w:cs="楷体"/>
          <w:color w:val="000000"/>
        </w:rPr>
        <w:t>“</w:t>
      </w:r>
      <w:r>
        <w:rPr>
          <w:rFonts w:ascii="楷体" w:eastAsia="楷体" w:hAnsi="楷体" w:cs="楷体"/>
          <w:color w:val="000000"/>
        </w:rPr>
        <w:t>呈明入籍，照旧编甲</w:t>
      </w:r>
      <w:r>
        <w:rPr>
          <w:rFonts w:eastAsia="Times New Roman" w:cs="Times New Roman"/>
          <w:color w:val="000000"/>
        </w:rPr>
        <w:t>"</w:t>
      </w:r>
      <w:r>
        <w:rPr>
          <w:rFonts w:ascii="楷体" w:eastAsia="楷体" w:hAnsi="楷体" w:cs="楷体"/>
          <w:color w:val="000000"/>
        </w:rPr>
        <w:t>。程怡仁</w:t>
      </w:r>
      <w:r>
        <w:rPr>
          <w:rFonts w:ascii="楷体" w:eastAsia="楷体" w:hAnsi="楷体" w:cs="楷体"/>
          <w:color w:val="000000"/>
        </w:rPr>
        <w:t>“</w:t>
      </w:r>
      <w:r>
        <w:rPr>
          <w:rFonts w:ascii="楷体" w:eastAsia="楷体" w:hAnsi="楷体" w:cs="楷体"/>
          <w:color w:val="000000"/>
        </w:rPr>
        <w:t>照虚捏情节混供</w:t>
      </w:r>
      <w:r>
        <w:rPr>
          <w:rFonts w:eastAsia="Times New Roman" w:cs="Times New Roman"/>
          <w:color w:val="000000"/>
        </w:rPr>
        <w:t>……</w:t>
      </w:r>
      <w:r>
        <w:rPr>
          <w:rFonts w:ascii="楷体" w:eastAsia="楷体" w:hAnsi="楷体" w:cs="楷体"/>
          <w:color w:val="000000"/>
        </w:rPr>
        <w:t>杖九十，徒二年半。据供母老丁单，斥县查明照例办理</w:t>
      </w:r>
      <w:r>
        <w:rPr>
          <w:rFonts w:ascii="楷体" w:eastAsia="楷体" w:hAnsi="楷体" w:cs="楷体"/>
          <w:color w:val="000000"/>
        </w:rPr>
        <w:t>”</w:t>
      </w:r>
      <w:r>
        <w:rPr>
          <w:rFonts w:ascii="楷体" w:eastAsia="楷体" w:hAnsi="楷体" w:cs="楷体"/>
          <w:color w:val="000000"/>
        </w:rPr>
        <w:t>。其他人等，按律处理。嗣后，禁</w:t>
      </w:r>
      <w:r>
        <w:rPr>
          <w:rFonts w:ascii="楷体" w:eastAsia="楷体" w:hAnsi="楷体" w:cs="楷体"/>
          <w:color w:val="000000"/>
        </w:rPr>
        <w:t>“</w:t>
      </w:r>
      <w:r>
        <w:rPr>
          <w:rFonts w:ascii="楷体" w:eastAsia="楷体" w:hAnsi="楷体" w:cs="楷体"/>
          <w:color w:val="000000"/>
        </w:rPr>
        <w:t>山场混召异籍之人搭棚开垦</w:t>
      </w:r>
      <w:r>
        <w:rPr>
          <w:rFonts w:ascii="楷体" w:eastAsia="楷体" w:hAnsi="楷体" w:cs="楷体"/>
          <w:color w:val="000000"/>
        </w:rPr>
        <w:t>”</w:t>
      </w:r>
      <w:r>
        <w:rPr>
          <w:rFonts w:eastAsia="Times New Roman" w:cs="Times New Roman"/>
          <w:color w:val="000000"/>
        </w:rPr>
        <w:t>,“</w:t>
      </w:r>
      <w:r>
        <w:rPr>
          <w:rFonts w:ascii="楷体" w:eastAsia="楷体" w:hAnsi="楷体" w:cs="楷体"/>
          <w:color w:val="000000"/>
        </w:rPr>
        <w:t>严定专条，有犯从重</w:t>
      </w:r>
      <w:r>
        <w:rPr>
          <w:rFonts w:ascii="楷体" w:eastAsia="楷体" w:hAnsi="楷体" w:cs="楷体"/>
          <w:color w:val="000000"/>
        </w:rPr>
        <w:lastRenderedPageBreak/>
        <w:t>科罪</w:t>
      </w:r>
      <w:r>
        <w:rPr>
          <w:rFonts w:ascii="楷体" w:eastAsia="楷体" w:hAnsi="楷体" w:cs="楷体"/>
          <w:color w:val="000000"/>
        </w:rPr>
        <w:t>”</w:t>
      </w:r>
      <w:r>
        <w:rPr>
          <w:rFonts w:eastAsia="Times New Roman" w:cs="Times New Roman"/>
          <w:color w:val="000000"/>
        </w:rPr>
        <w:t>,</w:t>
      </w:r>
      <w:r>
        <w:rPr>
          <w:rFonts w:ascii="楷体" w:eastAsia="楷体" w:hAnsi="楷体" w:cs="楷体"/>
          <w:color w:val="000000"/>
        </w:rPr>
        <w:t>令各族长、祠长</w:t>
      </w:r>
      <w:r>
        <w:rPr>
          <w:rFonts w:eastAsia="Times New Roman" w:cs="Times New Roman"/>
          <w:color w:val="000000"/>
        </w:rPr>
        <w:t>“</w:t>
      </w:r>
      <w:r>
        <w:rPr>
          <w:rFonts w:ascii="楷体" w:eastAsia="楷体" w:hAnsi="楷体" w:cs="楷体"/>
          <w:color w:val="000000"/>
        </w:rPr>
        <w:t>勒石公祠中，</w:t>
      </w:r>
      <w:proofErr w:type="gramStart"/>
      <w:r>
        <w:rPr>
          <w:rFonts w:ascii="楷体" w:eastAsia="楷体" w:hAnsi="楷体" w:cs="楷体"/>
          <w:color w:val="000000"/>
        </w:rPr>
        <w:t>俾</w:t>
      </w:r>
      <w:proofErr w:type="gramEnd"/>
      <w:r>
        <w:rPr>
          <w:rFonts w:ascii="楷体" w:eastAsia="楷体" w:hAnsi="楷体" w:cs="楷体"/>
          <w:color w:val="000000"/>
        </w:rPr>
        <w:t>共知警惕</w:t>
      </w:r>
      <w:r>
        <w:rPr>
          <w:rFonts w:eastAsia="Times New Roman" w:cs="Times New Roman"/>
          <w:color w:val="000000"/>
        </w:rPr>
        <w:t>”</w:t>
      </w:r>
      <w:r>
        <w:rPr>
          <w:rFonts w:ascii="楷体" w:eastAsia="楷体" w:hAnsi="楷体" w:cs="楷体"/>
          <w:color w:val="000000"/>
        </w:rPr>
        <w:t>。</w:t>
      </w:r>
    </w:p>
    <w:p w:rsidR="0037138D" w:rsidRDefault="008845E0">
      <w:pPr>
        <w:spacing w:before="150" w:line="360" w:lineRule="auto"/>
        <w:jc w:val="right"/>
        <w:textAlignment w:val="center"/>
        <w:rPr>
          <w:color w:val="000000"/>
        </w:rPr>
      </w:pPr>
      <w:r>
        <w:rPr>
          <w:rFonts w:ascii="楷体" w:eastAsia="楷体" w:hAnsi="楷体" w:cs="楷体"/>
          <w:color w:val="000000"/>
        </w:rPr>
        <w:t>——</w:t>
      </w:r>
      <w:r>
        <w:rPr>
          <w:rFonts w:ascii="楷体" w:eastAsia="楷体" w:hAnsi="楷体" w:cs="楷体"/>
          <w:color w:val="000000"/>
        </w:rPr>
        <w:t>摘编自中</w:t>
      </w:r>
      <w:r>
        <w:rPr>
          <w:rFonts w:ascii="楷体" w:eastAsia="楷体" w:hAnsi="楷体" w:cs="楷体"/>
          <w:color w:val="000000"/>
        </w:rPr>
        <w:t>国第一历史档案馆《嘉庆朝安徵浙江棚民史料》</w:t>
      </w:r>
    </w:p>
    <w:p w:rsidR="0037138D" w:rsidRDefault="008845E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该案主要是由哪些矛盾引发的</w:t>
      </w:r>
      <w:r>
        <w:rPr>
          <w:rFonts w:eastAsia="Times New Roman" w:cs="Times New Roman"/>
          <w:color w:val="000000"/>
        </w:rPr>
        <w:t>?</w:t>
      </w:r>
    </w:p>
    <w:p w:rsidR="0037138D" w:rsidRDefault="008845E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案件的处理体现了当时社会治理的哪些特点</w:t>
      </w:r>
      <w:r>
        <w:rPr>
          <w:rFonts w:eastAsia="Times New Roman" w:cs="Times New Roman"/>
          <w:color w:val="000000"/>
        </w:rPr>
        <w:t>?</w:t>
      </w:r>
    </w:p>
    <w:p w:rsidR="0037138D" w:rsidRDefault="008845E0">
      <w:pPr>
        <w:spacing w:before="150" w:line="360" w:lineRule="auto"/>
        <w:textAlignment w:val="center"/>
        <w:rPr>
          <w:color w:val="000000"/>
        </w:rPr>
      </w:pPr>
      <w:r>
        <w:rPr>
          <w:color w:val="000000"/>
        </w:rPr>
        <w:t xml:space="preserve">17. </w:t>
      </w:r>
      <w:r>
        <w:rPr>
          <w:rFonts w:ascii="宋体" w:hAnsi="宋体"/>
          <w:color w:val="000000"/>
        </w:rPr>
        <w:t>阅读材料，回答问题。</w:t>
      </w:r>
    </w:p>
    <w:p w:rsidR="0037138D" w:rsidRDefault="008845E0">
      <w:pPr>
        <w:spacing w:before="150" w:line="360" w:lineRule="auto"/>
        <w:ind w:firstLine="420"/>
        <w:textAlignment w:val="center"/>
        <w:rPr>
          <w:color w:val="000000"/>
        </w:rPr>
      </w:pPr>
      <w:r>
        <w:rPr>
          <w:rFonts w:ascii="楷体" w:eastAsia="楷体" w:hAnsi="楷体" w:cs="楷体"/>
          <w:color w:val="000000"/>
        </w:rPr>
        <w:t>书中的时代</w:t>
      </w:r>
      <w:r>
        <w:rPr>
          <w:rFonts w:eastAsia="Times New Roman" w:cs="Times New Roman"/>
          <w:color w:val="000000"/>
        </w:rPr>
        <w:t>·</w:t>
      </w:r>
      <w:r>
        <w:rPr>
          <w:rFonts w:ascii="楷体" w:eastAsia="楷体" w:hAnsi="楷体" w:cs="楷体"/>
          <w:color w:val="000000"/>
        </w:rPr>
        <w:t>时代中的书</w:t>
      </w:r>
    </w:p>
    <w:p w:rsidR="0037138D" w:rsidRDefault="008845E0">
      <w:pPr>
        <w:spacing w:before="150" w:line="360" w:lineRule="auto"/>
        <w:ind w:firstLine="420"/>
        <w:textAlignment w:val="center"/>
        <w:rPr>
          <w:color w:val="000000"/>
        </w:rPr>
      </w:pPr>
      <w:r>
        <w:rPr>
          <w:rFonts w:ascii="楷体" w:eastAsia="楷体" w:hAnsi="楷体" w:cs="楷体"/>
          <w:color w:val="000000"/>
        </w:rPr>
        <w:t>表</w:t>
      </w:r>
      <w:r>
        <w:rPr>
          <w:rFonts w:eastAsia="Times New Roman" w:cs="Times New Roman"/>
          <w:color w:val="000000"/>
        </w:rPr>
        <w:t>1</w:t>
      </w:r>
      <w:r>
        <w:rPr>
          <w:rFonts w:ascii="楷体" w:eastAsia="楷体" w:hAnsi="楷体" w:cs="楷体"/>
          <w:color w:val="000000"/>
        </w:rPr>
        <w:t>、表</w:t>
      </w:r>
      <w:r>
        <w:rPr>
          <w:rFonts w:eastAsia="Times New Roman" w:cs="Times New Roman"/>
          <w:color w:val="000000"/>
        </w:rPr>
        <w:t>2</w:t>
      </w:r>
      <w:r>
        <w:rPr>
          <w:rFonts w:ascii="楷体" w:eastAsia="楷体" w:hAnsi="楷体" w:cs="楷体"/>
          <w:color w:val="000000"/>
        </w:rPr>
        <w:t>是晚清某位思想家</w:t>
      </w:r>
      <w:r>
        <w:rPr>
          <w:rFonts w:eastAsia="Times New Roman" w:cs="Times New Roman"/>
          <w:color w:val="000000"/>
        </w:rPr>
        <w:t>(1809</w:t>
      </w:r>
      <w:r>
        <w:rPr>
          <w:rFonts w:ascii="楷体" w:eastAsia="楷体" w:hAnsi="楷体" w:cs="楷体"/>
          <w:color w:val="000000"/>
        </w:rPr>
        <w:t>～</w:t>
      </w:r>
      <w:r>
        <w:rPr>
          <w:rFonts w:eastAsia="Times New Roman" w:cs="Times New Roman"/>
          <w:color w:val="000000"/>
        </w:rPr>
        <w:t>1874)</w:t>
      </w:r>
      <w:r>
        <w:rPr>
          <w:rFonts w:ascii="楷体" w:eastAsia="楷体" w:hAnsi="楷体" w:cs="楷体"/>
          <w:color w:val="000000"/>
        </w:rPr>
        <w:t>代表作的目录摘编和版本情况。</w:t>
      </w:r>
    </w:p>
    <w:p w:rsidR="0037138D" w:rsidRDefault="008845E0">
      <w:pPr>
        <w:spacing w:before="150" w:line="360" w:lineRule="auto"/>
        <w:ind w:firstLine="420"/>
        <w:textAlignment w:val="center"/>
        <w:rPr>
          <w:color w:val="000000"/>
        </w:rPr>
      </w:pPr>
      <w:r>
        <w:rPr>
          <w:rFonts w:ascii="楷体" w:eastAsia="楷体" w:hAnsi="楷体" w:cs="楷体"/>
          <w:color w:val="000000"/>
        </w:rPr>
        <w:t>表</w:t>
      </w:r>
      <w:r>
        <w:rPr>
          <w:rFonts w:eastAsia="Times New Roman" w:cs="Times New Roman"/>
          <w:color w:val="00000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020"/>
      </w:tblGrid>
      <w:tr w:rsidR="0037138D">
        <w:trPr>
          <w:trHeight w:val="27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w:t>
            </w:r>
            <w:proofErr w:type="gramStart"/>
            <w:r>
              <w:rPr>
                <w:rFonts w:ascii="楷体" w:eastAsia="楷体" w:hAnsi="楷体" w:cs="楷体"/>
                <w:color w:val="000000"/>
              </w:rPr>
              <w:t>一</w:t>
            </w:r>
            <w:proofErr w:type="gramEnd"/>
            <w:r>
              <w:rPr>
                <w:rFonts w:eastAsia="Times New Roman" w:cs="Times New Roman"/>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proofErr w:type="gramStart"/>
            <w:r>
              <w:rPr>
                <w:rFonts w:ascii="楷体" w:eastAsia="楷体" w:hAnsi="楷体" w:cs="楷体"/>
                <w:color w:val="000000"/>
              </w:rPr>
              <w:t>汰</w:t>
            </w:r>
            <w:proofErr w:type="gramEnd"/>
            <w:r>
              <w:rPr>
                <w:rFonts w:ascii="楷体" w:eastAsia="楷体" w:hAnsi="楷体" w:cs="楷体"/>
                <w:color w:val="000000"/>
              </w:rPr>
              <w:t>冗员</w:t>
            </w:r>
            <w:proofErr w:type="gramStart"/>
            <w:r>
              <w:rPr>
                <w:rFonts w:ascii="楷体" w:eastAsia="楷体" w:hAnsi="楷体" w:cs="楷体"/>
                <w:color w:val="000000"/>
              </w:rPr>
              <w:t>议广取士议厚养廉议减兵额议</w:t>
            </w:r>
            <w:r>
              <w:rPr>
                <w:rFonts w:ascii="楷体" w:eastAsia="楷体" w:hAnsi="楷体" w:cs="楷体"/>
                <w:color w:val="000000"/>
              </w:rPr>
              <w:t>……</w:t>
            </w:r>
            <w:proofErr w:type="gramEnd"/>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w:t>
            </w:r>
            <w:r>
              <w:rPr>
                <w:rFonts w:ascii="楷体" w:eastAsia="楷体" w:hAnsi="楷体" w:cs="楷体"/>
                <w:color w:val="000000"/>
              </w:rPr>
              <w:t>二</w:t>
            </w:r>
            <w:r>
              <w:rPr>
                <w:rFonts w:eastAsia="Times New Roman" w:cs="Times New Roman"/>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均赋税</w:t>
            </w:r>
            <w:proofErr w:type="gramStart"/>
            <w:r>
              <w:rPr>
                <w:rFonts w:ascii="楷体" w:eastAsia="楷体" w:hAnsi="楷体" w:cs="楷体"/>
                <w:color w:val="000000"/>
              </w:rPr>
              <w:t>议兴水利议筹国用议罢关征议</w:t>
            </w:r>
            <w:r>
              <w:rPr>
                <w:rFonts w:ascii="楷体" w:eastAsia="楷体" w:hAnsi="楷体" w:cs="楷体"/>
                <w:color w:val="000000"/>
              </w:rPr>
              <w:t>……</w:t>
            </w:r>
            <w:proofErr w:type="gramEnd"/>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w:t>
            </w:r>
            <w:r>
              <w:rPr>
                <w:rFonts w:ascii="楷体" w:eastAsia="楷体" w:hAnsi="楷体" w:cs="楷体"/>
                <w:color w:val="000000"/>
              </w:rPr>
              <w:t>三</w:t>
            </w:r>
            <w:r>
              <w:rPr>
                <w:rFonts w:eastAsia="Times New Roman" w:cs="Times New Roman"/>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重儒官</w:t>
            </w:r>
            <w:proofErr w:type="gramStart"/>
            <w:r>
              <w:rPr>
                <w:rFonts w:ascii="楷体" w:eastAsia="楷体" w:hAnsi="楷体" w:cs="楷体"/>
                <w:color w:val="000000"/>
              </w:rPr>
              <w:t>议改科举议改</w:t>
            </w:r>
            <w:proofErr w:type="gramEnd"/>
            <w:r>
              <w:rPr>
                <w:rFonts w:ascii="楷体" w:eastAsia="楷体" w:hAnsi="楷体" w:cs="楷体"/>
                <w:color w:val="000000"/>
              </w:rPr>
              <w:t>会试议</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proofErr w:type="gramStart"/>
            <w:r>
              <w:rPr>
                <w:rFonts w:ascii="楷体" w:eastAsia="楷体" w:hAnsi="楷体" w:cs="楷体"/>
                <w:color w:val="000000"/>
              </w:rPr>
              <w:t>停武试</w:t>
            </w:r>
            <w:proofErr w:type="gramEnd"/>
            <w:r>
              <w:rPr>
                <w:rFonts w:ascii="楷体" w:eastAsia="楷体" w:hAnsi="楷体" w:cs="楷体"/>
                <w:color w:val="000000"/>
              </w:rPr>
              <w:t>议</w:t>
            </w:r>
            <w:r>
              <w:rPr>
                <w:rFonts w:ascii="楷体" w:eastAsia="楷体" w:hAnsi="楷体" w:cs="楷体"/>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w:t>
            </w:r>
            <w:r>
              <w:rPr>
                <w:rFonts w:ascii="楷体" w:eastAsia="楷体" w:hAnsi="楷体" w:cs="楷体"/>
                <w:color w:val="000000"/>
              </w:rPr>
              <w:t>四</w:t>
            </w:r>
            <w:r>
              <w:rPr>
                <w:rFonts w:eastAsia="Times New Roman" w:cs="Times New Roman"/>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收贫民议</w:t>
            </w:r>
            <w:proofErr w:type="gramStart"/>
            <w:r>
              <w:rPr>
                <w:rFonts w:ascii="楷体" w:eastAsia="楷体" w:hAnsi="楷体" w:cs="楷体"/>
                <w:color w:val="000000"/>
              </w:rPr>
              <w:t>稽</w:t>
            </w:r>
            <w:proofErr w:type="gramEnd"/>
            <w:r>
              <w:rPr>
                <w:rFonts w:ascii="楷体" w:eastAsia="楷体" w:hAnsi="楷体" w:cs="楷体"/>
                <w:color w:val="000000"/>
              </w:rPr>
              <w:t>户口</w:t>
            </w:r>
            <w:proofErr w:type="gramStart"/>
            <w:r>
              <w:rPr>
                <w:rFonts w:ascii="楷体" w:eastAsia="楷体" w:hAnsi="楷体" w:cs="楷体"/>
                <w:color w:val="000000"/>
              </w:rPr>
              <w:t>议严盗课议</w:t>
            </w:r>
            <w:proofErr w:type="gramEnd"/>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复宗法议</w:t>
            </w:r>
            <w:r>
              <w:rPr>
                <w:rFonts w:ascii="楷体" w:eastAsia="楷体" w:hAnsi="楷体" w:cs="楷体"/>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w:t>
            </w:r>
            <w:r>
              <w:rPr>
                <w:rFonts w:ascii="楷体" w:eastAsia="楷体" w:hAnsi="楷体" w:cs="楷体"/>
                <w:color w:val="000000"/>
              </w:rPr>
              <w:t>五</w:t>
            </w:r>
            <w:r>
              <w:rPr>
                <w:rFonts w:eastAsia="Times New Roman" w:cs="Times New Roman"/>
                <w:color w:val="000000"/>
              </w:rPr>
              <w:t>)</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制洋</w:t>
            </w:r>
            <w:proofErr w:type="gramStart"/>
            <w:r>
              <w:rPr>
                <w:rFonts w:ascii="楷体" w:eastAsia="楷体" w:hAnsi="楷体" w:cs="楷体"/>
                <w:color w:val="000000"/>
              </w:rPr>
              <w:t>器议善驭夷议采西学议重专</w:t>
            </w:r>
            <w:proofErr w:type="gramEnd"/>
            <w:r>
              <w:rPr>
                <w:rFonts w:ascii="楷体" w:eastAsia="楷体" w:hAnsi="楷体" w:cs="楷体"/>
                <w:color w:val="000000"/>
              </w:rPr>
              <w:t>对议</w:t>
            </w:r>
            <w:r>
              <w:rPr>
                <w:rFonts w:ascii="楷体" w:eastAsia="楷体" w:hAnsi="楷体" w:cs="楷体"/>
                <w:color w:val="000000"/>
              </w:rPr>
              <w:t>……</w:t>
            </w:r>
          </w:p>
        </w:tc>
      </w:tr>
    </w:tbl>
    <w:p w:rsidR="0037138D" w:rsidRDefault="008845E0">
      <w:pPr>
        <w:spacing w:before="150" w:line="360" w:lineRule="auto"/>
        <w:ind w:firstLine="420"/>
        <w:textAlignment w:val="center"/>
        <w:rPr>
          <w:color w:val="000000"/>
        </w:rPr>
      </w:pPr>
      <w:r>
        <w:rPr>
          <w:rFonts w:ascii="楷体" w:eastAsia="楷体" w:hAnsi="楷体" w:cs="楷体"/>
          <w:color w:val="000000"/>
        </w:rPr>
        <w:t>表</w:t>
      </w:r>
      <w:r>
        <w:rPr>
          <w:rFonts w:eastAsia="Times New Roman" w:cs="Times New Roman"/>
          <w:color w:val="00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390"/>
        <w:gridCol w:w="3023"/>
      </w:tblGrid>
      <w:tr w:rsidR="0037138D">
        <w:trPr>
          <w:trHeight w:val="27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稿本</w:t>
            </w:r>
          </w:p>
        </w:tc>
        <w:tc>
          <w:tcPr>
            <w:tcW w:w="0" w:type="auto"/>
            <w:tcBorders>
              <w:top w:val="single" w:sz="6" w:space="0" w:color="000000"/>
              <w:left w:val="nil"/>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成书于咸丰十一年</w:t>
            </w:r>
            <w:r>
              <w:rPr>
                <w:rFonts w:eastAsia="Times New Roman" w:cs="Times New Roman"/>
                <w:color w:val="000000"/>
              </w:rPr>
              <w:t>(1861)</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抄本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eastAsia="Times New Roman" w:cs="Times New Roman"/>
                <w:color w:val="000000"/>
              </w:rPr>
              <w:t>1861</w:t>
            </w:r>
            <w:r>
              <w:rPr>
                <w:rFonts w:ascii="楷体" w:eastAsia="楷体" w:hAnsi="楷体" w:cs="楷体"/>
                <w:color w:val="000000"/>
              </w:rPr>
              <w:t>年后在士大夫中广泛流传</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津河广仁堂刻本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光绪九年</w:t>
            </w:r>
            <w:r>
              <w:rPr>
                <w:rFonts w:eastAsia="Times New Roman" w:cs="Times New Roman"/>
                <w:color w:val="000000"/>
              </w:rPr>
              <w:t>(1883)</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lastRenderedPageBreak/>
              <w:t>江西豫章刻本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光绪十年</w:t>
            </w:r>
            <w:r>
              <w:rPr>
                <w:rFonts w:eastAsia="Times New Roman" w:cs="Times New Roman"/>
                <w:color w:val="000000"/>
              </w:rPr>
              <w:t>(1884)</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proofErr w:type="gramStart"/>
            <w:r>
              <w:rPr>
                <w:rFonts w:ascii="楷体" w:eastAsia="楷体" w:hAnsi="楷体" w:cs="楷体"/>
                <w:color w:val="000000"/>
              </w:rPr>
              <w:t>弢园老民</w:t>
            </w:r>
            <w:proofErr w:type="gramEnd"/>
            <w:r>
              <w:rPr>
                <w:rFonts w:ascii="楷体" w:eastAsia="楷体" w:hAnsi="楷体" w:cs="楷体"/>
                <w:color w:val="000000"/>
              </w:rPr>
              <w:t>活字印本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光绪十一年</w:t>
            </w:r>
            <w:r>
              <w:rPr>
                <w:rFonts w:eastAsia="Times New Roman" w:cs="Times New Roman"/>
                <w:color w:val="000000"/>
              </w:rPr>
              <w:t>(1885)</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潘氏敏德堂刻本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光绪十八年</w:t>
            </w:r>
            <w:r>
              <w:rPr>
                <w:rFonts w:eastAsia="Times New Roman" w:cs="Times New Roman"/>
                <w:color w:val="000000"/>
              </w:rPr>
              <w:t>(1892)</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丰城余氏刻本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光绪二十三年</w:t>
            </w:r>
            <w:r>
              <w:rPr>
                <w:rFonts w:eastAsia="Times New Roman" w:cs="Times New Roman"/>
                <w:color w:val="000000"/>
              </w:rPr>
              <w:t>(1897)</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proofErr w:type="gramStart"/>
            <w:r>
              <w:rPr>
                <w:rFonts w:ascii="楷体" w:eastAsia="楷体" w:hAnsi="楷体" w:cs="楷体"/>
                <w:color w:val="000000"/>
              </w:rPr>
              <w:t>弢园老民</w:t>
            </w:r>
            <w:proofErr w:type="gramEnd"/>
            <w:r>
              <w:rPr>
                <w:rFonts w:ascii="楷体" w:eastAsia="楷体" w:hAnsi="楷体" w:cs="楷体"/>
                <w:color w:val="000000"/>
              </w:rPr>
              <w:t>铅印本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光绪二十三年</w:t>
            </w:r>
            <w:r>
              <w:rPr>
                <w:rFonts w:eastAsia="Times New Roman" w:cs="Times New Roman"/>
                <w:color w:val="000000"/>
              </w:rPr>
              <w:t>(1897)</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文</w:t>
            </w:r>
            <w:proofErr w:type="gramStart"/>
            <w:r>
              <w:rPr>
                <w:rFonts w:ascii="楷体" w:eastAsia="楷体" w:hAnsi="楷体" w:cs="楷体"/>
                <w:color w:val="000000"/>
              </w:rPr>
              <w:t>瑞楼石印</w:t>
            </w:r>
            <w:proofErr w:type="gramEnd"/>
            <w:r>
              <w:rPr>
                <w:rFonts w:ascii="楷体" w:eastAsia="楷体" w:hAnsi="楷体" w:cs="楷体"/>
                <w:color w:val="000000"/>
              </w:rPr>
              <w:t>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光绪二十三年</w:t>
            </w:r>
            <w:r>
              <w:rPr>
                <w:rFonts w:eastAsia="Times New Roman" w:cs="Times New Roman"/>
                <w:color w:val="000000"/>
              </w:rPr>
              <w:t>(1897)</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聚</w:t>
            </w:r>
            <w:proofErr w:type="gramStart"/>
            <w:r>
              <w:rPr>
                <w:rFonts w:ascii="楷体" w:eastAsia="楷体" w:hAnsi="楷体" w:cs="楷体"/>
                <w:color w:val="000000"/>
              </w:rPr>
              <w:t>丰坊校刻本</w:t>
            </w:r>
            <w:proofErr w:type="gramEnd"/>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光绪二十三年</w:t>
            </w:r>
            <w:r>
              <w:rPr>
                <w:rFonts w:eastAsia="Times New Roman" w:cs="Times New Roman"/>
                <w:color w:val="000000"/>
              </w:rPr>
              <w:t>(1897)</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冯世激刻本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光绪二十四年</w:t>
            </w:r>
            <w:r>
              <w:rPr>
                <w:rFonts w:eastAsia="Times New Roman" w:cs="Times New Roman"/>
                <w:color w:val="000000"/>
              </w:rPr>
              <w:t>(1898)</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上海书局石印本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光绪二十四年</w:t>
            </w:r>
            <w:r>
              <w:rPr>
                <w:rFonts w:eastAsia="Times New Roman" w:cs="Times New Roman"/>
                <w:color w:val="000000"/>
              </w:rPr>
              <w:t>(1898)</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仿泰西法石印本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光绪二十四年</w:t>
            </w:r>
            <w:r>
              <w:rPr>
                <w:rFonts w:eastAsia="Times New Roman" w:cs="Times New Roman"/>
                <w:color w:val="000000"/>
              </w:rPr>
              <w:t>(1898)</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r>
              <w:rPr>
                <w:rFonts w:ascii="楷体" w:eastAsia="楷体" w:hAnsi="楷体" w:cs="楷体"/>
                <w:color w:val="000000"/>
              </w:rPr>
              <w:t>北洋官书局石印本江右</w:t>
            </w:r>
            <w:proofErr w:type="gramStart"/>
            <w:r>
              <w:rPr>
                <w:rFonts w:ascii="楷体" w:eastAsia="楷体" w:hAnsi="楷体" w:cs="楷体"/>
                <w:color w:val="000000"/>
              </w:rPr>
              <w:t>两仪堂刻本</w:t>
            </w:r>
            <w:proofErr w:type="gramEnd"/>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光绪二十四年</w:t>
            </w:r>
            <w:r>
              <w:rPr>
                <w:rFonts w:eastAsia="Times New Roman" w:cs="Times New Roman"/>
                <w:color w:val="000000"/>
              </w:rPr>
              <w:t>(1898)</w:t>
            </w:r>
          </w:p>
        </w:tc>
      </w:tr>
      <w:tr w:rsidR="0037138D">
        <w:trPr>
          <w:trHeight w:val="270"/>
        </w:trPr>
        <w:tc>
          <w:tcPr>
            <w:tcW w:w="0" w:type="auto"/>
            <w:tcBorders>
              <w:top w:val="nil"/>
              <w:left w:val="single" w:sz="6" w:space="0" w:color="000000"/>
              <w:bottom w:val="single" w:sz="6" w:space="0" w:color="000000"/>
              <w:right w:val="single" w:sz="6" w:space="0" w:color="000000"/>
            </w:tcBorders>
            <w:tcMar>
              <w:top w:w="75" w:type="dxa"/>
              <w:bottom w:w="75" w:type="dxa"/>
            </w:tcMar>
            <w:vAlign w:val="center"/>
          </w:tcPr>
          <w:p w:rsidR="0037138D" w:rsidRDefault="008845E0">
            <w:pPr>
              <w:spacing w:line="360" w:lineRule="auto"/>
              <w:textAlignment w:val="center"/>
              <w:rPr>
                <w:color w:val="000000"/>
              </w:rPr>
            </w:pPr>
            <w:proofErr w:type="gramStart"/>
            <w:r>
              <w:rPr>
                <w:rFonts w:ascii="楷体" w:eastAsia="楷体" w:hAnsi="楷体" w:cs="楷体"/>
                <w:color w:val="000000"/>
              </w:rPr>
              <w:t>关中味经官</w:t>
            </w:r>
            <w:proofErr w:type="gramEnd"/>
            <w:r>
              <w:rPr>
                <w:rFonts w:ascii="楷体" w:eastAsia="楷体" w:hAnsi="楷体" w:cs="楷体"/>
                <w:color w:val="000000"/>
              </w:rPr>
              <w:t>书局刻本</w:t>
            </w:r>
          </w:p>
        </w:tc>
        <w:tc>
          <w:tcPr>
            <w:tcW w:w="0" w:type="auto"/>
            <w:tcBorders>
              <w:top w:val="nil"/>
              <w:left w:val="nil"/>
              <w:bottom w:val="single" w:sz="6" w:space="0" w:color="000000"/>
              <w:right w:val="single" w:sz="6" w:space="0" w:color="000000"/>
            </w:tcBorders>
            <w:tcMar>
              <w:top w:w="75" w:type="dxa"/>
              <w:bottom w:w="75" w:type="dxa"/>
            </w:tcMar>
            <w:vAlign w:val="center"/>
          </w:tcPr>
          <w:p w:rsidR="0037138D" w:rsidRDefault="008845E0">
            <w:pPr>
              <w:spacing w:line="360" w:lineRule="auto"/>
              <w:ind w:firstLine="210"/>
              <w:textAlignment w:val="center"/>
              <w:rPr>
                <w:color w:val="000000"/>
              </w:rPr>
            </w:pPr>
            <w:r>
              <w:rPr>
                <w:rFonts w:ascii="楷体" w:eastAsia="楷体" w:hAnsi="楷体" w:cs="楷体"/>
                <w:color w:val="000000"/>
              </w:rPr>
              <w:t>光绪二十四年</w:t>
            </w:r>
            <w:r>
              <w:rPr>
                <w:rFonts w:eastAsia="Times New Roman" w:cs="Times New Roman"/>
                <w:color w:val="000000"/>
              </w:rPr>
              <w:t>(1898)</w:t>
            </w:r>
          </w:p>
        </w:tc>
      </w:tr>
    </w:tbl>
    <w:p w:rsidR="0037138D" w:rsidRDefault="008845E0">
      <w:pPr>
        <w:spacing w:before="150" w:line="360" w:lineRule="auto"/>
        <w:jc w:val="right"/>
        <w:textAlignment w:val="center"/>
        <w:rPr>
          <w:color w:val="000000"/>
        </w:rPr>
      </w:pPr>
      <w:r>
        <w:rPr>
          <w:color w:val="000000"/>
        </w:rPr>
        <w:t xml:space="preserve">    </w:t>
      </w:r>
      <w:r>
        <w:rPr>
          <w:rFonts w:ascii="楷体" w:eastAsia="楷体" w:hAnsi="楷体" w:cs="楷体"/>
          <w:color w:val="000000"/>
        </w:rPr>
        <w:t>——</w:t>
      </w:r>
      <w:r>
        <w:rPr>
          <w:rFonts w:ascii="楷体" w:eastAsia="楷体" w:hAnsi="楷体" w:cs="楷体"/>
          <w:color w:val="000000"/>
        </w:rPr>
        <w:t>据《江苏艺文志》等</w:t>
      </w:r>
    </w:p>
    <w:p w:rsidR="0037138D" w:rsidRDefault="008845E0">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书中的时代是一个怎样的时代</w:t>
      </w:r>
      <w:r>
        <w:rPr>
          <w:rFonts w:eastAsia="Times New Roman" w:cs="Times New Roman"/>
          <w:color w:val="000000"/>
        </w:rPr>
        <w:t>?</w:t>
      </w:r>
    </w:p>
    <w:p w:rsidR="0037138D" w:rsidRDefault="008845E0">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表</w:t>
      </w:r>
      <w:r>
        <w:rPr>
          <w:rFonts w:eastAsia="Times New Roman" w:cs="Times New Roman"/>
          <w:color w:val="000000"/>
        </w:rPr>
        <w:t>2</w:t>
      </w:r>
      <w:r>
        <w:rPr>
          <w:rFonts w:ascii="宋体" w:hAnsi="宋体"/>
          <w:color w:val="000000"/>
        </w:rPr>
        <w:t>对我们了解这部书在时代中</w:t>
      </w:r>
      <w:r>
        <w:rPr>
          <w:rFonts w:ascii="宋体" w:hAnsi="宋体"/>
          <w:noProof/>
          <w:color w:val="000000"/>
        </w:rPr>
        <w:drawing>
          <wp:inline distT="0" distB="0" distL="114300" distR="114300">
            <wp:extent cx="133350" cy="177800"/>
            <wp:effectExtent l="0" t="0" r="3810" b="444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olor w:val="000000"/>
        </w:rPr>
        <w:t>作用有什么帮助</w:t>
      </w:r>
      <w:r>
        <w:rPr>
          <w:rFonts w:eastAsia="Times New Roman" w:cs="Times New Roman"/>
          <w:color w:val="000000"/>
        </w:rPr>
        <w:t>?</w:t>
      </w:r>
      <w:r>
        <w:rPr>
          <w:rFonts w:ascii="宋体" w:hAnsi="宋体"/>
          <w:color w:val="000000"/>
        </w:rPr>
        <w:t>谈谈你的看法。</w:t>
      </w:r>
    </w:p>
    <w:p w:rsidR="0037138D" w:rsidRDefault="008845E0">
      <w:pPr>
        <w:spacing w:before="150" w:line="360" w:lineRule="auto"/>
        <w:textAlignment w:val="center"/>
        <w:rPr>
          <w:color w:val="000000"/>
        </w:rPr>
      </w:pPr>
      <w:r>
        <w:rPr>
          <w:color w:val="000000"/>
        </w:rPr>
        <w:t xml:space="preserve">18. </w:t>
      </w:r>
      <w:r>
        <w:rPr>
          <w:rFonts w:ascii="宋体" w:hAnsi="宋体"/>
          <w:color w:val="000000"/>
        </w:rPr>
        <w:t>阅读材料，回答问题。</w:t>
      </w:r>
    </w:p>
    <w:p w:rsidR="0037138D" w:rsidRDefault="008845E0">
      <w:pPr>
        <w:spacing w:before="150" w:line="360" w:lineRule="auto"/>
        <w:jc w:val="center"/>
        <w:textAlignment w:val="center"/>
        <w:rPr>
          <w:color w:val="000000"/>
        </w:rPr>
      </w:pPr>
      <w:r>
        <w:rPr>
          <w:rFonts w:ascii="楷体" w:eastAsia="楷体" w:hAnsi="楷体" w:cs="楷体"/>
          <w:color w:val="000000"/>
        </w:rPr>
        <w:t>一份人才招聘启事</w:t>
      </w:r>
    </w:p>
    <w:p w:rsidR="0037138D" w:rsidRDefault="008845E0">
      <w:pPr>
        <w:spacing w:before="150" w:line="360" w:lineRule="auto"/>
        <w:ind w:firstLine="420"/>
        <w:textAlignment w:val="center"/>
        <w:rPr>
          <w:color w:val="000000"/>
        </w:rPr>
      </w:pPr>
      <w:r>
        <w:rPr>
          <w:rFonts w:eastAsia="Times New Roman" w:cs="Times New Roman"/>
          <w:color w:val="000000"/>
        </w:rPr>
        <w:t>1981</w:t>
      </w:r>
      <w:r>
        <w:rPr>
          <w:rFonts w:ascii="楷体" w:eastAsia="楷体" w:hAnsi="楷体" w:cs="楷体"/>
          <w:color w:val="000000"/>
        </w:rPr>
        <w:t>年</w:t>
      </w:r>
      <w:r>
        <w:rPr>
          <w:rFonts w:eastAsia="Times New Roman" w:cs="Times New Roman"/>
          <w:color w:val="000000"/>
        </w:rPr>
        <w:t>9</w:t>
      </w:r>
      <w:r>
        <w:rPr>
          <w:rFonts w:ascii="楷体" w:eastAsia="楷体" w:hAnsi="楷体" w:cs="楷体"/>
          <w:color w:val="000000"/>
        </w:rPr>
        <w:t>月</w:t>
      </w:r>
      <w:r>
        <w:rPr>
          <w:rFonts w:eastAsia="Times New Roman" w:cs="Times New Roman"/>
          <w:color w:val="000000"/>
        </w:rPr>
        <w:t>17</w:t>
      </w:r>
      <w:r>
        <w:rPr>
          <w:rFonts w:ascii="楷体" w:eastAsia="楷体" w:hAnsi="楷体" w:cs="楷体"/>
          <w:color w:val="000000"/>
        </w:rPr>
        <w:t>日，深圳市蛇口工业区在《广州日报》登载了一份人才招聘启事。</w:t>
      </w:r>
    </w:p>
    <w:p w:rsidR="0037138D" w:rsidRDefault="008845E0">
      <w:pPr>
        <w:spacing w:before="150" w:line="360" w:lineRule="auto"/>
        <w:ind w:firstLine="420"/>
        <w:textAlignment w:val="center"/>
        <w:rPr>
          <w:color w:val="000000"/>
        </w:rPr>
      </w:pPr>
      <w:r>
        <w:rPr>
          <w:rFonts w:ascii="楷体" w:eastAsia="楷体" w:hAnsi="楷体" w:cs="楷体"/>
          <w:color w:val="000000"/>
        </w:rPr>
        <w:t>为适应我区建设发展需要，经上级批准，拟在广州招收一批有志于企业管理的技术人才，进行企业管理、外贸业务和商业英语等知识的培训，为期一年。结业后，由我区统一分配到区内各企业工作。</w:t>
      </w:r>
    </w:p>
    <w:p w:rsidR="0037138D" w:rsidRDefault="008845E0">
      <w:pPr>
        <w:spacing w:before="150" w:line="360" w:lineRule="auto"/>
        <w:ind w:firstLine="420"/>
        <w:textAlignment w:val="center"/>
        <w:rPr>
          <w:color w:val="000000"/>
        </w:rPr>
      </w:pPr>
      <w:r>
        <w:rPr>
          <w:rFonts w:ascii="楷体" w:eastAsia="楷体" w:hAnsi="楷体" w:cs="楷体"/>
          <w:color w:val="000000"/>
        </w:rPr>
        <w:t>凡符合下述条件的职工均可报考：</w:t>
      </w:r>
    </w:p>
    <w:p w:rsidR="0037138D" w:rsidRDefault="008845E0">
      <w:pPr>
        <w:spacing w:before="150" w:line="360" w:lineRule="auto"/>
        <w:ind w:firstLine="420"/>
        <w:textAlignment w:val="center"/>
        <w:rPr>
          <w:color w:val="000000"/>
        </w:rPr>
      </w:pPr>
      <w:r>
        <w:rPr>
          <w:rFonts w:eastAsia="Times New Roman" w:cs="Times New Roman"/>
          <w:color w:val="000000"/>
        </w:rPr>
        <w:t>1</w:t>
      </w:r>
      <w:r>
        <w:rPr>
          <w:rFonts w:ascii="楷体" w:eastAsia="楷体" w:hAnsi="楷体" w:cs="楷体"/>
          <w:color w:val="000000"/>
        </w:rPr>
        <w:t>、坚持四项基本原则，道德品质好，谈吐及待人接物坚持</w:t>
      </w:r>
      <w:r>
        <w:rPr>
          <w:rFonts w:ascii="楷体" w:eastAsia="楷体" w:hAnsi="楷体" w:cs="楷体"/>
          <w:color w:val="000000"/>
        </w:rPr>
        <w:t>“</w:t>
      </w:r>
      <w:r>
        <w:rPr>
          <w:rFonts w:ascii="楷体" w:eastAsia="楷体" w:hAnsi="楷体" w:cs="楷体"/>
          <w:color w:val="000000"/>
        </w:rPr>
        <w:t>五讲四美</w:t>
      </w:r>
      <w:r>
        <w:rPr>
          <w:rFonts w:ascii="楷体" w:eastAsia="楷体" w:hAnsi="楷体" w:cs="楷体"/>
          <w:color w:val="000000"/>
        </w:rPr>
        <w:t>”</w:t>
      </w:r>
      <w:r>
        <w:rPr>
          <w:rFonts w:eastAsia="Times New Roman" w:cs="Times New Roman"/>
          <w:color w:val="000000"/>
        </w:rPr>
        <w:t>;</w:t>
      </w:r>
    </w:p>
    <w:p w:rsidR="0037138D" w:rsidRDefault="008845E0">
      <w:pPr>
        <w:spacing w:before="150" w:line="360" w:lineRule="auto"/>
        <w:ind w:firstLine="420"/>
        <w:textAlignment w:val="center"/>
        <w:rPr>
          <w:color w:val="000000"/>
        </w:rPr>
      </w:pPr>
      <w:r>
        <w:rPr>
          <w:rFonts w:eastAsia="Times New Roman" w:cs="Times New Roman"/>
          <w:color w:val="000000"/>
        </w:rPr>
        <w:t>2.</w:t>
      </w:r>
      <w:r>
        <w:rPr>
          <w:rFonts w:ascii="楷体" w:eastAsia="楷体" w:hAnsi="楷体" w:cs="楷体"/>
          <w:color w:val="000000"/>
        </w:rPr>
        <w:t>大专院校理工和财经专业毕业，有一定的实际工作经验；</w:t>
      </w:r>
    </w:p>
    <w:p w:rsidR="0037138D" w:rsidRDefault="008845E0">
      <w:pPr>
        <w:spacing w:before="150" w:line="360" w:lineRule="auto"/>
        <w:ind w:firstLine="420"/>
        <w:textAlignment w:val="center"/>
        <w:rPr>
          <w:color w:val="000000"/>
        </w:rPr>
      </w:pPr>
      <w:r>
        <w:rPr>
          <w:rFonts w:eastAsia="Times New Roman" w:cs="Times New Roman"/>
          <w:color w:val="000000"/>
        </w:rPr>
        <w:t>3</w:t>
      </w:r>
      <w:r>
        <w:rPr>
          <w:rFonts w:eastAsia="Times New Roman" w:cs="Times New Roman"/>
          <w:noProof/>
          <w:color w:val="000000"/>
          <w:position w:val="-22"/>
        </w:rPr>
        <w:drawing>
          <wp:inline distT="0" distB="0" distL="114300" distR="114300">
            <wp:extent cx="31750" cy="88900"/>
            <wp:effectExtent l="0" t="0" r="0" b="0"/>
            <wp:docPr id="522103101" name="图片 52210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03101" name="图片 52210310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楷体" w:eastAsia="楷体" w:hAnsi="楷体" w:cs="楷体"/>
          <w:color w:val="000000"/>
        </w:rPr>
        <w:t>具有初等英语基础；</w:t>
      </w:r>
    </w:p>
    <w:p w:rsidR="0037138D" w:rsidRDefault="008845E0">
      <w:pPr>
        <w:spacing w:before="150" w:line="360" w:lineRule="auto"/>
        <w:ind w:firstLine="420"/>
        <w:textAlignment w:val="center"/>
        <w:rPr>
          <w:color w:val="000000"/>
        </w:rPr>
      </w:pPr>
      <w:r>
        <w:rPr>
          <w:rFonts w:eastAsia="Times New Roman" w:cs="Times New Roman"/>
          <w:color w:val="000000"/>
        </w:rPr>
        <w:lastRenderedPageBreak/>
        <w:t>4.</w:t>
      </w:r>
      <w:r>
        <w:rPr>
          <w:rFonts w:ascii="楷体" w:eastAsia="楷体" w:hAnsi="楷体" w:cs="楷体"/>
          <w:color w:val="000000"/>
        </w:rPr>
        <w:t>有一定的社会知识和中文水平；</w:t>
      </w:r>
    </w:p>
    <w:p w:rsidR="0037138D" w:rsidRDefault="008845E0">
      <w:pPr>
        <w:spacing w:before="150" w:line="360" w:lineRule="auto"/>
        <w:ind w:firstLine="420"/>
        <w:textAlignment w:val="center"/>
        <w:rPr>
          <w:color w:val="000000"/>
        </w:rPr>
      </w:pPr>
      <w:r>
        <w:rPr>
          <w:rFonts w:eastAsia="Times New Roman" w:cs="Times New Roman"/>
          <w:color w:val="000000"/>
        </w:rPr>
        <w:t>5.</w:t>
      </w:r>
      <w:r>
        <w:rPr>
          <w:rFonts w:ascii="楷体" w:eastAsia="楷体" w:hAnsi="楷体" w:cs="楷体"/>
          <w:color w:val="000000"/>
        </w:rPr>
        <w:t>年龄在</w:t>
      </w:r>
      <w:r>
        <w:rPr>
          <w:rFonts w:eastAsia="Times New Roman" w:cs="Times New Roman"/>
          <w:color w:val="000000"/>
        </w:rPr>
        <w:t>45</w:t>
      </w:r>
      <w:r>
        <w:rPr>
          <w:rFonts w:ascii="楷体" w:eastAsia="楷体" w:hAnsi="楷体" w:cs="楷体"/>
          <w:color w:val="000000"/>
        </w:rPr>
        <w:t>岁以下，身体健康。</w:t>
      </w:r>
    </w:p>
    <w:p w:rsidR="0037138D" w:rsidRDefault="008845E0">
      <w:pPr>
        <w:spacing w:before="150" w:line="360" w:lineRule="auto"/>
        <w:jc w:val="right"/>
        <w:textAlignment w:val="center"/>
        <w:rPr>
          <w:color w:val="000000"/>
        </w:rPr>
      </w:pPr>
      <w:r>
        <w:rPr>
          <w:color w:val="000000"/>
        </w:rPr>
        <w:t xml:space="preserve">    </w:t>
      </w:r>
      <w:r>
        <w:rPr>
          <w:rFonts w:ascii="楷体" w:eastAsia="楷体" w:hAnsi="楷体" w:cs="楷体"/>
          <w:color w:val="000000"/>
        </w:rPr>
        <w:t>——</w:t>
      </w:r>
      <w:proofErr w:type="gramStart"/>
      <w:r>
        <w:rPr>
          <w:rFonts w:ascii="楷体" w:eastAsia="楷体" w:hAnsi="楷体" w:cs="楷体"/>
          <w:color w:val="000000"/>
        </w:rPr>
        <w:t>居南兆旭</w:t>
      </w:r>
      <w:proofErr w:type="gramEnd"/>
      <w:r>
        <w:rPr>
          <w:rFonts w:ascii="楷体" w:eastAsia="楷体" w:hAnsi="楷体" w:cs="楷体"/>
          <w:color w:val="000000"/>
        </w:rPr>
        <w:t>《深圳记忆：</w:t>
      </w:r>
      <w:r>
        <w:rPr>
          <w:rFonts w:eastAsia="Times New Roman" w:cs="Times New Roman"/>
          <w:color w:val="000000"/>
        </w:rPr>
        <w:t>1949—2009</w:t>
      </w:r>
      <w:r>
        <w:rPr>
          <w:rFonts w:ascii="楷体" w:eastAsia="楷体" w:hAnsi="楷体" w:cs="楷体"/>
          <w:color w:val="000000"/>
        </w:rPr>
        <w:t>》</w:t>
      </w:r>
    </w:p>
    <w:p w:rsidR="0037138D" w:rsidRDefault="008845E0">
      <w:pPr>
        <w:spacing w:before="150" w:line="360" w:lineRule="auto"/>
        <w:textAlignment w:val="center"/>
        <w:rPr>
          <w:color w:val="000000"/>
        </w:rPr>
      </w:pPr>
      <w:r>
        <w:rPr>
          <w:rFonts w:ascii="宋体" w:hAnsi="宋体"/>
          <w:color w:val="000000"/>
        </w:rPr>
        <w:t>结合材料，以</w:t>
      </w:r>
      <w:r>
        <w:rPr>
          <w:rFonts w:ascii="宋体" w:hAnsi="宋体"/>
          <w:color w:val="000000"/>
        </w:rPr>
        <w:t>“</w:t>
      </w:r>
      <w:r>
        <w:rPr>
          <w:rFonts w:ascii="宋体" w:hAnsi="宋体"/>
          <w:color w:val="000000"/>
        </w:rPr>
        <w:t>深圳</w:t>
      </w:r>
      <w:r>
        <w:rPr>
          <w:rFonts w:eastAsia="Times New Roman" w:cs="Times New Roman"/>
          <w:color w:val="000000"/>
        </w:rPr>
        <w:t>·</w:t>
      </w:r>
      <w:r>
        <w:rPr>
          <w:rFonts w:ascii="宋体" w:hAnsi="宋体"/>
          <w:color w:val="000000"/>
        </w:rPr>
        <w:t>窗口</w:t>
      </w:r>
      <w:r>
        <w:rPr>
          <w:rFonts w:ascii="宋体" w:hAnsi="宋体"/>
          <w:color w:val="000000"/>
        </w:rPr>
        <w:t>”</w:t>
      </w:r>
      <w:r>
        <w:rPr>
          <w:rFonts w:ascii="宋体" w:hAnsi="宋体"/>
          <w:color w:val="000000"/>
        </w:rPr>
        <w:t>为题写一则历史短文。（要求：表述成文，叙述完整；立论正确，史论结合；逻辑严密，条理清晰。）</w:t>
      </w:r>
    </w:p>
    <w:p w:rsidR="0037138D" w:rsidRDefault="008845E0">
      <w:pPr>
        <w:spacing w:before="150" w:line="360" w:lineRule="auto"/>
        <w:textAlignment w:val="center"/>
        <w:rPr>
          <w:color w:val="000000"/>
        </w:rPr>
      </w:pPr>
      <w:r>
        <w:rPr>
          <w:color w:val="000000"/>
        </w:rPr>
        <w:t xml:space="preserve">19. </w:t>
      </w:r>
      <w:r>
        <w:rPr>
          <w:rFonts w:ascii="宋体" w:hAnsi="宋体"/>
          <w:color w:val="000000"/>
        </w:rPr>
        <w:t>阅读材料，回答问题。</w:t>
      </w:r>
    </w:p>
    <w:p w:rsidR="0037138D" w:rsidRDefault="008845E0">
      <w:pPr>
        <w:spacing w:before="150" w:line="360" w:lineRule="auto"/>
        <w:ind w:firstLine="420"/>
        <w:textAlignment w:val="center"/>
        <w:rPr>
          <w:color w:val="000000"/>
        </w:rPr>
      </w:pPr>
      <w:r>
        <w:rPr>
          <w:rFonts w:ascii="楷体" w:eastAsia="楷体" w:hAnsi="楷体" w:cs="楷体"/>
          <w:color w:val="000000"/>
        </w:rPr>
        <w:t>历史的折页：</w:t>
      </w:r>
      <w:r>
        <w:rPr>
          <w:rFonts w:eastAsia="Times New Roman" w:cs="Times New Roman"/>
          <w:color w:val="000000"/>
        </w:rPr>
        <w:t>1924</w:t>
      </w:r>
      <w:r>
        <w:rPr>
          <w:rFonts w:ascii="楷体" w:eastAsia="楷体" w:hAnsi="楷体" w:cs="楷体"/>
          <w:color w:val="000000"/>
        </w:rPr>
        <w:t>年温布利博览会</w:t>
      </w:r>
    </w:p>
    <w:p w:rsidR="0037138D" w:rsidRDefault="008845E0">
      <w:pPr>
        <w:spacing w:before="150" w:line="360" w:lineRule="auto"/>
        <w:ind w:firstLine="420"/>
        <w:textAlignment w:val="center"/>
        <w:rPr>
          <w:color w:val="000000"/>
        </w:rPr>
      </w:pPr>
      <w:r>
        <w:rPr>
          <w:rFonts w:eastAsia="Times New Roman" w:cs="Times New Roman"/>
          <w:color w:val="000000"/>
        </w:rPr>
        <w:t>20</w:t>
      </w:r>
      <w:r>
        <w:rPr>
          <w:rFonts w:ascii="楷体" w:eastAsia="楷体" w:hAnsi="楷体" w:cs="楷体"/>
          <w:color w:val="000000"/>
        </w:rPr>
        <w:t>世纪初，英国提出了与自治领和殖民地举办一次博览会的计划。因为第一次世界大战爆发，这一计划搁浅。</w:t>
      </w:r>
      <w:proofErr w:type="gramStart"/>
      <w:r>
        <w:rPr>
          <w:rFonts w:ascii="楷体" w:eastAsia="楷体" w:hAnsi="楷体" w:cs="楷体"/>
          <w:color w:val="000000"/>
        </w:rPr>
        <w:t>一</w:t>
      </w:r>
      <w:proofErr w:type="gramEnd"/>
      <w:r>
        <w:rPr>
          <w:rFonts w:ascii="楷体" w:eastAsia="楷体" w:hAnsi="楷体" w:cs="楷体"/>
          <w:color w:val="000000"/>
        </w:rPr>
        <w:t>战后，计划重启。</w:t>
      </w:r>
      <w:r>
        <w:rPr>
          <w:rFonts w:eastAsia="Times New Roman" w:cs="Times New Roman"/>
          <w:color w:val="000000"/>
        </w:rPr>
        <w:t>1924</w:t>
      </w:r>
      <w:r>
        <w:rPr>
          <w:rFonts w:ascii="楷体" w:eastAsia="楷体" w:hAnsi="楷体" w:cs="楷体"/>
          <w:color w:val="000000"/>
        </w:rPr>
        <w:t>年，博览会在伦敦温布利举办。下图为本次博览会规划示意图和相关展览内容</w:t>
      </w:r>
    </w:p>
    <w:p w:rsidR="0037138D" w:rsidRDefault="008845E0">
      <w:pPr>
        <w:spacing w:before="150" w:line="360" w:lineRule="auto"/>
        <w:textAlignment w:val="center"/>
        <w:rPr>
          <w:color w:val="000000"/>
        </w:rPr>
      </w:pPr>
      <w:r>
        <w:rPr>
          <w:noProof/>
          <w:color w:val="000000"/>
        </w:rPr>
        <w:drawing>
          <wp:inline distT="0" distB="0" distL="114300" distR="114300">
            <wp:extent cx="4239260" cy="5238750"/>
            <wp:effectExtent l="0" t="0" r="12700" b="381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239493" cy="5238750"/>
                    </a:xfrm>
                    <a:prstGeom prst="rect">
                      <a:avLst/>
                    </a:prstGeom>
                  </pic:spPr>
                </pic:pic>
              </a:graphicData>
            </a:graphic>
          </wp:inline>
        </w:drawing>
      </w:r>
    </w:p>
    <w:p w:rsidR="0037138D" w:rsidRDefault="008845E0">
      <w:pPr>
        <w:spacing w:before="150" w:line="360" w:lineRule="auto"/>
        <w:jc w:val="right"/>
        <w:textAlignment w:val="center"/>
        <w:rPr>
          <w:color w:val="000000"/>
        </w:rPr>
      </w:pPr>
      <w:r>
        <w:rPr>
          <w:rFonts w:ascii="楷体" w:eastAsia="楷体" w:hAnsi="楷体" w:cs="楷体"/>
          <w:color w:val="000000"/>
        </w:rPr>
        <w:lastRenderedPageBreak/>
        <w:t>——</w:t>
      </w:r>
      <w:r>
        <w:rPr>
          <w:rFonts w:ascii="楷体" w:eastAsia="楷体" w:hAnsi="楷体" w:cs="楷体"/>
          <w:color w:val="000000"/>
        </w:rPr>
        <w:t>据《谢菲尔德每日电讯》等</w:t>
      </w:r>
    </w:p>
    <w:p w:rsidR="0037138D" w:rsidRDefault="008845E0">
      <w:pPr>
        <w:spacing w:before="150" w:line="360" w:lineRule="auto"/>
        <w:textAlignment w:val="center"/>
        <w:rPr>
          <w:color w:val="000000"/>
        </w:rPr>
      </w:pPr>
      <w:r>
        <w:rPr>
          <w:rFonts w:ascii="宋体" w:hAnsi="宋体"/>
          <w:color w:val="000000"/>
        </w:rPr>
        <w:t>材料中哪些信息可以作为解释英国为什么举办这次博览会的证据</w:t>
      </w:r>
      <w:r>
        <w:rPr>
          <w:rFonts w:eastAsia="Times New Roman" w:cs="Times New Roman"/>
          <w:color w:val="000000"/>
        </w:rPr>
        <w:t>?</w:t>
      </w:r>
      <w:r>
        <w:rPr>
          <w:rFonts w:ascii="宋体" w:hAnsi="宋体"/>
          <w:color w:val="000000"/>
        </w:rPr>
        <w:t>概括说明理由。</w:t>
      </w:r>
    </w:p>
    <w:p w:rsidR="0037138D" w:rsidRDefault="0037138D">
      <w:pPr>
        <w:spacing w:before="150" w:line="360" w:lineRule="auto"/>
        <w:textAlignment w:val="center"/>
        <w:rPr>
          <w:color w:val="000000"/>
        </w:rPr>
      </w:pPr>
    </w:p>
    <w:p w:rsidR="0037138D" w:rsidRDefault="008845E0">
      <w:pPr>
        <w:spacing w:line="360" w:lineRule="auto"/>
        <w:textAlignment w:val="center"/>
        <w:rPr>
          <w:color w:val="000000"/>
        </w:rPr>
      </w:pPr>
      <w:r>
        <w:rPr>
          <w:color w:val="000000"/>
        </w:rPr>
        <w:br/>
      </w:r>
    </w:p>
    <w:p w:rsidR="0037138D" w:rsidRDefault="008845E0">
      <w:pPr>
        <w:spacing w:line="360" w:lineRule="auto"/>
        <w:textAlignment w:val="center"/>
        <w:rPr>
          <w:color w:val="000000"/>
        </w:rPr>
      </w:pPr>
      <w:r>
        <w:rPr>
          <w:color w:val="000000"/>
        </w:rPr>
        <w:br w:type="page"/>
      </w:r>
    </w:p>
    <w:p w:rsidR="0037138D" w:rsidRDefault="008845E0">
      <w:pPr>
        <w:spacing w:line="360" w:lineRule="auto"/>
        <w:textAlignment w:val="center"/>
        <w:rPr>
          <w:color w:val="000000"/>
        </w:rPr>
      </w:pPr>
      <w:r>
        <w:rPr>
          <w:rFonts w:ascii="宋体" w:hAnsi="宋体"/>
          <w:b/>
          <w:color w:val="000000"/>
          <w:sz w:val="24"/>
        </w:rPr>
        <w:lastRenderedPageBreak/>
        <w:t>机密</w:t>
      </w:r>
      <w:r>
        <w:rPr>
          <w:rFonts w:ascii="宋体" w:hAnsi="宋体"/>
          <w:b/>
          <w:color w:val="000000"/>
          <w:sz w:val="24"/>
        </w:rPr>
        <w:t>★</w:t>
      </w:r>
      <w:r>
        <w:rPr>
          <w:rFonts w:ascii="宋体" w:hAnsi="宋体"/>
          <w:b/>
          <w:color w:val="000000"/>
          <w:sz w:val="24"/>
        </w:rPr>
        <w:t>启用前</w:t>
      </w:r>
    </w:p>
    <w:p w:rsidR="0037138D" w:rsidRDefault="008845E0">
      <w:pPr>
        <w:spacing w:line="360" w:lineRule="auto"/>
        <w:jc w:val="center"/>
        <w:textAlignment w:val="center"/>
        <w:rPr>
          <w:color w:val="000000"/>
        </w:rPr>
      </w:pPr>
      <w:r>
        <w:rPr>
          <w:rFonts w:eastAsia="Times New Roman" w:cs="Times New Roman"/>
          <w:b/>
          <w:color w:val="000000"/>
          <w:sz w:val="32"/>
        </w:rPr>
        <w:t>2023</w:t>
      </w:r>
      <w:r>
        <w:rPr>
          <w:rFonts w:ascii="宋体" w:hAnsi="宋体"/>
          <w:b/>
          <w:color w:val="000000"/>
          <w:sz w:val="32"/>
        </w:rPr>
        <w:t>年全省普通高中学业水平等级考试</w:t>
      </w:r>
    </w:p>
    <w:p w:rsidR="0037138D" w:rsidRDefault="008845E0">
      <w:pPr>
        <w:spacing w:line="360" w:lineRule="auto"/>
        <w:jc w:val="center"/>
        <w:textAlignment w:val="center"/>
        <w:rPr>
          <w:color w:val="000000"/>
        </w:rPr>
      </w:pPr>
      <w:r>
        <w:rPr>
          <w:rFonts w:ascii="宋体" w:hAnsi="宋体"/>
          <w:b/>
          <w:color w:val="000000"/>
          <w:sz w:val="32"/>
        </w:rPr>
        <w:t>历史</w:t>
      </w:r>
    </w:p>
    <w:p w:rsidR="0037138D" w:rsidRDefault="008845E0">
      <w:pPr>
        <w:spacing w:line="360" w:lineRule="auto"/>
        <w:textAlignment w:val="center"/>
        <w:rPr>
          <w:color w:val="000000"/>
        </w:rPr>
      </w:pPr>
      <w:r>
        <w:rPr>
          <w:rFonts w:ascii="宋体" w:hAnsi="宋体"/>
          <w:b/>
          <w:color w:val="000000"/>
          <w:sz w:val="24"/>
        </w:rPr>
        <w:t>注意事项</w:t>
      </w:r>
    </w:p>
    <w:p w:rsidR="0037138D" w:rsidRDefault="008845E0">
      <w:pPr>
        <w:spacing w:line="360" w:lineRule="auto"/>
        <w:textAlignment w:val="center"/>
        <w:rPr>
          <w:color w:val="000000"/>
        </w:rPr>
      </w:pPr>
      <w:r>
        <w:rPr>
          <w:rFonts w:eastAsia="Times New Roman" w:cs="Times New Roman"/>
          <w:b/>
          <w:color w:val="000000"/>
          <w:sz w:val="24"/>
        </w:rPr>
        <w:t>1.</w:t>
      </w:r>
      <w:r>
        <w:rPr>
          <w:rFonts w:ascii="宋体" w:hAnsi="宋体"/>
          <w:b/>
          <w:color w:val="000000"/>
          <w:sz w:val="24"/>
        </w:rPr>
        <w:t>答卷前、考生务必将自己的姓名、考生号等填写在答题卡和试卷指定位置。</w:t>
      </w:r>
    </w:p>
    <w:p w:rsidR="0037138D" w:rsidRDefault="008845E0">
      <w:pPr>
        <w:spacing w:line="360" w:lineRule="auto"/>
        <w:textAlignment w:val="center"/>
        <w:rPr>
          <w:color w:val="000000"/>
        </w:rPr>
      </w:pPr>
      <w:r>
        <w:rPr>
          <w:rFonts w:eastAsia="Times New Roman" w:cs="Times New Roman"/>
          <w:b/>
          <w:color w:val="000000"/>
          <w:sz w:val="24"/>
        </w:rPr>
        <w:t>2.</w:t>
      </w:r>
      <w:r>
        <w:rPr>
          <w:rFonts w:ascii="宋体" w:hAnsi="宋体"/>
          <w:b/>
          <w:color w:val="000000"/>
          <w:sz w:val="24"/>
        </w:rPr>
        <w:t>回答选择题时，选出每小题答案后，用铅笔把答题卡上对应题目的答案标号涂黑如需改动，用橡皮擦干净后，再选</w:t>
      </w:r>
      <w:proofErr w:type="gramStart"/>
      <w:r>
        <w:rPr>
          <w:rFonts w:ascii="宋体" w:hAnsi="宋体"/>
          <w:b/>
          <w:color w:val="000000"/>
          <w:sz w:val="24"/>
        </w:rPr>
        <w:t>涂其他</w:t>
      </w:r>
      <w:proofErr w:type="gramEnd"/>
      <w:r>
        <w:rPr>
          <w:rFonts w:ascii="宋体" w:hAnsi="宋体"/>
          <w:b/>
          <w:color w:val="000000"/>
          <w:sz w:val="24"/>
        </w:rPr>
        <w:t>答案标号。</w:t>
      </w:r>
      <w:proofErr w:type="gramStart"/>
      <w:r>
        <w:rPr>
          <w:rFonts w:ascii="宋体" w:hAnsi="宋体"/>
          <w:b/>
          <w:color w:val="000000"/>
          <w:sz w:val="24"/>
        </w:rPr>
        <w:t>回答非</w:t>
      </w:r>
      <w:proofErr w:type="gramEnd"/>
      <w:r>
        <w:rPr>
          <w:rFonts w:ascii="宋体" w:hAnsi="宋体"/>
          <w:b/>
          <w:color w:val="000000"/>
          <w:sz w:val="24"/>
        </w:rPr>
        <w:t>选择题时，将答案写在答题卡上写在本试卷上无效。</w:t>
      </w:r>
    </w:p>
    <w:p w:rsidR="0037138D" w:rsidRDefault="008845E0">
      <w:pPr>
        <w:spacing w:line="360" w:lineRule="auto"/>
        <w:textAlignment w:val="center"/>
        <w:rPr>
          <w:color w:val="000000"/>
        </w:rPr>
      </w:pPr>
      <w:r>
        <w:rPr>
          <w:rFonts w:eastAsia="Times New Roman" w:cs="Times New Roman"/>
          <w:b/>
          <w:color w:val="000000"/>
          <w:sz w:val="24"/>
        </w:rPr>
        <w:t>3.</w:t>
      </w:r>
      <w:r>
        <w:rPr>
          <w:rFonts w:ascii="宋体" w:hAnsi="宋体"/>
          <w:b/>
          <w:color w:val="000000"/>
          <w:sz w:val="24"/>
        </w:rPr>
        <w:t>考试结束后，将本试卷和答题卡一并交回。</w:t>
      </w:r>
    </w:p>
    <w:p w:rsidR="0037138D" w:rsidRDefault="008845E0">
      <w:pPr>
        <w:spacing w:line="360" w:lineRule="auto"/>
        <w:textAlignment w:val="center"/>
        <w:rPr>
          <w:color w:val="000000"/>
        </w:rPr>
      </w:pPr>
      <w:r>
        <w:rPr>
          <w:rFonts w:ascii="宋体" w:hAnsi="宋体"/>
          <w:b/>
          <w:color w:val="000000"/>
          <w:sz w:val="24"/>
        </w:rPr>
        <w:t>一、选择题：本题共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3</w:t>
      </w:r>
      <w:r>
        <w:rPr>
          <w:rFonts w:ascii="宋体" w:hAnsi="宋体"/>
          <w:b/>
          <w:color w:val="000000"/>
          <w:sz w:val="24"/>
        </w:rPr>
        <w:t>分，共</w:t>
      </w:r>
      <w:r>
        <w:rPr>
          <w:rFonts w:eastAsia="Times New Roman" w:cs="Times New Roman"/>
          <w:b/>
          <w:color w:val="000000"/>
          <w:sz w:val="24"/>
        </w:rPr>
        <w:t>45</w:t>
      </w:r>
      <w:r>
        <w:rPr>
          <w:rFonts w:ascii="宋体" w:hAnsi="宋体"/>
          <w:b/>
          <w:color w:val="000000"/>
          <w:sz w:val="24"/>
        </w:rPr>
        <w:t>分。每小题只有一个选项符合题目要求。</w:t>
      </w:r>
    </w:p>
    <w:p w:rsidR="0037138D" w:rsidRDefault="008845E0">
      <w:pPr>
        <w:spacing w:line="360" w:lineRule="auto"/>
        <w:textAlignment w:val="center"/>
        <w:rPr>
          <w:color w:val="2E75B6"/>
        </w:rPr>
      </w:pPr>
      <w:r>
        <w:rPr>
          <w:color w:val="2E75B6"/>
        </w:rPr>
        <w:t>【</w:t>
      </w:r>
      <w:r>
        <w:rPr>
          <w:color w:val="2E75B6"/>
        </w:rPr>
        <w:t>1</w:t>
      </w:r>
      <w:r>
        <w:rPr>
          <w:color w:val="2E75B6"/>
        </w:rPr>
        <w:t>题答案】</w:t>
      </w:r>
    </w:p>
    <w:p w:rsidR="0037138D" w:rsidRDefault="008845E0">
      <w:pPr>
        <w:spacing w:line="360" w:lineRule="auto"/>
        <w:textAlignment w:val="center"/>
        <w:rPr>
          <w:color w:val="000000"/>
        </w:rPr>
      </w:pPr>
      <w:r>
        <w:rPr>
          <w:color w:val="2E75B6"/>
        </w:rPr>
        <w:t>【答案】</w:t>
      </w:r>
      <w:r>
        <w:rPr>
          <w:color w:val="000000"/>
        </w:rPr>
        <w:t>C</w:t>
      </w:r>
    </w:p>
    <w:p w:rsidR="0037138D" w:rsidRDefault="008845E0">
      <w:pPr>
        <w:spacing w:line="360" w:lineRule="auto"/>
        <w:textAlignment w:val="center"/>
        <w:rPr>
          <w:color w:val="2E75B6"/>
        </w:rPr>
      </w:pPr>
      <w:r>
        <w:rPr>
          <w:color w:val="2E75B6"/>
        </w:rPr>
        <w:t>【</w:t>
      </w:r>
      <w:r>
        <w:rPr>
          <w:color w:val="2E75B6"/>
        </w:rPr>
        <w:t>2</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line="360" w:lineRule="auto"/>
        <w:textAlignment w:val="center"/>
        <w:rPr>
          <w:color w:val="2E75B6"/>
        </w:rPr>
      </w:pPr>
      <w:r>
        <w:rPr>
          <w:color w:val="2E75B6"/>
        </w:rPr>
        <w:t>【</w:t>
      </w:r>
      <w:r>
        <w:rPr>
          <w:color w:val="2E75B6"/>
        </w:rPr>
        <w:t>3</w:t>
      </w:r>
      <w:r>
        <w:rPr>
          <w:color w:val="2E75B6"/>
        </w:rPr>
        <w:t>题答案】</w:t>
      </w:r>
    </w:p>
    <w:p w:rsidR="0037138D" w:rsidRDefault="008845E0">
      <w:pPr>
        <w:spacing w:line="360" w:lineRule="auto"/>
        <w:textAlignment w:val="center"/>
        <w:rPr>
          <w:color w:val="000000"/>
        </w:rPr>
      </w:pPr>
      <w:r>
        <w:rPr>
          <w:color w:val="2E75B6"/>
        </w:rPr>
        <w:t>【答案】</w:t>
      </w:r>
      <w:r>
        <w:rPr>
          <w:color w:val="000000"/>
        </w:rPr>
        <w:t>D</w:t>
      </w:r>
    </w:p>
    <w:p w:rsidR="0037138D" w:rsidRDefault="008845E0">
      <w:pPr>
        <w:spacing w:line="360" w:lineRule="auto"/>
        <w:textAlignment w:val="center"/>
        <w:rPr>
          <w:color w:val="2E75B6"/>
        </w:rPr>
      </w:pPr>
      <w:r>
        <w:rPr>
          <w:color w:val="2E75B6"/>
        </w:rPr>
        <w:t>【</w:t>
      </w:r>
      <w:r>
        <w:rPr>
          <w:color w:val="2E75B6"/>
        </w:rPr>
        <w:t>4</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line="360" w:lineRule="auto"/>
        <w:textAlignment w:val="center"/>
        <w:rPr>
          <w:color w:val="2E75B6"/>
        </w:rPr>
      </w:pPr>
      <w:r>
        <w:rPr>
          <w:color w:val="2E75B6"/>
        </w:rPr>
        <w:t>【</w:t>
      </w:r>
      <w:r>
        <w:rPr>
          <w:color w:val="2E75B6"/>
        </w:rPr>
        <w:t>5</w:t>
      </w:r>
      <w:r>
        <w:rPr>
          <w:color w:val="2E75B6"/>
        </w:rPr>
        <w:t>题答案】</w:t>
      </w:r>
    </w:p>
    <w:p w:rsidR="0037138D" w:rsidRDefault="008845E0">
      <w:pPr>
        <w:spacing w:line="360" w:lineRule="auto"/>
        <w:textAlignment w:val="center"/>
        <w:rPr>
          <w:color w:val="000000"/>
        </w:rPr>
      </w:pPr>
      <w:r>
        <w:rPr>
          <w:color w:val="2E75B6"/>
        </w:rPr>
        <w:t>【答案】</w:t>
      </w:r>
      <w:r>
        <w:rPr>
          <w:color w:val="000000"/>
        </w:rPr>
        <w:t>B</w:t>
      </w:r>
    </w:p>
    <w:p w:rsidR="0037138D" w:rsidRDefault="008845E0">
      <w:pPr>
        <w:spacing w:line="360" w:lineRule="auto"/>
        <w:textAlignment w:val="center"/>
        <w:rPr>
          <w:color w:val="2E75B6"/>
        </w:rPr>
      </w:pPr>
      <w:r>
        <w:rPr>
          <w:color w:val="2E75B6"/>
        </w:rPr>
        <w:t>【</w:t>
      </w:r>
      <w:r>
        <w:rPr>
          <w:color w:val="2E75B6"/>
        </w:rPr>
        <w:t>6</w:t>
      </w:r>
      <w:r>
        <w:rPr>
          <w:color w:val="2E75B6"/>
        </w:rPr>
        <w:t>题答案】</w:t>
      </w:r>
    </w:p>
    <w:p w:rsidR="0037138D" w:rsidRDefault="008845E0">
      <w:pPr>
        <w:spacing w:line="360" w:lineRule="auto"/>
        <w:textAlignment w:val="center"/>
        <w:rPr>
          <w:color w:val="000000"/>
        </w:rPr>
      </w:pPr>
      <w:r>
        <w:rPr>
          <w:color w:val="2E75B6"/>
        </w:rPr>
        <w:t>【答案】</w:t>
      </w:r>
      <w:r>
        <w:rPr>
          <w:color w:val="000000"/>
        </w:rPr>
        <w:t>D</w:t>
      </w:r>
    </w:p>
    <w:p w:rsidR="0037138D" w:rsidRDefault="008845E0">
      <w:pPr>
        <w:spacing w:line="360" w:lineRule="auto"/>
        <w:textAlignment w:val="center"/>
        <w:rPr>
          <w:color w:val="2E75B6"/>
        </w:rPr>
      </w:pPr>
      <w:r>
        <w:rPr>
          <w:color w:val="2E75B6"/>
        </w:rPr>
        <w:t>【</w:t>
      </w:r>
      <w:r>
        <w:rPr>
          <w:color w:val="2E75B6"/>
        </w:rPr>
        <w:t>7</w:t>
      </w:r>
      <w:r>
        <w:rPr>
          <w:color w:val="2E75B6"/>
        </w:rPr>
        <w:t>题答案】</w:t>
      </w:r>
    </w:p>
    <w:p w:rsidR="0037138D" w:rsidRDefault="008845E0">
      <w:pPr>
        <w:spacing w:line="360" w:lineRule="auto"/>
        <w:textAlignment w:val="center"/>
        <w:rPr>
          <w:color w:val="000000"/>
        </w:rPr>
      </w:pPr>
      <w:r>
        <w:rPr>
          <w:color w:val="2E75B6"/>
        </w:rPr>
        <w:t>【答案】</w:t>
      </w:r>
      <w:r>
        <w:rPr>
          <w:color w:val="000000"/>
        </w:rPr>
        <w:t>D</w:t>
      </w:r>
    </w:p>
    <w:p w:rsidR="0037138D" w:rsidRDefault="008845E0">
      <w:pPr>
        <w:spacing w:line="360" w:lineRule="auto"/>
        <w:textAlignment w:val="center"/>
        <w:rPr>
          <w:color w:val="2E75B6"/>
        </w:rPr>
      </w:pPr>
      <w:r>
        <w:rPr>
          <w:color w:val="2E75B6"/>
        </w:rPr>
        <w:t>【</w:t>
      </w:r>
      <w:r>
        <w:rPr>
          <w:color w:val="2E75B6"/>
        </w:rPr>
        <w:t>8</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line="360" w:lineRule="auto"/>
        <w:textAlignment w:val="center"/>
        <w:rPr>
          <w:color w:val="2E75B6"/>
        </w:rPr>
      </w:pPr>
      <w:r>
        <w:rPr>
          <w:color w:val="2E75B6"/>
        </w:rPr>
        <w:t>【</w:t>
      </w:r>
      <w:r>
        <w:rPr>
          <w:color w:val="2E75B6"/>
        </w:rPr>
        <w:t>9</w:t>
      </w:r>
      <w:r>
        <w:rPr>
          <w:color w:val="2E75B6"/>
        </w:rPr>
        <w:t>题答案】</w:t>
      </w:r>
    </w:p>
    <w:p w:rsidR="0037138D" w:rsidRDefault="008845E0">
      <w:pPr>
        <w:spacing w:line="360" w:lineRule="auto"/>
        <w:textAlignment w:val="center"/>
        <w:rPr>
          <w:color w:val="000000"/>
        </w:rPr>
      </w:pPr>
      <w:r>
        <w:rPr>
          <w:color w:val="2E75B6"/>
        </w:rPr>
        <w:t>【答案】</w:t>
      </w:r>
      <w:r>
        <w:rPr>
          <w:color w:val="000000"/>
        </w:rPr>
        <w:t>C</w:t>
      </w:r>
    </w:p>
    <w:p w:rsidR="0037138D" w:rsidRDefault="008845E0">
      <w:pPr>
        <w:spacing w:line="360" w:lineRule="auto"/>
        <w:textAlignment w:val="center"/>
        <w:rPr>
          <w:color w:val="2E75B6"/>
        </w:rPr>
      </w:pPr>
      <w:r>
        <w:rPr>
          <w:color w:val="2E75B6"/>
        </w:rPr>
        <w:t>【</w:t>
      </w:r>
      <w:r>
        <w:rPr>
          <w:color w:val="2E75B6"/>
        </w:rPr>
        <w:t>10</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line="360" w:lineRule="auto"/>
        <w:textAlignment w:val="center"/>
        <w:rPr>
          <w:color w:val="2E75B6"/>
        </w:rPr>
      </w:pPr>
      <w:r>
        <w:rPr>
          <w:color w:val="2E75B6"/>
        </w:rPr>
        <w:lastRenderedPageBreak/>
        <w:t>【</w:t>
      </w:r>
      <w:r>
        <w:rPr>
          <w:color w:val="2E75B6"/>
        </w:rPr>
        <w:t>11</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line="360" w:lineRule="auto"/>
        <w:textAlignment w:val="center"/>
        <w:rPr>
          <w:color w:val="2E75B6"/>
        </w:rPr>
      </w:pPr>
      <w:r>
        <w:rPr>
          <w:color w:val="2E75B6"/>
        </w:rPr>
        <w:t>【</w:t>
      </w:r>
      <w:r>
        <w:rPr>
          <w:color w:val="2E75B6"/>
        </w:rPr>
        <w:t>12</w:t>
      </w:r>
      <w:r>
        <w:rPr>
          <w:color w:val="2E75B6"/>
        </w:rPr>
        <w:t>题答案】</w:t>
      </w:r>
    </w:p>
    <w:p w:rsidR="0037138D" w:rsidRDefault="008845E0">
      <w:pPr>
        <w:spacing w:line="360" w:lineRule="auto"/>
        <w:textAlignment w:val="center"/>
        <w:rPr>
          <w:color w:val="000000"/>
        </w:rPr>
      </w:pPr>
      <w:r>
        <w:rPr>
          <w:color w:val="2E75B6"/>
        </w:rPr>
        <w:t>【答案】</w:t>
      </w:r>
      <w:r>
        <w:rPr>
          <w:color w:val="000000"/>
        </w:rPr>
        <w:t>C</w:t>
      </w:r>
    </w:p>
    <w:p w:rsidR="0037138D" w:rsidRDefault="008845E0">
      <w:pPr>
        <w:spacing w:line="360" w:lineRule="auto"/>
        <w:textAlignment w:val="center"/>
        <w:rPr>
          <w:color w:val="2E75B6"/>
        </w:rPr>
      </w:pPr>
      <w:r>
        <w:rPr>
          <w:color w:val="2E75B6"/>
        </w:rPr>
        <w:t>【</w:t>
      </w:r>
      <w:r>
        <w:rPr>
          <w:color w:val="2E75B6"/>
        </w:rPr>
        <w:t>13</w:t>
      </w:r>
      <w:r>
        <w:rPr>
          <w:color w:val="2E75B6"/>
        </w:rPr>
        <w:t>题答案】</w:t>
      </w:r>
    </w:p>
    <w:p w:rsidR="0037138D" w:rsidRDefault="008845E0">
      <w:pPr>
        <w:spacing w:line="360" w:lineRule="auto"/>
        <w:textAlignment w:val="center"/>
        <w:rPr>
          <w:color w:val="000000"/>
        </w:rPr>
      </w:pPr>
      <w:r>
        <w:rPr>
          <w:color w:val="2E75B6"/>
        </w:rPr>
        <w:t>【答案】</w:t>
      </w:r>
      <w:r>
        <w:rPr>
          <w:color w:val="000000"/>
        </w:rPr>
        <w:t>D</w:t>
      </w:r>
    </w:p>
    <w:p w:rsidR="0037138D" w:rsidRDefault="008845E0">
      <w:pPr>
        <w:spacing w:line="360" w:lineRule="auto"/>
        <w:textAlignment w:val="center"/>
        <w:rPr>
          <w:color w:val="2E75B6"/>
        </w:rPr>
      </w:pPr>
      <w:r>
        <w:rPr>
          <w:color w:val="2E75B6"/>
        </w:rPr>
        <w:t>【</w:t>
      </w:r>
      <w:r>
        <w:rPr>
          <w:color w:val="2E75B6"/>
        </w:rPr>
        <w:t>14</w:t>
      </w:r>
      <w:r>
        <w:rPr>
          <w:color w:val="2E75B6"/>
        </w:rPr>
        <w:t>题答案】</w:t>
      </w:r>
    </w:p>
    <w:p w:rsidR="0037138D" w:rsidRDefault="008845E0">
      <w:pPr>
        <w:spacing w:line="360" w:lineRule="auto"/>
        <w:textAlignment w:val="center"/>
        <w:rPr>
          <w:color w:val="000000"/>
        </w:rPr>
      </w:pPr>
      <w:r>
        <w:rPr>
          <w:color w:val="2E75B6"/>
        </w:rPr>
        <w:t>【答案】</w:t>
      </w:r>
      <w:r>
        <w:rPr>
          <w:color w:val="000000"/>
        </w:rPr>
        <w:t>B</w:t>
      </w:r>
    </w:p>
    <w:p w:rsidR="0037138D" w:rsidRDefault="008845E0">
      <w:pPr>
        <w:spacing w:line="360" w:lineRule="auto"/>
        <w:textAlignment w:val="center"/>
        <w:rPr>
          <w:color w:val="2E75B6"/>
        </w:rPr>
      </w:pPr>
      <w:r>
        <w:rPr>
          <w:color w:val="2E75B6"/>
        </w:rPr>
        <w:t>【</w:t>
      </w:r>
      <w:r>
        <w:rPr>
          <w:color w:val="2E75B6"/>
        </w:rPr>
        <w:t>15</w:t>
      </w:r>
      <w:r>
        <w:rPr>
          <w:color w:val="2E75B6"/>
        </w:rPr>
        <w:t>题答案】</w:t>
      </w:r>
    </w:p>
    <w:p w:rsidR="0037138D" w:rsidRDefault="008845E0">
      <w:pPr>
        <w:spacing w:line="360" w:lineRule="auto"/>
        <w:textAlignment w:val="center"/>
        <w:rPr>
          <w:color w:val="000000"/>
        </w:rPr>
      </w:pPr>
      <w:r>
        <w:rPr>
          <w:color w:val="2E75B6"/>
        </w:rPr>
        <w:t>【答案】</w:t>
      </w:r>
      <w:r>
        <w:rPr>
          <w:color w:val="000000"/>
        </w:rPr>
        <w:t>A</w:t>
      </w:r>
    </w:p>
    <w:p w:rsidR="0037138D" w:rsidRDefault="008845E0">
      <w:pPr>
        <w:spacing w:before="150" w:line="360" w:lineRule="auto"/>
        <w:textAlignment w:val="center"/>
        <w:rPr>
          <w:color w:val="000000"/>
        </w:rPr>
      </w:pPr>
      <w:r>
        <w:rPr>
          <w:rFonts w:ascii="宋体" w:hAnsi="宋体"/>
          <w:b/>
          <w:color w:val="000000"/>
          <w:sz w:val="24"/>
        </w:rPr>
        <w:t>二、非选择题：本题共</w:t>
      </w:r>
      <w:r>
        <w:rPr>
          <w:rFonts w:eastAsia="Times New Roman" w:cs="Times New Roman"/>
          <w:b/>
          <w:color w:val="000000"/>
          <w:sz w:val="24"/>
        </w:rPr>
        <w:t>4</w:t>
      </w:r>
      <w:r>
        <w:rPr>
          <w:rFonts w:ascii="宋体" w:hAnsi="宋体"/>
          <w:b/>
          <w:color w:val="000000"/>
          <w:sz w:val="24"/>
        </w:rPr>
        <w:t>小题，共</w:t>
      </w:r>
      <w:r>
        <w:rPr>
          <w:rFonts w:eastAsia="Times New Roman" w:cs="Times New Roman"/>
          <w:b/>
          <w:color w:val="000000"/>
          <w:sz w:val="24"/>
        </w:rPr>
        <w:t>55</w:t>
      </w:r>
      <w:r>
        <w:rPr>
          <w:rFonts w:ascii="宋体" w:hAnsi="宋体"/>
          <w:b/>
          <w:color w:val="000000"/>
          <w:sz w:val="24"/>
        </w:rPr>
        <w:t>分。</w:t>
      </w:r>
    </w:p>
    <w:p w:rsidR="0037138D" w:rsidRDefault="008845E0">
      <w:pPr>
        <w:spacing w:line="360" w:lineRule="auto"/>
        <w:textAlignment w:val="center"/>
        <w:rPr>
          <w:color w:val="2E75B6"/>
        </w:rPr>
      </w:pPr>
      <w:r>
        <w:rPr>
          <w:color w:val="2E75B6"/>
        </w:rPr>
        <w:t>【</w:t>
      </w:r>
      <w:r>
        <w:rPr>
          <w:color w:val="2E75B6"/>
        </w:rPr>
        <w:t>16</w:t>
      </w:r>
      <w:r>
        <w:rPr>
          <w:color w:val="2E75B6"/>
        </w:rPr>
        <w:t>题答案】</w:t>
      </w:r>
    </w:p>
    <w:p w:rsidR="0037138D" w:rsidRDefault="008845E0">
      <w:pPr>
        <w:spacing w:line="360" w:lineRule="auto"/>
        <w:textAlignment w:val="center"/>
        <w:rPr>
          <w:color w:val="000000"/>
        </w:rPr>
      </w:pPr>
      <w:r>
        <w:rPr>
          <w:color w:val="2E75B6"/>
        </w:rPr>
        <w:t>【答案】</w:t>
      </w:r>
      <w:r>
        <w:rPr>
          <w:color w:val="000000"/>
        </w:rPr>
        <w:t>（</w:t>
      </w:r>
      <w:r>
        <w:rPr>
          <w:color w:val="000000"/>
        </w:rPr>
        <w:t>1</w:t>
      </w:r>
      <w:r>
        <w:rPr>
          <w:color w:val="000000"/>
        </w:rPr>
        <w:t>）【参考答案】棚民聚集过多与当地基层社会治安不稳定的矛盾；棚民租种程氏族人山场与当地族人生活环境被破坏的矛盾。</w:t>
      </w:r>
      <w:r>
        <w:rPr>
          <w:color w:val="000000"/>
        </w:rPr>
        <w:br/>
        <w:t xml:space="preserve">    </w:t>
      </w:r>
    </w:p>
    <w:p w:rsidR="0037138D" w:rsidRDefault="008845E0">
      <w:pPr>
        <w:spacing w:line="360" w:lineRule="auto"/>
        <w:textAlignment w:val="center"/>
        <w:rPr>
          <w:color w:val="000000"/>
        </w:rPr>
      </w:pPr>
      <w:r>
        <w:rPr>
          <w:color w:val="000000"/>
        </w:rPr>
        <w:t>（</w:t>
      </w:r>
      <w:r>
        <w:rPr>
          <w:color w:val="000000"/>
        </w:rPr>
        <w:t>2</w:t>
      </w:r>
      <w:r>
        <w:rPr>
          <w:color w:val="000000"/>
        </w:rPr>
        <w:t>）【参考答案】从中央到地方重视；法律与教化的结合；宗族治理的色彩。</w:t>
      </w:r>
      <w:r>
        <w:rPr>
          <w:color w:val="000000"/>
        </w:rPr>
        <w:br/>
      </w:r>
    </w:p>
    <w:p w:rsidR="0037138D" w:rsidRDefault="008845E0">
      <w:pPr>
        <w:spacing w:line="360" w:lineRule="auto"/>
        <w:textAlignment w:val="center"/>
        <w:rPr>
          <w:color w:val="2E75B6"/>
        </w:rPr>
      </w:pPr>
      <w:r>
        <w:rPr>
          <w:color w:val="2E75B6"/>
        </w:rPr>
        <w:t>【</w:t>
      </w:r>
      <w:r>
        <w:rPr>
          <w:color w:val="2E75B6"/>
        </w:rPr>
        <w:t>17</w:t>
      </w:r>
      <w:r>
        <w:rPr>
          <w:color w:val="2E75B6"/>
        </w:rPr>
        <w:t>题答案】</w:t>
      </w:r>
    </w:p>
    <w:p w:rsidR="0037138D" w:rsidRDefault="008845E0">
      <w:pPr>
        <w:spacing w:line="360" w:lineRule="auto"/>
        <w:textAlignment w:val="center"/>
        <w:rPr>
          <w:color w:val="000000"/>
        </w:rPr>
      </w:pPr>
      <w:r>
        <w:rPr>
          <w:color w:val="2E75B6"/>
        </w:rPr>
        <w:t>【答案】</w:t>
      </w:r>
      <w:r>
        <w:rPr>
          <w:color w:val="000000"/>
        </w:rPr>
        <w:t>（</w:t>
      </w:r>
      <w:r>
        <w:rPr>
          <w:color w:val="000000"/>
        </w:rPr>
        <w:t>1</w:t>
      </w:r>
      <w:r>
        <w:rPr>
          <w:color w:val="000000"/>
        </w:rPr>
        <w:t>）民族危机与救亡图存的时代；西学东渐的时代；传统与现代并行的时代。</w:t>
      </w:r>
      <w:r>
        <w:rPr>
          <w:color w:val="000000"/>
        </w:rPr>
        <w:br/>
        <w:t xml:space="preserve">    </w:t>
      </w:r>
    </w:p>
    <w:p w:rsidR="0037138D" w:rsidRDefault="008845E0">
      <w:pPr>
        <w:spacing w:line="360" w:lineRule="auto"/>
        <w:textAlignment w:val="center"/>
        <w:rPr>
          <w:color w:val="000000"/>
        </w:rPr>
      </w:pPr>
      <w:r>
        <w:rPr>
          <w:color w:val="000000"/>
        </w:rPr>
        <w:t>（</w:t>
      </w:r>
      <w:r>
        <w:rPr>
          <w:color w:val="000000"/>
        </w:rPr>
        <w:t>2</w:t>
      </w:r>
      <w:r>
        <w:rPr>
          <w:color w:val="000000"/>
        </w:rPr>
        <w:t>）从</w:t>
      </w:r>
      <w:r>
        <w:rPr>
          <w:color w:val="000000"/>
        </w:rPr>
        <w:t>1861</w:t>
      </w:r>
      <w:r>
        <w:rPr>
          <w:color w:val="000000"/>
        </w:rPr>
        <w:t>年到</w:t>
      </w:r>
      <w:r>
        <w:rPr>
          <w:color w:val="000000"/>
        </w:rPr>
        <w:t>1883</w:t>
      </w:r>
      <w:r>
        <w:rPr>
          <w:color w:val="000000"/>
        </w:rPr>
        <w:t>年，该作品的抄本在士大夫中流传，可以反映士大夫重视作品的主张，但从侧面认识清政府没有正式接纳该思想，受到顽固派的阻扰。从</w:t>
      </w:r>
      <w:r>
        <w:rPr>
          <w:color w:val="000000"/>
        </w:rPr>
        <w:t>1883</w:t>
      </w:r>
      <w:r>
        <w:rPr>
          <w:color w:val="000000"/>
        </w:rPr>
        <w:t>年到</w:t>
      </w:r>
      <w:r>
        <w:rPr>
          <w:color w:val="000000"/>
        </w:rPr>
        <w:t>1892</w:t>
      </w:r>
      <w:r>
        <w:rPr>
          <w:color w:val="000000"/>
        </w:rPr>
        <w:t>年，该作品不断地被民间刊刻，有助于认识到洋务运动开展后社会的变化。从</w:t>
      </w:r>
      <w:r>
        <w:rPr>
          <w:color w:val="000000"/>
        </w:rPr>
        <w:t>1897</w:t>
      </w:r>
      <w:r>
        <w:rPr>
          <w:color w:val="000000"/>
        </w:rPr>
        <w:t>年到</w:t>
      </w:r>
      <w:r>
        <w:rPr>
          <w:color w:val="000000"/>
        </w:rPr>
        <w:t>1898</w:t>
      </w:r>
      <w:r>
        <w:rPr>
          <w:color w:val="000000"/>
        </w:rPr>
        <w:t>年，该作品民间刊刻更加频繁可以反映甲午战败后国人救亡图存意识的增强。</w:t>
      </w:r>
      <w:r>
        <w:rPr>
          <w:color w:val="000000"/>
        </w:rPr>
        <w:br/>
      </w:r>
    </w:p>
    <w:p w:rsidR="0037138D" w:rsidRDefault="008845E0">
      <w:pPr>
        <w:spacing w:line="360" w:lineRule="auto"/>
        <w:textAlignment w:val="center"/>
        <w:rPr>
          <w:color w:val="2E75B6"/>
        </w:rPr>
      </w:pPr>
      <w:r>
        <w:rPr>
          <w:color w:val="2E75B6"/>
        </w:rPr>
        <w:t>【</w:t>
      </w:r>
      <w:r>
        <w:rPr>
          <w:color w:val="2E75B6"/>
        </w:rPr>
        <w:t>1</w:t>
      </w:r>
      <w:r>
        <w:rPr>
          <w:color w:val="2E75B6"/>
        </w:rPr>
        <w:t>8</w:t>
      </w:r>
      <w:r>
        <w:rPr>
          <w:color w:val="2E75B6"/>
        </w:rPr>
        <w:t>题答案】</w:t>
      </w:r>
    </w:p>
    <w:p w:rsidR="0037138D" w:rsidRDefault="008845E0">
      <w:pPr>
        <w:spacing w:line="360" w:lineRule="auto"/>
        <w:textAlignment w:val="center"/>
        <w:rPr>
          <w:color w:val="000000"/>
        </w:rPr>
      </w:pPr>
      <w:r>
        <w:rPr>
          <w:color w:val="2E75B6"/>
        </w:rPr>
        <w:t>【答案】</w:t>
      </w:r>
      <w:r>
        <w:rPr>
          <w:color w:val="000000"/>
        </w:rPr>
        <w:t>【参考答案】</w:t>
      </w:r>
      <w:r>
        <w:rPr>
          <w:color w:val="000000"/>
        </w:rPr>
        <w:br/>
      </w:r>
      <w:r>
        <w:rPr>
          <w:color w:val="000000"/>
        </w:rPr>
        <w:t>示例：深圳</w:t>
      </w:r>
      <w:r>
        <w:rPr>
          <w:color w:val="000000"/>
        </w:rPr>
        <w:t>——</w:t>
      </w:r>
      <w:r>
        <w:rPr>
          <w:color w:val="000000"/>
        </w:rPr>
        <w:t>中国改革开放的窗口</w:t>
      </w:r>
      <w:r>
        <w:rPr>
          <w:color w:val="000000"/>
        </w:rPr>
        <w:br/>
        <w:t>1978</w:t>
      </w:r>
      <w:r>
        <w:rPr>
          <w:color w:val="000000"/>
        </w:rPr>
        <w:t>年</w:t>
      </w:r>
      <w:r>
        <w:rPr>
          <w:color w:val="000000"/>
        </w:rPr>
        <w:t>12</w:t>
      </w:r>
      <w:r>
        <w:rPr>
          <w:color w:val="000000"/>
        </w:rPr>
        <w:t>月，伴随着十一届三中全会的召开，党和国家的工作中心转移到经济建设上来，中国也开启了改革开放的进程，实现了伟大的历史转折。</w:t>
      </w:r>
      <w:r>
        <w:rPr>
          <w:color w:val="000000"/>
        </w:rPr>
        <w:t>1980</w:t>
      </w:r>
      <w:r>
        <w:rPr>
          <w:color w:val="000000"/>
        </w:rPr>
        <w:t>年</w:t>
      </w:r>
      <w:r>
        <w:rPr>
          <w:color w:val="000000"/>
        </w:rPr>
        <w:t>5</w:t>
      </w:r>
      <w:r>
        <w:rPr>
          <w:color w:val="000000"/>
        </w:rPr>
        <w:t>月，中央决定在深圳、珠海、汕头、厦门设立经济特区，</w:t>
      </w:r>
      <w:r>
        <w:rPr>
          <w:color w:val="000000"/>
        </w:rPr>
        <w:lastRenderedPageBreak/>
        <w:t>采取多种形式吸引和利用外资，学习国外先进技术和经营管理方法。深圳优越的地理位置，靠近港澳台，便于发挥对外窗口的功能。</w:t>
      </w:r>
      <w:r>
        <w:rPr>
          <w:color w:val="000000"/>
        </w:rPr>
        <w:br/>
      </w:r>
      <w:r>
        <w:rPr>
          <w:color w:val="000000"/>
        </w:rPr>
        <w:t>为进一步推进开放，实现吸引和利用外资，学习国外先进技术和经营管理方法的目标，</w:t>
      </w:r>
      <w:r>
        <w:rPr>
          <w:color w:val="000000"/>
        </w:rPr>
        <w:t>1981</w:t>
      </w:r>
      <w:r>
        <w:rPr>
          <w:color w:val="000000"/>
        </w:rPr>
        <w:t>年</w:t>
      </w:r>
      <w:r>
        <w:rPr>
          <w:color w:val="000000"/>
        </w:rPr>
        <w:t>9</w:t>
      </w:r>
      <w:r>
        <w:rPr>
          <w:color w:val="000000"/>
        </w:rPr>
        <w:t>月，深圳蛇口工业区发布人才招聘启事，招收企</w:t>
      </w:r>
      <w:r>
        <w:rPr>
          <w:color w:val="000000"/>
        </w:rPr>
        <w:t>业管理的技术人才，进行企业管理、外贸业务和商业英语等知识的培训。从招聘启事的信息中可以看到当时深圳发展的缩影，应聘人员需要坚持四项基本原则，道德品质好，坚持</w:t>
      </w:r>
      <w:r>
        <w:rPr>
          <w:color w:val="000000"/>
        </w:rPr>
        <w:t>“</w:t>
      </w:r>
      <w:r>
        <w:rPr>
          <w:color w:val="000000"/>
        </w:rPr>
        <w:t>五讲四美</w:t>
      </w:r>
      <w:r>
        <w:rPr>
          <w:color w:val="000000"/>
        </w:rPr>
        <w:t>”</w:t>
      </w:r>
      <w:r>
        <w:rPr>
          <w:color w:val="000000"/>
        </w:rPr>
        <w:t>，体现了社会主义性质以及社会主义精神文明建设的开展；理工、财经专业毕业、有初等英语基础，这是对企业管理技术人才的初步要求，反映了学习国外先进技术和经营管理方法的目的；有一定的社会知识和中文水平是对应聘人员综合能力的要求，以及在对外交流中的必备技能；年龄在</w:t>
      </w:r>
      <w:r>
        <w:rPr>
          <w:color w:val="000000"/>
        </w:rPr>
        <w:t>45</w:t>
      </w:r>
      <w:r>
        <w:rPr>
          <w:color w:val="000000"/>
        </w:rPr>
        <w:t>岁以下，身体健康，说明招聘条件比较广泛，也反映了中国当时对人才的需求以及人才的稀缺性。</w:t>
      </w:r>
      <w:r>
        <w:rPr>
          <w:color w:val="000000"/>
        </w:rPr>
        <w:t>所有招聘条件，其目的都是为了学习国外先进技术和经营管理方法，培养人才。</w:t>
      </w:r>
      <w:r>
        <w:rPr>
          <w:color w:val="000000"/>
        </w:rPr>
        <w:br/>
      </w:r>
      <w:r>
        <w:rPr>
          <w:color w:val="000000"/>
        </w:rPr>
        <w:t>综上所述，深圳，</w:t>
      </w:r>
      <w:proofErr w:type="gramStart"/>
      <w:r>
        <w:rPr>
          <w:color w:val="000000"/>
        </w:rPr>
        <w:t>做为</w:t>
      </w:r>
      <w:proofErr w:type="gramEnd"/>
      <w:r>
        <w:rPr>
          <w:color w:val="000000"/>
        </w:rPr>
        <w:t>中国改革开放的窗口，其对人才的需求体现了中国改革开放进程中的一个缩影。深圳等经济特区的建立，开启了中国的现代化建设进程，是实现中华民族伟大复兴的征程中的关键一环。</w:t>
      </w:r>
      <w:r>
        <w:rPr>
          <w:color w:val="000000"/>
        </w:rPr>
        <w:br/>
      </w:r>
    </w:p>
    <w:p w:rsidR="0037138D" w:rsidRDefault="008845E0">
      <w:pPr>
        <w:spacing w:line="360" w:lineRule="auto"/>
        <w:textAlignment w:val="center"/>
        <w:rPr>
          <w:color w:val="2E75B6"/>
        </w:rPr>
      </w:pPr>
      <w:r>
        <w:rPr>
          <w:color w:val="2E75B6"/>
        </w:rPr>
        <w:t>【</w:t>
      </w:r>
      <w:r>
        <w:rPr>
          <w:color w:val="2E75B6"/>
        </w:rPr>
        <w:t>19</w:t>
      </w:r>
      <w:r>
        <w:rPr>
          <w:color w:val="2E75B6"/>
        </w:rPr>
        <w:t>题答案】</w:t>
      </w:r>
    </w:p>
    <w:p w:rsidR="0037138D" w:rsidRDefault="008845E0">
      <w:pPr>
        <w:spacing w:line="360" w:lineRule="auto"/>
        <w:textAlignment w:val="center"/>
        <w:rPr>
          <w:color w:val="000000"/>
        </w:rPr>
      </w:pPr>
      <w:r>
        <w:rPr>
          <w:color w:val="2E75B6"/>
        </w:rPr>
        <w:t>【答案】</w:t>
      </w:r>
      <w:r>
        <w:rPr>
          <w:color w:val="000000"/>
        </w:rPr>
        <w:t>【参考答案】</w:t>
      </w:r>
      <w:r>
        <w:rPr>
          <w:color w:val="000000"/>
        </w:rPr>
        <w:br/>
      </w:r>
      <w:r>
        <w:rPr>
          <w:color w:val="000000"/>
        </w:rPr>
        <w:t>证据：英国政府馆中关于英国军事、经济以及文化的展示；工业馆和工程馆的修建；英国</w:t>
      </w:r>
      <w:proofErr w:type="gramStart"/>
      <w:r>
        <w:rPr>
          <w:color w:val="000000"/>
        </w:rPr>
        <w:t>所属自</w:t>
      </w:r>
      <w:proofErr w:type="gramEnd"/>
      <w:r>
        <w:rPr>
          <w:color w:val="000000"/>
        </w:rPr>
        <w:t>领地和殖民地的场馆布局；世界地图浮雕；艺术馆的设置等。</w:t>
      </w:r>
      <w:r>
        <w:rPr>
          <w:color w:val="000000"/>
        </w:rPr>
        <w:br/>
      </w:r>
      <w:r>
        <w:rPr>
          <w:color w:val="000000"/>
        </w:rPr>
        <w:t>理由：博览会展示了英帝国辽阔的疆域、丰富的资源以及文化的多样性，有助于重塑战</w:t>
      </w:r>
      <w:r>
        <w:rPr>
          <w:color w:val="000000"/>
        </w:rPr>
        <w:t>后英国民众的自信心；殖民地的异域风情，在东西方对比差异中印证西方文明的优越性，潜移默化的传播了帝国主义的价值观念；</w:t>
      </w:r>
      <w:proofErr w:type="gramStart"/>
      <w:r>
        <w:rPr>
          <w:color w:val="000000"/>
        </w:rPr>
        <w:t>一</w:t>
      </w:r>
      <w:proofErr w:type="gramEnd"/>
      <w:r>
        <w:rPr>
          <w:color w:val="000000"/>
        </w:rPr>
        <w:t>战后自领地和殖民地争取独立的背景下，通过博览会来加强团结与促进贸易交流，来缓解战后英国疲软的经济以及稳固帝国内部关系；艺术展览在于展示一种更加真实的民族特性，预示帝国内部关系的调整。</w:t>
      </w:r>
    </w:p>
    <w:p w:rsidR="0037138D" w:rsidRDefault="0037138D">
      <w:pPr>
        <w:spacing w:before="150" w:line="360" w:lineRule="auto"/>
        <w:textAlignment w:val="center"/>
        <w:rPr>
          <w:color w:val="000000"/>
        </w:rPr>
      </w:pPr>
    </w:p>
    <w:p w:rsidR="0037138D" w:rsidRDefault="008845E0">
      <w:pPr>
        <w:spacing w:line="360" w:lineRule="auto"/>
        <w:textAlignment w:val="center"/>
        <w:rPr>
          <w:color w:val="000000"/>
        </w:rPr>
      </w:pPr>
      <w:r>
        <w:rPr>
          <w:color w:val="000000"/>
        </w:rPr>
        <w:br/>
      </w:r>
    </w:p>
    <w:sectPr w:rsidR="0037138D">
      <w:headerReference w:type="even" r:id="rId15"/>
      <w:headerReference w:type="default" r:id="rId16"/>
      <w:footerReference w:type="even" r:id="rId17"/>
      <w:footerReference w:type="default" r:id="rId18"/>
      <w:headerReference w:type="first" r:id="rId19"/>
      <w:footerReference w:type="first" r:id="rId20"/>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E0" w:rsidRDefault="008845E0">
      <w:r>
        <w:separator/>
      </w:r>
    </w:p>
  </w:endnote>
  <w:endnote w:type="continuationSeparator" w:id="0">
    <w:p w:rsidR="008845E0" w:rsidRDefault="0088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E0" w:rsidRDefault="008845E0">
      <w:r>
        <w:separator/>
      </w:r>
    </w:p>
  </w:footnote>
  <w:footnote w:type="continuationSeparator" w:id="0">
    <w:p w:rsidR="008845E0" w:rsidRDefault="00884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8D" w:rsidRDefault="00371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8059B"/>
    <w:rsid w:val="00191C29"/>
    <w:rsid w:val="001C63DA"/>
    <w:rsid w:val="001D4563"/>
    <w:rsid w:val="00201A7E"/>
    <w:rsid w:val="00221FC9"/>
    <w:rsid w:val="002457C2"/>
    <w:rsid w:val="002908F0"/>
    <w:rsid w:val="002A0E5D"/>
    <w:rsid w:val="002A1A21"/>
    <w:rsid w:val="002F06B2"/>
    <w:rsid w:val="003102DB"/>
    <w:rsid w:val="00360978"/>
    <w:rsid w:val="0037138D"/>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845E0"/>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E16595"/>
    <w:rsid w:val="38274566"/>
    <w:rsid w:val="3D79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2023-06-26T01:22:00Z</dcterms:created>
  <dcterms:modified xsi:type="dcterms:W3CDTF">2023-06-26T01:22:00Z</dcterms:modified>
</cp:coreProperties>
</file>