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860" w:rsidRPr="00BE1BCD" w:rsidRDefault="0052244E">
      <w:pPr>
        <w:spacing w:line="360" w:lineRule="auto"/>
        <w:jc w:val="center"/>
      </w:pPr>
      <w:r>
        <w:rPr>
          <w:rFonts w:ascii="宋体" w:hAnsi="宋体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11734800</wp:posOffset>
            </wp:positionV>
            <wp:extent cx="431800" cy="381000"/>
            <wp:effectExtent l="0" t="0" r="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88984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t>北京市</w:t>
      </w:r>
      <w:r>
        <w:rPr>
          <w:rFonts w:ascii="宋体" w:hAnsi="宋体"/>
          <w:b/>
          <w:sz w:val="32"/>
        </w:rPr>
        <w:t>2022</w:t>
      </w:r>
      <w:r>
        <w:rPr>
          <w:rFonts w:ascii="宋体" w:hAnsi="宋体"/>
          <w:b/>
          <w:sz w:val="32"/>
        </w:rPr>
        <w:t>年普通高中学业水平等级性考试历史试题</w:t>
      </w:r>
    </w:p>
    <w:p w:rsidR="00FC5860" w:rsidRPr="00BE1BCD" w:rsidRDefault="0052244E">
      <w:pPr>
        <w:spacing w:line="360" w:lineRule="auto"/>
        <w:jc w:val="left"/>
      </w:pPr>
      <w:r>
        <w:rPr>
          <w:rFonts w:ascii="宋体" w:hAnsi="宋体"/>
          <w:b/>
          <w:sz w:val="24"/>
        </w:rPr>
        <w:t>本试卷共</w:t>
      </w:r>
      <w:r>
        <w:rPr>
          <w:rFonts w:ascii="宋体" w:hAnsi="宋体"/>
          <w:b/>
          <w:sz w:val="24"/>
        </w:rPr>
        <w:t>9</w:t>
      </w:r>
      <w:r>
        <w:rPr>
          <w:rFonts w:ascii="宋体" w:hAnsi="宋体"/>
          <w:b/>
          <w:sz w:val="24"/>
        </w:rPr>
        <w:t>页，</w:t>
      </w:r>
      <w:r>
        <w:rPr>
          <w:rFonts w:ascii="宋体" w:hAnsi="宋体"/>
          <w:b/>
          <w:sz w:val="24"/>
        </w:rPr>
        <w:t>100</w:t>
      </w:r>
      <w:r>
        <w:rPr>
          <w:rFonts w:ascii="宋体" w:hAnsi="宋体"/>
          <w:b/>
          <w:sz w:val="24"/>
        </w:rPr>
        <w:t>分。考试时长</w:t>
      </w:r>
      <w:r>
        <w:rPr>
          <w:rFonts w:ascii="宋体" w:hAnsi="宋体"/>
          <w:b/>
          <w:sz w:val="24"/>
        </w:rPr>
        <w:t>90</w:t>
      </w:r>
      <w:r>
        <w:rPr>
          <w:rFonts w:ascii="宋体" w:hAnsi="宋体"/>
          <w:b/>
          <w:sz w:val="24"/>
        </w:rPr>
        <w:t>分钟。考生务必将答案答在答题卡上，在试卷上作答无效。考试结束后，将本试卷和答题卡一并交回。</w:t>
      </w:r>
    </w:p>
    <w:p w:rsidR="00FC5860" w:rsidRPr="00BE1BCD" w:rsidRDefault="0052244E">
      <w:pPr>
        <w:spacing w:line="360" w:lineRule="auto"/>
        <w:jc w:val="center"/>
      </w:pPr>
      <w:r>
        <w:rPr>
          <w:rFonts w:ascii="宋体" w:hAnsi="宋体"/>
          <w:b/>
          <w:sz w:val="24"/>
        </w:rPr>
        <w:t>第一部分</w:t>
      </w:r>
    </w:p>
    <w:p w:rsidR="00FC5860" w:rsidRPr="00BE1BCD" w:rsidRDefault="0052244E">
      <w:pPr>
        <w:spacing w:line="360" w:lineRule="auto"/>
        <w:jc w:val="left"/>
      </w:pPr>
      <w:r>
        <w:rPr>
          <w:rFonts w:ascii="宋体" w:hAnsi="宋体"/>
          <w:b/>
          <w:sz w:val="24"/>
        </w:rPr>
        <w:t>本部分共</w:t>
      </w:r>
      <w:r>
        <w:rPr>
          <w:rFonts w:ascii="宋体" w:hAnsi="宋体"/>
          <w:b/>
          <w:sz w:val="24"/>
        </w:rPr>
        <w:t>15</w:t>
      </w:r>
      <w:r>
        <w:rPr>
          <w:rFonts w:ascii="宋体" w:hAnsi="宋体"/>
          <w:b/>
          <w:sz w:val="24"/>
        </w:rPr>
        <w:t>题，每题</w:t>
      </w:r>
      <w:r>
        <w:rPr>
          <w:rFonts w:ascii="宋体" w:hAnsi="宋体"/>
          <w:b/>
          <w:sz w:val="24"/>
        </w:rPr>
        <w:t>3</w:t>
      </w:r>
      <w:r>
        <w:rPr>
          <w:rFonts w:ascii="宋体" w:hAnsi="宋体"/>
          <w:b/>
          <w:sz w:val="24"/>
        </w:rPr>
        <w:t>分，共</w:t>
      </w:r>
      <w:r>
        <w:rPr>
          <w:rFonts w:ascii="宋体" w:hAnsi="宋体"/>
          <w:b/>
          <w:sz w:val="24"/>
        </w:rPr>
        <w:t>45</w:t>
      </w:r>
      <w:r>
        <w:rPr>
          <w:rFonts w:ascii="宋体" w:hAnsi="宋体"/>
          <w:b/>
          <w:sz w:val="24"/>
        </w:rPr>
        <w:t>分。在每题列出的四个选项中，选出最符合题目要求的一项。</w:t>
      </w:r>
    </w:p>
    <w:p w:rsidR="00FC5860" w:rsidRPr="00BE1BCD" w:rsidRDefault="0052244E">
      <w:pPr>
        <w:spacing w:line="360" w:lineRule="auto"/>
        <w:jc w:val="left"/>
      </w:pPr>
      <w:r>
        <w:t xml:space="preserve">1. </w:t>
      </w:r>
      <w:r>
        <w:rPr>
          <w:rFonts w:ascii="宋体" w:hAnsi="宋体"/>
        </w:rPr>
        <w:t>近年，考古工作者在江西国字山发现了战国中期的大型墓葬。该墓葬具有突出的越文化特征，同时又有楚文化和江淮文化等文化因素，墓葬形制也与中原墓葬有相似之处。此考古发现（</w:t>
      </w:r>
      <w:r>
        <w:rPr>
          <w:rFonts w:ascii="宋体" w:hAnsi="宋体"/>
        </w:rPr>
        <w:t xml:space="preserve">   </w:t>
      </w:r>
      <w:r>
        <w:rPr>
          <w:rFonts w:ascii="宋体" w:hAnsi="宋体"/>
        </w:rPr>
        <w:t>）</w:t>
      </w:r>
    </w:p>
    <w:p w:rsidR="00886CCB" w:rsidRDefault="00FC5860">
      <w:pPr>
        <w:tabs>
          <w:tab w:val="left" w:pos="4873"/>
        </w:tabs>
        <w:spacing w:line="360" w:lineRule="auto"/>
        <w:jc w:val="left"/>
        <w:textAlignment w:val="center"/>
      </w:pPr>
      <w:r w:rsidRPr="00BE1BCD">
        <w:t xml:space="preserve">A. </w:t>
      </w:r>
      <w:r w:rsidR="0052244E">
        <w:rPr>
          <w:rFonts w:ascii="宋体" w:hAnsi="宋体"/>
        </w:rPr>
        <w:t>印证了</w:t>
      </w:r>
      <w:r w:rsidR="0052244E">
        <w:rPr>
          <w:rFonts w:ascii="宋体" w:hAnsi="宋体"/>
        </w:rPr>
        <w:t>“</w:t>
      </w:r>
      <w:r w:rsidR="0052244E">
        <w:rPr>
          <w:rFonts w:ascii="宋体" w:hAnsi="宋体"/>
        </w:rPr>
        <w:t>春秋五霸</w:t>
      </w:r>
      <w:r w:rsidR="0052244E">
        <w:rPr>
          <w:rFonts w:ascii="宋体" w:hAnsi="宋体"/>
        </w:rPr>
        <w:t>”</w:t>
      </w:r>
      <w:r w:rsidR="0052244E">
        <w:rPr>
          <w:rFonts w:ascii="宋体" w:hAnsi="宋体"/>
        </w:rPr>
        <w:t>的政治格局</w:t>
      </w:r>
      <w:r w:rsidRPr="00BE1BCD">
        <w:tab/>
        <w:t xml:space="preserve">B. </w:t>
      </w:r>
      <w:r w:rsidR="0052244E">
        <w:rPr>
          <w:rFonts w:ascii="宋体" w:hAnsi="宋体"/>
        </w:rPr>
        <w:t>反映了中华文明多元一体的特点</w:t>
      </w:r>
    </w:p>
    <w:p w:rsidR="00886CCB" w:rsidRDefault="00FC5860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 w:rsidRPr="00BE1BCD">
        <w:t xml:space="preserve">C. </w:t>
      </w:r>
      <w:r w:rsidR="0052244E">
        <w:rPr>
          <w:rFonts w:ascii="宋体" w:hAnsi="宋体"/>
        </w:rPr>
        <w:t>证明中原率先成为中华文明核心</w:t>
      </w:r>
      <w:r w:rsidRPr="00BE1BCD">
        <w:tab/>
        <w:t xml:space="preserve">D. </w:t>
      </w:r>
      <w:r w:rsidR="0052244E">
        <w:rPr>
          <w:rFonts w:ascii="宋体" w:hAnsi="宋体"/>
        </w:rPr>
        <w:t>说明了统一多民族国家已经建立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汉代某地区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地广人稀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，到南北朝时期逐渐发展为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民多田少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。这一地区位于下侧示意图中的（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562350" cy="31623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135060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CCB" w:rsidRDefault="0052244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②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③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④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北宋中期，各地知州积极修建亭台馆榭以供民众游玩，甚至将其作为一项重要政务。欧阳修《丰乐亭记》载：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夫宣上恩德，以与民共乐，刺史之事也。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范仲淹曾在名胜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严子陵钓台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边修建先贤祠堂以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咏其风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，认为这样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有大功于名教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。上述材料佐证了北宋（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注</w:t>
      </w:r>
      <w:r>
        <w:rPr>
          <w:rFonts w:ascii="宋体" w:hAnsi="宋体"/>
          <w:color w:val="000000"/>
        </w:rPr>
        <w:t>重推行社会教化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放松了对经济的控制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鼓励文学艺术创作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实行崇文抑武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574575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方针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下图的封面形式常见于明代刻本书籍，图中读书的人物为该书编刻者。该图可以佐证明代（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2867025" cy="3419475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667987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noProof/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299360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开始出现雕版印刷技术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戏曲表演艺术日趋成熟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文化产品商品化程度加深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士人思想摆脱了专制束缚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西方有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条条大路通罗马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的说法，中国古代也有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处处有路透长安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的谚语。这两句话蕴含的历史信息是（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长安城的设计借鉴了罗马城市布局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长安和罗马两地之间的交通网络密集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古代商路便利了东西方之间的文化交流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长安和罗马都曾经是帝国交通网络的中心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《海国图志》问世不久即传入日本，当时著名学者佐久间象山感叹自己与魏源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所见亦有暗合者</w:t>
      </w:r>
      <w:r>
        <w:rPr>
          <w:rFonts w:ascii="宋体" w:hAnsi="宋体"/>
          <w:color w:val="000000"/>
        </w:rPr>
        <w:t>”“</w:t>
      </w:r>
      <w:r>
        <w:rPr>
          <w:rFonts w:ascii="宋体" w:hAnsi="宋体"/>
          <w:color w:val="000000"/>
        </w:rPr>
        <w:t>真可谓海外同志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，另一日本学者感慨道：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使海内尽得观之，庶乎其为我边防之一助矣！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这表明此时中日两国的有识之士（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有了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开眼看世界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的意识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主张中日结盟以反对西方的侵略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产生了反对封建专制的思想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掀起了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师夷长技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的社会运动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1898</w:t>
      </w:r>
      <w:r>
        <w:rPr>
          <w:rFonts w:ascii="宋体" w:hAnsi="宋体"/>
          <w:color w:val="000000"/>
        </w:rPr>
        <w:t>年，英国发出照会，要求清政府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确切保证不将扬子江（注：长江）沿岸各省租押或以其他名义让予他国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。清政府答复称：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查扬子江沿岸地方均属中国要地，中国断不让予或租给他国。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这意味着（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英国将长江流域辟为殖民地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长江流域成为英国势力范围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门户开放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政策宣告失败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清政府成功维护了主权完整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1946</w:t>
      </w:r>
      <w:r>
        <w:rPr>
          <w:rFonts w:ascii="宋体" w:hAnsi="宋体"/>
          <w:color w:val="000000"/>
        </w:rPr>
        <w:t>年</w:t>
      </w:r>
      <w:r>
        <w:rPr>
          <w:rFonts w:ascii="宋体" w:hAnsi="宋体"/>
          <w:color w:val="000000"/>
        </w:rPr>
        <w:t>4</w:t>
      </w:r>
      <w:r>
        <w:rPr>
          <w:rFonts w:ascii="宋体" w:hAnsi="宋体"/>
          <w:color w:val="000000"/>
        </w:rPr>
        <w:t>月</w:t>
      </w:r>
      <w:r>
        <w:rPr>
          <w:rFonts w:ascii="宋体" w:hAnsi="宋体"/>
          <w:color w:val="000000"/>
        </w:rPr>
        <w:t>8</w:t>
      </w:r>
      <w:r>
        <w:rPr>
          <w:rFonts w:ascii="宋体" w:hAnsi="宋体"/>
          <w:color w:val="000000"/>
        </w:rPr>
        <w:t>日，中共代表王若飞、博古等人参加政治协商会议后，从重庆返回延安途中因飞机失事遇难，民主人士、国民党要员等社会各界纷纷表示哀悼。有悼文指出：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他们的事业，就是中国人民大</w:t>
      </w:r>
      <w:r>
        <w:rPr>
          <w:rFonts w:ascii="宋体" w:hAnsi="宋体"/>
          <w:color w:val="000000"/>
        </w:rPr>
        <w:t>众的事业，就是全人类的事业。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这反映出当时中国社会各界（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拥护抗日民族统一战线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反对国民党政权的统治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C. </w:t>
      </w:r>
      <w:r>
        <w:rPr>
          <w:rFonts w:ascii="宋体" w:hAnsi="宋体"/>
          <w:color w:val="000000"/>
        </w:rPr>
        <w:t>希望建立无产阶级政权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企盼国家实现和平民主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1950</w:t>
      </w:r>
      <w:r>
        <w:rPr>
          <w:rFonts w:ascii="宋体" w:hAnsi="宋体"/>
          <w:color w:val="000000"/>
        </w:rPr>
        <w:t>年，教育部要求各高校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废除政治上的反动课程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，开设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辩证唯物论与历史唯物论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等课程；</w:t>
      </w:r>
      <w:r>
        <w:rPr>
          <w:rFonts w:ascii="宋体" w:hAnsi="宋体"/>
          <w:color w:val="000000"/>
        </w:rPr>
        <w:t>1956</w:t>
      </w:r>
      <w:r>
        <w:rPr>
          <w:rFonts w:ascii="宋体" w:hAnsi="宋体"/>
          <w:color w:val="000000"/>
        </w:rPr>
        <w:t>年，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马列主义基础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中国革命史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被列入高校必修课。这些高校课程的调整（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贯彻了新民主主义和社会主义教育方针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标志着国家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科教兴国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发展战略形成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成为社会主义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三大改造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的思想基础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推行了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百花齐放</w:t>
      </w:r>
      <w:r>
        <w:rPr>
          <w:rFonts w:ascii="宋体" w:hAnsi="宋体"/>
          <w:color w:val="000000"/>
        </w:rPr>
        <w:t>”“</w:t>
      </w:r>
      <w:r>
        <w:rPr>
          <w:rFonts w:ascii="宋体" w:hAnsi="宋体"/>
          <w:color w:val="000000"/>
        </w:rPr>
        <w:t>百家争鸣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的方针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2004</w:t>
      </w:r>
      <w:r>
        <w:rPr>
          <w:rFonts w:ascii="宋体" w:hAnsi="宋体"/>
          <w:color w:val="000000"/>
        </w:rPr>
        <w:t>年</w:t>
      </w:r>
      <w:r>
        <w:rPr>
          <w:rFonts w:ascii="宋体" w:hAnsi="宋体"/>
          <w:color w:val="000000"/>
        </w:rPr>
        <w:t>7</w:t>
      </w:r>
      <w:r>
        <w:rPr>
          <w:rFonts w:ascii="宋体" w:hAnsi="宋体"/>
          <w:color w:val="000000"/>
        </w:rPr>
        <w:t>月，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为中国和非洲喝彩</w:t>
      </w:r>
      <w:r>
        <w:rPr>
          <w:rFonts w:ascii="宋体" w:hAnsi="宋体"/>
          <w:color w:val="000000"/>
        </w:rPr>
        <w:t>——</w:t>
      </w:r>
      <w:r>
        <w:rPr>
          <w:rFonts w:ascii="宋体" w:hAnsi="宋体"/>
          <w:color w:val="000000"/>
        </w:rPr>
        <w:t>中华文化非洲行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活动在南非开幕。在一个月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770342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时间里，中国组派多个艺术团赴</w:t>
      </w:r>
      <w:r>
        <w:rPr>
          <w:rFonts w:ascii="宋体" w:hAnsi="宋体"/>
          <w:color w:val="000000"/>
        </w:rPr>
        <w:t>11</w:t>
      </w:r>
      <w:r>
        <w:rPr>
          <w:rFonts w:ascii="宋体" w:hAnsi="宋体"/>
          <w:color w:val="000000"/>
        </w:rPr>
        <w:t>个非洲国家访问演出。这是中国在非洲大陆首次举办的大规模、综合性中国文化活动，是中非合作论坛框架内的重要举措。这一活动（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是中国重视发展周边关系的具体实践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掀起了中国与非洲国家的建交高潮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是中国全方位对外开放战略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406463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一部分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有利于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金砖国家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合作机制的深化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英国学者马丁</w:t>
      </w:r>
      <w:r>
        <w:rPr>
          <w:rFonts w:ascii="宋体" w:hAnsi="宋体"/>
          <w:color w:val="000000"/>
        </w:rPr>
        <w:t>·</w:t>
      </w:r>
      <w:r>
        <w:rPr>
          <w:rFonts w:ascii="宋体" w:hAnsi="宋体"/>
          <w:color w:val="000000"/>
        </w:rPr>
        <w:t>贝尔纳在其著作《黑色雅典娜：古典文明的亚非之根</w:t>
      </w:r>
      <w:r>
        <w:rPr>
          <w:rFonts w:ascii="宋体" w:hAnsi="宋体"/>
          <w:color w:val="000000"/>
        </w:rPr>
        <w:t>》中，批判了关于希腊文明起源的传统观点，提出希腊文明的源头在西亚和北非。下列希腊文明成果，能印证这一观点的是（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字母文字</w:t>
      </w:r>
      <w:r>
        <w:rPr>
          <w:rFonts w:ascii="宋体" w:hAnsi="宋体"/>
          <w:color w:val="000000"/>
        </w:rPr>
        <w:t xml:space="preserve">         ②</w:t>
      </w:r>
      <w:r>
        <w:rPr>
          <w:rFonts w:ascii="宋体" w:hAnsi="宋体"/>
          <w:color w:val="000000"/>
        </w:rPr>
        <w:t>雕刻艺术</w:t>
      </w:r>
      <w:r>
        <w:rPr>
          <w:rFonts w:ascii="宋体" w:hAnsi="宋体"/>
          <w:color w:val="000000"/>
        </w:rPr>
        <w:t xml:space="preserve">         ③</w:t>
      </w:r>
      <w:r>
        <w:rPr>
          <w:rFonts w:ascii="宋体" w:hAnsi="宋体"/>
          <w:color w:val="000000"/>
        </w:rPr>
        <w:t>民主政治</w:t>
      </w:r>
      <w:r>
        <w:rPr>
          <w:rFonts w:ascii="宋体" w:hAnsi="宋体"/>
          <w:color w:val="000000"/>
        </w:rPr>
        <w:t xml:space="preserve">           ④</w:t>
      </w:r>
      <w:r>
        <w:rPr>
          <w:rFonts w:ascii="宋体" w:hAnsi="宋体"/>
          <w:color w:val="000000"/>
        </w:rPr>
        <w:t>冶铁技术</w:t>
      </w:r>
    </w:p>
    <w:p w:rsidR="00886CCB" w:rsidRDefault="0052244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①②③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①②④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①③④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②③④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英国议会最初由封建教俗贵族组成，旨在协助国王解决财政困难。</w:t>
      </w:r>
      <w:r>
        <w:rPr>
          <w:rFonts w:ascii="宋体" w:hAnsi="宋体"/>
          <w:color w:val="000000"/>
        </w:rPr>
        <w:t>1265</w:t>
      </w:r>
      <w:r>
        <w:rPr>
          <w:rFonts w:ascii="宋体" w:hAnsi="宋体"/>
          <w:color w:val="000000"/>
        </w:rPr>
        <w:t>年骑士和城市市民代表首次参加议会，并于</w:t>
      </w:r>
      <w:r>
        <w:rPr>
          <w:rFonts w:ascii="宋体" w:hAnsi="宋体"/>
          <w:color w:val="000000"/>
        </w:rPr>
        <w:t>1341</w:t>
      </w:r>
      <w:r>
        <w:rPr>
          <w:rFonts w:ascii="宋体" w:hAnsi="宋体"/>
          <w:color w:val="000000"/>
        </w:rPr>
        <w:t>年起单独议事，最终组成议会下院。通过议会，国王在一定程度上获得了金钱和人力的支持，而议会亦可向国王提出请愿。关于中世</w:t>
      </w:r>
      <w:r>
        <w:rPr>
          <w:rFonts w:ascii="宋体" w:hAnsi="宋体"/>
          <w:color w:val="000000"/>
        </w:rPr>
        <w:t>纪英国议会，下列说法正确的是（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国王可不经议会同意而加征新税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下院形成标志着君主立宪制建立</w:t>
      </w:r>
    </w:p>
    <w:p w:rsidR="00886CCB" w:rsidRDefault="0052244E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城市市民是国王联合的重要对象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贵族通过议会掌握了国家行政权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1625</w:t>
      </w:r>
      <w:r>
        <w:rPr>
          <w:rFonts w:ascii="宋体" w:hAnsi="宋体"/>
          <w:color w:val="000000"/>
        </w:rPr>
        <w:t>年，格劳秀斯在《战争与和平法》中提出，国际法是主权者之间确定并相互认可的一套规则，此书奠定了国际法的基础。下列选项属于国际法的是（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《威斯特伐利亚和约》</w:t>
      </w:r>
      <w:r>
        <w:rPr>
          <w:rFonts w:ascii="宋体" w:hAnsi="宋体"/>
          <w:color w:val="000000"/>
        </w:rPr>
        <w:t xml:space="preserve">                 ②</w:t>
      </w:r>
      <w:r>
        <w:rPr>
          <w:rFonts w:ascii="宋体" w:hAnsi="宋体"/>
          <w:color w:val="000000"/>
        </w:rPr>
        <w:t>《拿破仑法典》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《解放黑人奴隶宣言》</w:t>
      </w:r>
      <w:r>
        <w:rPr>
          <w:rFonts w:ascii="宋体" w:hAnsi="宋体"/>
          <w:color w:val="000000"/>
        </w:rPr>
        <w:t xml:space="preserve">                 ④</w:t>
      </w:r>
      <w:r>
        <w:rPr>
          <w:rFonts w:ascii="宋体" w:hAnsi="宋体"/>
          <w:color w:val="000000"/>
        </w:rPr>
        <w:t>《联合国宪章》</w:t>
      </w:r>
    </w:p>
    <w:p w:rsidR="00886CCB" w:rsidRDefault="0052244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③④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②③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①④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19</w:t>
      </w:r>
      <w:r>
        <w:rPr>
          <w:rFonts w:ascii="宋体" w:hAnsi="宋体"/>
          <w:color w:val="000000"/>
        </w:rPr>
        <w:t>世纪</w:t>
      </w:r>
      <w:r>
        <w:rPr>
          <w:rFonts w:ascii="宋体" w:hAnsi="宋体"/>
          <w:color w:val="000000"/>
        </w:rPr>
        <w:t>70—80</w:t>
      </w:r>
      <w:r>
        <w:rPr>
          <w:rFonts w:ascii="宋体" w:hAnsi="宋体"/>
          <w:color w:val="000000"/>
        </w:rPr>
        <w:t>年代，美国商人斯威夫特创办了肉类加工厂，把屠宰和包装分成几道独立工序，利用传送带进行流水作业，并雇佣工程师设计冷冻车厢，以便长途运输鲜肉。他还陆续开办工厂，利用肉类加工厂的下脚料生产肥料、肥皂和甘油等。斯威夫特的经营模式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体现了产业分工不断细化</w:t>
      </w:r>
      <w:r>
        <w:rPr>
          <w:rFonts w:ascii="宋体" w:hAnsi="宋体"/>
          <w:color w:val="000000"/>
        </w:rPr>
        <w:t xml:space="preserve">               ②</w:t>
      </w:r>
      <w:r>
        <w:rPr>
          <w:rFonts w:ascii="宋体" w:hAnsi="宋体"/>
          <w:color w:val="000000"/>
        </w:rPr>
        <w:t>得益于铁路交通业的发展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成为近代机械生产的开端</w:t>
      </w:r>
      <w:r>
        <w:rPr>
          <w:rFonts w:ascii="宋体" w:hAnsi="宋体"/>
          <w:color w:val="000000"/>
        </w:rPr>
        <w:t xml:space="preserve">               ④</w:t>
      </w:r>
      <w:r>
        <w:rPr>
          <w:rFonts w:ascii="宋体" w:hAnsi="宋体"/>
          <w:color w:val="000000"/>
        </w:rPr>
        <w:t>为农业现代化提供了范本</w:t>
      </w:r>
    </w:p>
    <w:p w:rsidR="00886CCB" w:rsidRDefault="0052244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③④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②③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①④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下列史料涉及的历史事件，按时序排列正确的是（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①“</w:t>
      </w:r>
      <w:r>
        <w:rPr>
          <w:rFonts w:ascii="宋体" w:hAnsi="宋体"/>
          <w:color w:val="000000"/>
        </w:rPr>
        <w:t>三国之宗旨，在剥夺日本自从</w:t>
      </w:r>
      <w:r>
        <w:rPr>
          <w:rFonts w:ascii="宋体" w:hAnsi="宋体"/>
          <w:color w:val="000000"/>
        </w:rPr>
        <w:t>1914</w:t>
      </w:r>
      <w:r>
        <w:rPr>
          <w:rFonts w:ascii="宋体" w:hAnsi="宋体"/>
          <w:color w:val="000000"/>
        </w:rPr>
        <w:t>年第一次世界大战开始后在太平洋上所夺得或占领之一切岛屿；</w:t>
      </w:r>
      <w:r>
        <w:rPr>
          <w:rFonts w:ascii="宋体" w:hAnsi="宋体"/>
          <w:color w:val="000000"/>
        </w:rPr>
        <w:lastRenderedPageBreak/>
        <w:t>在使日本所窃取于中国之领土</w:t>
      </w:r>
      <w:r>
        <w:rPr>
          <w:rFonts w:ascii="宋体" w:hAnsi="宋体"/>
          <w:color w:val="000000"/>
        </w:rPr>
        <w:t>……</w:t>
      </w:r>
      <w:r>
        <w:rPr>
          <w:rFonts w:ascii="宋体" w:hAnsi="宋体"/>
          <w:color w:val="000000"/>
        </w:rPr>
        <w:t>归还中华民国。</w:t>
      </w:r>
      <w:r>
        <w:rPr>
          <w:rFonts w:ascii="宋体" w:hAnsi="宋体"/>
          <w:color w:val="000000"/>
        </w:rPr>
        <w:t>”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②“</w:t>
      </w:r>
      <w:r>
        <w:rPr>
          <w:rFonts w:ascii="宋体" w:hAnsi="宋体"/>
          <w:color w:val="000000"/>
        </w:rPr>
        <w:t>（八日）彼得格勒戍军与劳动社会己推翻克伦斯基政府（注：资产阶级临时政府）</w:t>
      </w:r>
      <w:r>
        <w:rPr>
          <w:rFonts w:ascii="宋体" w:hAnsi="宋体"/>
          <w:noProof/>
          <w:color w:val="000000"/>
          <w:position w:val="-12"/>
        </w:rPr>
        <w:drawing>
          <wp:inline distT="0" distB="0" distL="0" distR="0">
            <wp:extent cx="127000" cy="762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944811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”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③“</w:t>
      </w:r>
      <w:r>
        <w:rPr>
          <w:rFonts w:ascii="宋体" w:hAnsi="宋体"/>
          <w:color w:val="000000"/>
        </w:rPr>
        <w:t>（中美）两国人民之间的来往中断了二十多年。现在，经过中美双方的共同努力，友好来往的大门终于打开了。</w:t>
      </w:r>
      <w:r>
        <w:rPr>
          <w:rFonts w:ascii="宋体" w:hAnsi="宋体"/>
          <w:color w:val="000000"/>
        </w:rPr>
        <w:t>”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④“</w:t>
      </w:r>
      <w:r>
        <w:rPr>
          <w:rFonts w:ascii="宋体" w:hAnsi="宋体"/>
          <w:color w:val="000000"/>
        </w:rPr>
        <w:t>捷克斯洛伐克政府将被责成履行撤退</w:t>
      </w:r>
      <w:r>
        <w:rPr>
          <w:rFonts w:ascii="宋体" w:hAnsi="宋体"/>
          <w:color w:val="000000"/>
        </w:rPr>
        <w:t>……</w:t>
      </w:r>
      <w:r>
        <w:rPr>
          <w:rFonts w:ascii="宋体" w:hAnsi="宋体"/>
          <w:color w:val="000000"/>
        </w:rPr>
        <w:t>德国军队将分阶段占领德意志人（在数量上）占优势的领土。</w:t>
      </w:r>
      <w:r>
        <w:rPr>
          <w:rFonts w:ascii="宋体" w:hAnsi="宋体"/>
          <w:color w:val="000000"/>
        </w:rPr>
        <w:t>”</w:t>
      </w:r>
    </w:p>
    <w:p w:rsidR="00886CCB" w:rsidRDefault="0052244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①②③④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②④①③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②①④③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④②③①</w:t>
      </w:r>
    </w:p>
    <w:p w:rsidR="00886CCB" w:rsidRDefault="0052244E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第二部分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本部分共</w:t>
      </w:r>
      <w:r>
        <w:rPr>
          <w:rFonts w:ascii="宋体" w:hAnsi="宋体"/>
          <w:b/>
          <w:color w:val="000000"/>
          <w:sz w:val="24"/>
        </w:rPr>
        <w:t>5</w:t>
      </w:r>
      <w:r>
        <w:rPr>
          <w:rFonts w:ascii="宋体" w:hAnsi="宋体"/>
          <w:b/>
          <w:color w:val="000000"/>
          <w:sz w:val="24"/>
        </w:rPr>
        <w:t>题，共</w:t>
      </w:r>
      <w:r>
        <w:rPr>
          <w:rFonts w:ascii="宋体" w:hAnsi="宋体"/>
          <w:b/>
          <w:color w:val="000000"/>
          <w:sz w:val="24"/>
        </w:rPr>
        <w:t>55</w:t>
      </w:r>
      <w:r>
        <w:rPr>
          <w:rFonts w:ascii="宋体" w:hAnsi="宋体"/>
          <w:b/>
          <w:color w:val="000000"/>
          <w:sz w:val="24"/>
        </w:rPr>
        <w:t>分。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绢与马</w:t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材料一唐与突厥互市，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以金帛市马</w:t>
      </w:r>
      <w:r>
        <w:rPr>
          <w:rFonts w:ascii="楷体" w:eastAsia="楷体" w:hAnsi="楷体" w:cs="楷体"/>
          <w:color w:val="000000"/>
        </w:rPr>
        <w:t>”“</w:t>
      </w:r>
      <w:r>
        <w:rPr>
          <w:rFonts w:ascii="楷体" w:eastAsia="楷体" w:hAnsi="楷体" w:cs="楷体"/>
          <w:color w:val="000000"/>
        </w:rPr>
        <w:t>以助军旅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，唐马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既杂胡种，马乃益壮。天宝后，诸军战马动以万计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秦、汉以来，唐马最盛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。唐代驿制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凡三十里一驿，天下凡一千六百三十有九所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，各驿站的官马多至</w:t>
      </w:r>
      <w:r>
        <w:rPr>
          <w:rFonts w:ascii="楷体" w:eastAsia="楷体" w:hAnsi="楷体" w:cs="楷体"/>
          <w:color w:val="000000"/>
        </w:rPr>
        <w:t>75</w:t>
      </w:r>
      <w:r>
        <w:rPr>
          <w:rFonts w:ascii="楷体" w:eastAsia="楷体" w:hAnsi="楷体" w:cs="楷体"/>
          <w:color w:val="000000"/>
        </w:rPr>
        <w:t>匹、少至</w:t>
      </w:r>
      <w:r>
        <w:rPr>
          <w:rFonts w:ascii="楷体" w:eastAsia="楷体" w:hAnsi="楷体" w:cs="楷体"/>
          <w:color w:val="000000"/>
        </w:rPr>
        <w:t>8</w:t>
      </w:r>
      <w:r>
        <w:rPr>
          <w:rFonts w:ascii="楷体" w:eastAsia="楷体" w:hAnsi="楷体" w:cs="楷体"/>
          <w:color w:val="000000"/>
        </w:rPr>
        <w:t>匹，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冠盖相望，邮驿继踵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。士庶也喜骑马出行，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贵贱所行，通鞍马而已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。马球蔚然成风，太宗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闻西蕃人好为打球，比亦令习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</w:t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材料二突厥、回纥与唐朝进行绢马贸易，规模巨大。回纥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每一马易四十缣（注：细绢），动至数万匹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，除自身消费外，还将多余的绢帛通过中间商人不断向西销售。突厥、回纥还开始建设据点聚积物资，突厥毗伽可汗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欲修筑城壁，造立寺观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。回纥最初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风俗朴厚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，获得唐朝厚利后，登里可汗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筑宫殿以居，妇人有粉黛文绣之饰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以绢马贸易为例，阐述唐代农耕与游牧民族互动的影响。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毛泽东思想的独创性</w:t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在革命斗争中，以毛泽东同志为主要代表的中国共产党人，把马克思列宁主义基本原理同中国具体实际相结合，对经过艰苦探索、付出巨大牺牲积累的一系列独创性经验作了理论概括</w:t>
      </w:r>
      <w:r>
        <w:rPr>
          <w:rFonts w:ascii="楷体" w:eastAsia="楷体" w:hAnsi="楷体" w:cs="楷体"/>
          <w:color w:val="000000"/>
        </w:rPr>
        <w:t>……</w:t>
      </w:r>
      <w:r>
        <w:rPr>
          <w:rFonts w:ascii="楷体" w:eastAsia="楷体" w:hAnsi="楷体" w:cs="楷体"/>
          <w:color w:val="000000"/>
        </w:rPr>
        <w:t>创立了毛泽东思想，为夺取新民主主义革命胜利指明了正确方向</w:t>
      </w:r>
      <w:r>
        <w:rPr>
          <w:rFonts w:ascii="楷体" w:eastAsia="楷体" w:hAnsi="楷体" w:cs="楷体"/>
          <w:color w:val="000000"/>
        </w:rPr>
        <w:t>。</w:t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毛泽东同志提出把马克思列宁主义基本原理同中国具体实际进行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第二次结合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，以毛泽东同志为主要代表的中国共产党人，结合新的实际丰富和发展毛泽东思想，提出关于社会主义建设的一系列重要思想</w:t>
      </w:r>
      <w:r>
        <w:rPr>
          <w:rFonts w:ascii="楷体" w:eastAsia="楷体" w:hAnsi="楷体" w:cs="楷体"/>
          <w:color w:val="000000"/>
        </w:rPr>
        <w:t>……</w:t>
      </w:r>
      <w:r>
        <w:rPr>
          <w:rFonts w:ascii="楷体" w:eastAsia="楷体" w:hAnsi="楷体" w:cs="楷体"/>
          <w:color w:val="000000"/>
        </w:rPr>
        <w:t>这些独创性理论成果至今仍有重要指导意义。</w:t>
      </w:r>
    </w:p>
    <w:p w:rsidR="00886CCB" w:rsidRDefault="0052244E">
      <w:pPr>
        <w:spacing w:line="36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《中共中央关于党的百年奋斗重大成就和历史经验的决议》（</w:t>
      </w:r>
      <w:r>
        <w:rPr>
          <w:rFonts w:ascii="楷体" w:eastAsia="楷体" w:hAnsi="楷体" w:cs="楷体"/>
          <w:color w:val="000000"/>
        </w:rPr>
        <w:t>2021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楷体" w:eastAsia="楷体" w:hAnsi="楷体" w:cs="楷体"/>
          <w:color w:val="000000"/>
        </w:rPr>
        <w:t>11</w:t>
      </w:r>
      <w:r>
        <w:rPr>
          <w:rFonts w:ascii="楷体" w:eastAsia="楷体" w:hAnsi="楷体" w:cs="楷体"/>
          <w:color w:val="000000"/>
        </w:rPr>
        <w:t>月</w:t>
      </w:r>
      <w:r>
        <w:rPr>
          <w:rFonts w:ascii="楷体" w:eastAsia="楷体" w:hAnsi="楷体" w:cs="楷体"/>
          <w:color w:val="000000"/>
        </w:rPr>
        <w:t>11</w:t>
      </w:r>
      <w:r>
        <w:rPr>
          <w:rFonts w:ascii="楷体" w:eastAsia="楷体" w:hAnsi="楷体" w:cs="楷体"/>
          <w:color w:val="000000"/>
        </w:rPr>
        <w:t>日）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阅读材料并结合所学，从新民主主义革命（</w:t>
      </w:r>
      <w:r>
        <w:rPr>
          <w:rFonts w:ascii="宋体" w:hAnsi="宋体"/>
          <w:color w:val="000000"/>
        </w:rPr>
        <w:t>1919—1949</w:t>
      </w:r>
      <w:r>
        <w:rPr>
          <w:rFonts w:ascii="宋体" w:hAnsi="宋体"/>
          <w:color w:val="000000"/>
        </w:rPr>
        <w:t>）、社会主义建设（</w:t>
      </w:r>
      <w:r>
        <w:rPr>
          <w:rFonts w:ascii="宋体" w:hAnsi="宋体"/>
          <w:color w:val="000000"/>
        </w:rPr>
        <w:t>1956—1978</w:t>
      </w:r>
      <w:r>
        <w:rPr>
          <w:rFonts w:ascii="宋体" w:hAnsi="宋体"/>
          <w:color w:val="000000"/>
        </w:rPr>
        <w:t>）两个时期中各选一个实例，阐述毛泽东思想的独创性。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要求：观点正确，史论结合，论证充分，逻辑清晰。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拉丁美洲与欧洲</w:t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材料一拉丁美洲与欧洲文化交流简表</w:t>
      </w:r>
    </w:p>
    <w:tbl>
      <w:tblPr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70"/>
        <w:gridCol w:w="7455"/>
      </w:tblGrid>
      <w:tr w:rsidR="00886CCB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年份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人物及事件</w:t>
            </w:r>
          </w:p>
        </w:tc>
      </w:tr>
      <w:tr w:rsidR="00886CCB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lastRenderedPageBreak/>
              <w:t>1764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马德里皇家巴斯克国家之友协会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在西班牙成立，旨在推动科学、文化及经济发展。早期</w:t>
            </w:r>
            <w:r>
              <w:rPr>
                <w:rFonts w:ascii="楷体" w:eastAsia="楷体" w:hAnsi="楷体" w:cs="楷体"/>
                <w:color w:val="000000"/>
              </w:rPr>
              <w:t>868</w:t>
            </w:r>
            <w:r>
              <w:rPr>
                <w:rFonts w:ascii="楷体" w:eastAsia="楷体" w:hAnsi="楷体" w:cs="楷体"/>
                <w:color w:val="000000"/>
              </w:rPr>
              <w:t>名会员中有</w:t>
            </w:r>
            <w:r>
              <w:rPr>
                <w:rFonts w:ascii="楷体" w:eastAsia="楷体" w:hAnsi="楷体" w:cs="楷体"/>
                <w:color w:val="000000"/>
              </w:rPr>
              <w:t>500</w:t>
            </w:r>
            <w:r>
              <w:rPr>
                <w:rFonts w:ascii="楷体" w:eastAsia="楷体" w:hAnsi="楷体" w:cs="楷体"/>
                <w:color w:val="000000"/>
              </w:rPr>
              <w:t>多位墨西哥人</w:t>
            </w:r>
          </w:p>
        </w:tc>
      </w:tr>
      <w:tr w:rsidR="00886CCB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墨西哥人阿尔扎特创办报刊，介绍《百科全书》及欧洲的科学新发现。他是法国巴黎科学院、</w:t>
            </w: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马德里皇家巴斯克国家之友协会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成员，还是抽水马桶球阀的发明者</w:t>
            </w:r>
          </w:p>
        </w:tc>
      </w:tr>
      <w:tr w:rsidR="00886CCB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马德里皇家巴斯克国家之友协会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成员、秘鲁人德奥拉维德因与伏尔泰等人交往受到当地宗教裁判所的审判</w:t>
            </w:r>
          </w:p>
        </w:tc>
      </w:tr>
      <w:tr w:rsidR="00886CCB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法国人布里索在巴黎组建</w:t>
            </w: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黑人之友协会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，宣传废除奴隶制和奴隶贸易。圣多明各商人奥吉加入协会</w:t>
            </w:r>
          </w:p>
        </w:tc>
      </w:tr>
      <w:tr w:rsidR="00886CCB">
        <w:trPr>
          <w:trHeight w:val="33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3</w:t>
            </w:r>
            <w:r>
              <w:rPr>
                <w:rFonts w:ascii="楷体" w:eastAsia="楷体" w:hAnsi="楷体" w:cs="楷体"/>
                <w:color w:val="000000"/>
              </w:rPr>
              <w:t>位圣多明各代表参加法国国民公会，主张废除奴隶制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7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墨西哥城</w:t>
            </w:r>
            <w:r>
              <w:rPr>
                <w:rFonts w:ascii="楷体" w:eastAsia="楷体" w:hAnsi="楷体" w:cs="楷体"/>
                <w:color w:val="000000"/>
              </w:rPr>
              <w:t>30</w:t>
            </w:r>
            <w:r>
              <w:rPr>
                <w:rFonts w:ascii="楷体" w:eastAsia="楷体" w:hAnsi="楷体" w:cs="楷体"/>
                <w:color w:val="000000"/>
              </w:rPr>
              <w:t>多位学者受到当地宗教裁判所的审判，罪名是谈论法国大革命，鼓吹殖民地独立等</w:t>
            </w:r>
          </w:p>
        </w:tc>
      </w:tr>
      <w:tr w:rsidR="00886CCB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1804—1805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委内瑞拉人玻利瓦尔游历西班牙、法国、意大利，在巴黎亲历拿破仑称帝，在罗马发誓终结西班牙在美洲的统治</w:t>
            </w:r>
          </w:p>
        </w:tc>
      </w:tr>
    </w:tbl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材料二我们要牢记我们的人民既不是欧洲人，也不是北美人，不是出自欧洲，而是更接近非洲和美洲的混合</w:t>
      </w:r>
      <w:r>
        <w:rPr>
          <w:rFonts w:ascii="楷体" w:eastAsia="楷体" w:hAnsi="楷体" w:cs="楷体"/>
          <w:color w:val="000000"/>
        </w:rPr>
        <w:t>……</w:t>
      </w:r>
      <w:r>
        <w:rPr>
          <w:rFonts w:ascii="楷体" w:eastAsia="楷体" w:hAnsi="楷体" w:cs="楷体"/>
          <w:color w:val="000000"/>
        </w:rPr>
        <w:t>无法肯定我们到底属于人类哪一个家庭。</w:t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……</w:t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委内瑞拉一直是、仍然是、也必须永远是共和国。它的基础是人民主权、分权、公民自由和取消奴隶制，以及废除君主制和特权阶级。可以这么说，为了将各个阶层、各种政治观点和各种公共习俗重塑为一个整体，我们需要平等。</w:t>
      </w:r>
    </w:p>
    <w:p w:rsidR="00886CCB" w:rsidRDefault="0052244E">
      <w:pPr>
        <w:spacing w:line="36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玻利瓦尔在委内瑞拉国会上的发言（</w:t>
      </w:r>
      <w:r>
        <w:rPr>
          <w:rFonts w:ascii="楷体" w:eastAsia="楷体" w:hAnsi="楷体" w:cs="楷体"/>
          <w:color w:val="000000"/>
        </w:rPr>
        <w:t>1819</w:t>
      </w:r>
      <w:r>
        <w:rPr>
          <w:rFonts w:ascii="楷体" w:eastAsia="楷体" w:hAnsi="楷体" w:cs="楷体"/>
          <w:color w:val="000000"/>
        </w:rPr>
        <w:t>）</w:t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材料三玻利维亚人包括：所有出生于本共和国领土之上者；玻利维亚父亲或母亲所生子女，包括那些生于本共和国之外但依法明确表示愿意居住在玻利维亚者；本共和国的解放者</w:t>
      </w:r>
      <w:r>
        <w:rPr>
          <w:rFonts w:ascii="楷体" w:eastAsia="楷体" w:hAnsi="楷体" w:cs="楷体"/>
          <w:color w:val="000000"/>
        </w:rPr>
        <w:t>……</w:t>
      </w:r>
      <w:r>
        <w:rPr>
          <w:rFonts w:ascii="楷体" w:eastAsia="楷体" w:hAnsi="楷体" w:cs="楷体"/>
          <w:color w:val="000000"/>
        </w:rPr>
        <w:t>获得归化许可或在本共和国居住满三年者；那些迄今为止仍为奴隶，在本宪法发布后获得解放者。</w:t>
      </w:r>
    </w:p>
    <w:p w:rsidR="00886CCB" w:rsidRDefault="0052244E">
      <w:pPr>
        <w:spacing w:line="36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玻利瓦尔</w:t>
      </w:r>
      <w:r>
        <w:rPr>
          <w:rFonts w:ascii="楷体" w:eastAsia="楷体" w:hAnsi="楷体" w:cs="楷体"/>
          <w:color w:val="000000"/>
        </w:rPr>
        <w:t>起草的玻利维亚宪法（</w:t>
      </w:r>
      <w:r>
        <w:rPr>
          <w:rFonts w:ascii="楷体" w:eastAsia="楷体" w:hAnsi="楷体" w:cs="楷体"/>
          <w:color w:val="000000"/>
        </w:rPr>
        <w:t>1826</w:t>
      </w:r>
      <w:r>
        <w:rPr>
          <w:rFonts w:ascii="楷体" w:eastAsia="楷体" w:hAnsi="楷体" w:cs="楷体"/>
          <w:color w:val="000000"/>
        </w:rPr>
        <w:t>）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阅读材料一，概括</w:t>
      </w:r>
      <w:r>
        <w:rPr>
          <w:rFonts w:ascii="宋体" w:hAnsi="宋体"/>
          <w:color w:val="000000"/>
        </w:rPr>
        <w:t>18</w:t>
      </w:r>
      <w:r>
        <w:rPr>
          <w:rFonts w:ascii="宋体" w:hAnsi="宋体"/>
          <w:color w:val="000000"/>
        </w:rPr>
        <w:t>世纪中叶到</w:t>
      </w:r>
      <w:r>
        <w:rPr>
          <w:rFonts w:ascii="宋体" w:hAnsi="宋体"/>
          <w:color w:val="000000"/>
        </w:rPr>
        <w:t>19</w:t>
      </w:r>
      <w:r>
        <w:rPr>
          <w:rFonts w:ascii="宋体" w:hAnsi="宋体"/>
          <w:color w:val="000000"/>
        </w:rPr>
        <w:t>世纪初拉丁美洲与欧洲文化交流所涉及的重大时代议题。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在拉丁美洲，玻利瓦尔被誉为解放者。结合上述材料和时代背景，评析他对欧洲启蒙思想的发展。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军费与财政</w:t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材料一明万历四十六年（</w:t>
      </w:r>
      <w:r>
        <w:rPr>
          <w:rFonts w:ascii="楷体" w:eastAsia="楷体" w:hAnsi="楷体" w:cs="楷体"/>
          <w:color w:val="000000"/>
        </w:rPr>
        <w:t>1618</w:t>
      </w:r>
      <w:r>
        <w:rPr>
          <w:rFonts w:ascii="楷体" w:eastAsia="楷体" w:hAnsi="楷体" w:cs="楷体"/>
          <w:color w:val="000000"/>
        </w:rPr>
        <w:t>）至崇祯四年（</w:t>
      </w:r>
      <w:r>
        <w:rPr>
          <w:rFonts w:ascii="楷体" w:eastAsia="楷体" w:hAnsi="楷体" w:cs="楷体"/>
          <w:color w:val="000000"/>
        </w:rPr>
        <w:t>1631</w:t>
      </w:r>
      <w:r>
        <w:rPr>
          <w:rFonts w:ascii="楷体" w:eastAsia="楷体" w:hAnsi="楷体" w:cs="楷体"/>
          <w:color w:val="000000"/>
        </w:rPr>
        <w:t>）辽饷结构表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3962400" cy="214312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072459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注：明万历末年，为应对辽东战事而加派赋税，称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辽饷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</w:t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材料二清咸丰同治时期（</w:t>
      </w:r>
      <w:r>
        <w:rPr>
          <w:rFonts w:ascii="楷体" w:eastAsia="楷体" w:hAnsi="楷体" w:cs="楷体"/>
          <w:color w:val="000000"/>
        </w:rPr>
        <w:t>1851—1874</w:t>
      </w:r>
      <w:r>
        <w:rPr>
          <w:rFonts w:ascii="楷体" w:eastAsia="楷体" w:hAnsi="楷体" w:cs="楷体"/>
          <w:color w:val="000000"/>
        </w:rPr>
        <w:t>）主要财政收入趋势表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314825" cy="22002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872881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注：清咸丰年间，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盐引停运，关税难征，地丁钱粮复间因兵荒而蠲免（注：免除）缓征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。清政府为镇压太平天国，在国内交通要道设立关卡，依商品数量或价值加征约百分之一的税，称为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厘金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明代为应对辽东战事、清代为镇压太平天国而筹措军费。阅读上述材料，指出两者增加军费的主要来源有何不同。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结合材料及所学，概括</w:t>
      </w:r>
      <w:r>
        <w:rPr>
          <w:rFonts w:ascii="宋体" w:hAnsi="宋体"/>
          <w:color w:val="000000"/>
        </w:rPr>
        <w:t>19</w:t>
      </w:r>
      <w:r>
        <w:rPr>
          <w:rFonts w:ascii="宋体" w:hAnsi="宋体"/>
          <w:color w:val="000000"/>
        </w:rPr>
        <w:t>世纪</w:t>
      </w:r>
      <w:r>
        <w:rPr>
          <w:rFonts w:ascii="宋体" w:hAnsi="宋体"/>
          <w:color w:val="000000"/>
        </w:rPr>
        <w:t>60—70</w:t>
      </w:r>
      <w:r>
        <w:rPr>
          <w:rFonts w:ascii="宋体" w:hAnsi="宋体"/>
          <w:color w:val="000000"/>
        </w:rPr>
        <w:t>年代清政府财政收入结构变化的总体趋势，并分析导致这一趋势的原因。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华工与第一次世界大战</w:t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第一次世界大战期间，十几万华工在欧洲战场从事艰苦工作，数千人献出了宝贵生命。</w:t>
      </w:r>
    </w:p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材料一</w:t>
      </w:r>
      <w:r>
        <w:rPr>
          <w:rFonts w:ascii="楷体" w:eastAsia="楷体" w:hAnsi="楷体" w:cs="楷体"/>
          <w:color w:val="000000"/>
        </w:rPr>
        <w:t>关于一战华工的部分研究资料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50"/>
        <w:gridCol w:w="465"/>
        <w:gridCol w:w="7605"/>
      </w:tblGrid>
      <w:tr w:rsidR="00886CCB">
        <w:trPr>
          <w:trHeight w:val="330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文献史料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①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威海市档案馆藏《英国威海卫行政公署招募华工的布告、用途、薪金表》，</w:t>
            </w:r>
            <w:r>
              <w:rPr>
                <w:rFonts w:ascii="楷体" w:eastAsia="楷体" w:hAnsi="楷体" w:cs="楷体"/>
                <w:color w:val="000000"/>
              </w:rPr>
              <w:t>1916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②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威海市档案馆藏《英国驻济南领事就劳工问题致英国公使的信》，</w:t>
            </w:r>
            <w:r>
              <w:rPr>
                <w:rFonts w:ascii="楷体" w:eastAsia="楷体" w:hAnsi="楷体" w:cs="楷体"/>
                <w:color w:val="000000"/>
              </w:rPr>
              <w:t>1916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③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中国第二历史档案馆藏《英法等国规定招工各项工资案》，</w:t>
            </w:r>
            <w:r>
              <w:rPr>
                <w:rFonts w:ascii="楷体" w:eastAsia="楷体" w:hAnsi="楷体" w:cs="楷体"/>
                <w:color w:val="000000"/>
              </w:rPr>
              <w:t>1917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④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《中国人力援助战时法国》，《纽约时报》，</w:t>
            </w:r>
            <w:r>
              <w:rPr>
                <w:rFonts w:ascii="楷体" w:eastAsia="楷体" w:hAnsi="楷体" w:cs="楷体"/>
                <w:color w:val="000000"/>
              </w:rPr>
              <w:t>1917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⑤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威海市档案馆藏《华工出洋歌》，</w:t>
            </w:r>
            <w:r>
              <w:rPr>
                <w:rFonts w:ascii="楷体" w:eastAsia="楷体" w:hAnsi="楷体" w:cs="楷体"/>
                <w:color w:val="000000"/>
              </w:rPr>
              <w:t>1917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⑥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《旅法华工近状》，《东方杂志》，</w:t>
            </w:r>
            <w:r>
              <w:rPr>
                <w:rFonts w:ascii="楷体" w:eastAsia="楷体" w:hAnsi="楷体" w:cs="楷体"/>
                <w:color w:val="000000"/>
              </w:rPr>
              <w:t>1917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⑦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《大战中的中国：她在劳力、原材料、军需品和食物上对协约国的贡献》，《亚洲》，</w:t>
            </w:r>
            <w:r>
              <w:rPr>
                <w:rFonts w:ascii="楷体" w:eastAsia="楷体" w:hAnsi="楷体" w:cs="楷体"/>
                <w:color w:val="000000"/>
              </w:rPr>
              <w:t>1917</w:t>
            </w:r>
            <w:r>
              <w:rPr>
                <w:rFonts w:ascii="楷体" w:eastAsia="楷体" w:hAnsi="楷体" w:cs="楷体"/>
                <w:color w:val="000000"/>
              </w:rPr>
              <w:t>年第</w:t>
            </w:r>
            <w:r>
              <w:rPr>
                <w:rFonts w:ascii="楷体" w:eastAsia="楷体" w:hAnsi="楷体" w:cs="楷体"/>
                <w:color w:val="000000"/>
              </w:rPr>
              <w:t>8</w:t>
            </w:r>
            <w:r>
              <w:rPr>
                <w:rFonts w:ascii="楷体" w:eastAsia="楷体" w:hAnsi="楷体" w:cs="楷体"/>
                <w:color w:val="000000"/>
              </w:rPr>
              <w:t>期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⑧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《华工团二大队第</w:t>
            </w:r>
            <w:r>
              <w:rPr>
                <w:rFonts w:ascii="楷体" w:eastAsia="楷体" w:hAnsi="楷体" w:cs="楷体"/>
                <w:color w:val="000000"/>
              </w:rPr>
              <w:t>3902</w:t>
            </w:r>
            <w:r>
              <w:rPr>
                <w:rFonts w:ascii="楷体" w:eastAsia="楷体" w:hAnsi="楷体" w:cs="楷体"/>
                <w:color w:val="000000"/>
              </w:rPr>
              <w:t>号华工给德国皇帝的信》（译件），</w:t>
            </w:r>
            <w:r>
              <w:rPr>
                <w:rFonts w:ascii="楷体" w:eastAsia="楷体" w:hAnsi="楷体" w:cs="楷体"/>
                <w:color w:val="000000"/>
              </w:rPr>
              <w:t>1918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⑨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《国王与中国华工军团》，《英国周刊》，</w:t>
            </w:r>
            <w:r>
              <w:rPr>
                <w:rFonts w:ascii="楷体" w:eastAsia="楷体" w:hAnsi="楷体" w:cs="楷体"/>
                <w:color w:val="000000"/>
              </w:rPr>
              <w:t>1919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⑩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《华工在法与祖国的损益》，《华工周报》，</w:t>
            </w:r>
            <w:r>
              <w:rPr>
                <w:rFonts w:ascii="楷体" w:eastAsia="楷体" w:hAnsi="楷体" w:cs="楷体"/>
                <w:color w:val="000000"/>
              </w:rPr>
              <w:t>1919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⑪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《在巴黎华工庆祝联军的胜利》，《华工周报》，</w:t>
            </w:r>
            <w:r>
              <w:rPr>
                <w:rFonts w:ascii="楷体" w:eastAsia="楷体" w:hAnsi="楷体" w:cs="楷体"/>
                <w:color w:val="000000"/>
              </w:rPr>
              <w:t>1919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⑫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《英法华工归国后之处置》，《民心周刊》，出版年不详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⑬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《招聘护送华工回国沿途照料员章程》（中国驻巴黎总领事馆发布），《旅欧周刊》，</w:t>
            </w:r>
            <w:r>
              <w:rPr>
                <w:rFonts w:ascii="楷体" w:eastAsia="楷体" w:hAnsi="楷体" w:cs="楷体"/>
                <w:color w:val="000000"/>
              </w:rPr>
              <w:t>1920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⑭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《华工归国后该怎样》，《华工杂志》，</w:t>
            </w:r>
            <w:r>
              <w:rPr>
                <w:rFonts w:ascii="楷体" w:eastAsia="楷体" w:hAnsi="楷体" w:cs="楷体"/>
                <w:color w:val="000000"/>
              </w:rPr>
              <w:t>1920</w:t>
            </w:r>
            <w:r>
              <w:rPr>
                <w:rFonts w:ascii="楷体" w:eastAsia="楷体" w:hAnsi="楷体" w:cs="楷体"/>
                <w:color w:val="000000"/>
              </w:rPr>
              <w:t>年</w:t>
            </w:r>
          </w:p>
        </w:tc>
      </w:tr>
      <w:tr w:rsidR="00886CCB">
        <w:trPr>
          <w:trHeight w:val="330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其他资料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⑮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尼古拉斯</w:t>
            </w:r>
            <w:r>
              <w:rPr>
                <w:rFonts w:ascii="楷体" w:eastAsia="楷体" w:hAnsi="楷体" w:cs="楷体"/>
                <w:color w:val="000000"/>
              </w:rPr>
              <w:t>·</w:t>
            </w:r>
            <w:r>
              <w:rPr>
                <w:rFonts w:ascii="楷体" w:eastAsia="楷体" w:hAnsi="楷体" w:cs="楷体"/>
                <w:color w:val="000000"/>
              </w:rPr>
              <w:t>格里芬：《一战中的英国华工军团》，《军事事务》，</w:t>
            </w:r>
            <w:r>
              <w:rPr>
                <w:rFonts w:ascii="楷体" w:eastAsia="楷体" w:hAnsi="楷体" w:cs="楷体"/>
                <w:color w:val="000000"/>
              </w:rPr>
              <w:t>1976</w:t>
            </w:r>
            <w:r>
              <w:rPr>
                <w:rFonts w:ascii="楷体" w:eastAsia="楷体" w:hAnsi="楷体" w:cs="楷体"/>
                <w:color w:val="000000"/>
              </w:rPr>
              <w:t>年第</w:t>
            </w:r>
            <w:r>
              <w:rPr>
                <w:rFonts w:ascii="楷体" w:eastAsia="楷体" w:hAnsi="楷体" w:cs="楷体"/>
                <w:color w:val="000000"/>
              </w:rPr>
              <w:t>3</w:t>
            </w:r>
            <w:r>
              <w:rPr>
                <w:rFonts w:ascii="楷体" w:eastAsia="楷体" w:hAnsi="楷体" w:cs="楷体"/>
                <w:color w:val="000000"/>
              </w:rPr>
              <w:t>期</w:t>
            </w:r>
          </w:p>
        </w:tc>
      </w:tr>
      <w:tr w:rsidR="00886CCB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CCB" w:rsidRDefault="00886CCB"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⑯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徐国琦：《文明的交融：第一次世界大战期间的在法华工》，五洲传播出版社，</w:t>
            </w:r>
            <w:r>
              <w:rPr>
                <w:rFonts w:ascii="楷体" w:eastAsia="楷体" w:hAnsi="楷体" w:cs="楷体"/>
                <w:color w:val="000000"/>
              </w:rPr>
              <w:t>2007</w:t>
            </w:r>
            <w:r>
              <w:rPr>
                <w:rFonts w:ascii="楷体" w:eastAsia="楷体" w:hAnsi="楷体" w:cs="楷体"/>
                <w:color w:val="000000"/>
              </w:rPr>
              <w:t>年版</w:t>
            </w:r>
          </w:p>
        </w:tc>
      </w:tr>
    </w:tbl>
    <w:p w:rsidR="00886CCB" w:rsidRDefault="0052244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材料二探究主题</w:t>
      </w:r>
    </w:p>
    <w:tbl>
      <w:tblPr>
        <w:tblW w:w="8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635"/>
        <w:gridCol w:w="6735"/>
      </w:tblGrid>
      <w:tr w:rsidR="00886CCB">
        <w:trPr>
          <w:trHeight w:val="405"/>
        </w:trPr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甲</w:t>
            </w:r>
          </w:p>
        </w:tc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华工赴欧的原因</w:t>
            </w:r>
          </w:p>
        </w:tc>
      </w:tr>
      <w:tr w:rsidR="00886CCB">
        <w:trPr>
          <w:trHeight w:val="405"/>
        </w:trPr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乙</w:t>
            </w:r>
          </w:p>
        </w:tc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英法对华工的态度</w:t>
            </w:r>
          </w:p>
        </w:tc>
      </w:tr>
      <w:tr w:rsidR="00886CCB">
        <w:trPr>
          <w:trHeight w:val="390"/>
        </w:trPr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丙</w:t>
            </w:r>
          </w:p>
        </w:tc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中国社会对华工的关注</w:t>
            </w:r>
          </w:p>
        </w:tc>
      </w:tr>
      <w:tr w:rsidR="00886CCB">
        <w:trPr>
          <w:trHeight w:val="405"/>
        </w:trPr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丁</w:t>
            </w:r>
          </w:p>
        </w:tc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86CCB" w:rsidRDefault="0052244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一战后华工的境遇</w:t>
            </w:r>
          </w:p>
        </w:tc>
      </w:tr>
    </w:tbl>
    <w:p w:rsidR="00886CCB" w:rsidRDefault="00886CCB">
      <w:pPr>
        <w:spacing w:line="360" w:lineRule="auto"/>
        <w:jc w:val="left"/>
        <w:textAlignment w:val="center"/>
        <w:rPr>
          <w:color w:val="000000"/>
        </w:rPr>
      </w:pP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按史料类型，将材料一中的文献史料进行分类并写出序号。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参考材料一中的研究资料，从材料二中任选一个主题，说明选题意义，拟定研究提纲，列出</w:t>
      </w:r>
      <w:r>
        <w:rPr>
          <w:rFonts w:ascii="宋体" w:hAnsi="宋体"/>
          <w:color w:val="000000"/>
        </w:rPr>
        <w:t>3—5</w:t>
      </w:r>
      <w:r>
        <w:rPr>
          <w:rFonts w:ascii="宋体" w:hAnsi="宋体"/>
          <w:color w:val="000000"/>
        </w:rPr>
        <w:t>个</w:t>
      </w:r>
      <w:r>
        <w:rPr>
          <w:rFonts w:ascii="宋体" w:hAnsi="宋体"/>
          <w:color w:val="000000"/>
        </w:rPr>
        <w:lastRenderedPageBreak/>
        <w:t>相关参考资料的序号。</w:t>
      </w:r>
    </w:p>
    <w:p w:rsidR="00886CCB" w:rsidRDefault="0052244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要求：选题意义应结合历史背景，研究提纲应系统清晰，所列参考资料从标题上看应密切联系主题。</w:t>
      </w:r>
    </w:p>
    <w:p w:rsidR="00886CCB" w:rsidRDefault="00886CCB">
      <w:bookmarkStart w:id="0" w:name="_GoBack"/>
      <w:bookmarkEnd w:id="0"/>
    </w:p>
    <w:sectPr w:rsidR="00886CCB" w:rsidSect="00AC58E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44E" w:rsidRDefault="0052244E">
      <w:r>
        <w:separator/>
      </w:r>
    </w:p>
  </w:endnote>
  <w:endnote w:type="continuationSeparator" w:id="0">
    <w:p w:rsidR="0052244E" w:rsidRDefault="0052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78E" w:rsidRDefault="0090278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AC58EC" w:rsidRDefault="004151FC" w:rsidP="00AC58E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78E" w:rsidRDefault="0090278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44E" w:rsidRDefault="0052244E">
      <w:r>
        <w:separator/>
      </w:r>
    </w:p>
  </w:footnote>
  <w:footnote w:type="continuationSeparator" w:id="0">
    <w:p w:rsidR="0052244E" w:rsidRDefault="00522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78E" w:rsidRDefault="009027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AC58EC" w:rsidRDefault="004151FC" w:rsidP="00AC58E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78E" w:rsidRDefault="009027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73A"/>
    <w:multiLevelType w:val="hybridMultilevel"/>
    <w:tmpl w:val="8312AF28"/>
    <w:lvl w:ilvl="0" w:tplc="F3B62748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37F8B3B6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CA5843A6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9D16BAC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7463AA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310E7066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58B48B3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EDC705A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AFC6EA8C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2244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86CCB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C58EC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825</Words>
  <Characters>4707</Characters>
  <Application>Microsoft Office Word</Application>
  <DocSecurity>0</DocSecurity>
  <Lines>39</Lines>
  <Paragraphs>11</Paragraphs>
  <ScaleCrop>false</ScaleCrop>
  <Company/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cp:lastModifiedBy/>
  <cp:revision>1</cp:revision>
  <dcterms:created xsi:type="dcterms:W3CDTF">2022-09-17T06:21:00Z</dcterms:created>
  <dcterms:modified xsi:type="dcterms:W3CDTF">2022-09-17T06:21:00Z</dcterms:modified>
</cp:coreProperties>
</file>